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99C6E" w14:textId="0F59EFF8" w:rsidR="00F446B6" w:rsidRPr="00284DE1" w:rsidRDefault="00227285" w:rsidP="00FF0BC1">
      <w:pPr>
        <w:rPr>
          <w:rFonts w:ascii="Montserrat" w:hAnsi="Montserrat" w:cs="Arial"/>
        </w:rPr>
      </w:pPr>
      <w:r w:rsidRPr="00284DE1">
        <w:rPr>
          <w:rFonts w:ascii="Montserrat" w:hAnsi="Montserrat" w:cs="Arial"/>
          <w:noProof/>
          <w:highlight w:val="yellow"/>
        </w:rPr>
        <mc:AlternateContent>
          <mc:Choice Requires="wps">
            <w:drawing>
              <wp:anchor distT="0" distB="0" distL="114300" distR="114300" simplePos="0" relativeHeight="251658242" behindDoc="0" locked="0" layoutInCell="1" allowOverlap="1" wp14:anchorId="1A4A1724" wp14:editId="4C59A816">
                <wp:simplePos x="0" y="0"/>
                <wp:positionH relativeFrom="column">
                  <wp:posOffset>606425</wp:posOffset>
                </wp:positionH>
                <wp:positionV relativeFrom="paragraph">
                  <wp:posOffset>4472940</wp:posOffset>
                </wp:positionV>
                <wp:extent cx="5506720" cy="459105"/>
                <wp:effectExtent l="0" t="0" r="0" b="0"/>
                <wp:wrapNone/>
                <wp:docPr id="2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459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0AB2B" w14:textId="10757D20" w:rsidR="002718C6" w:rsidRPr="001D7659" w:rsidRDefault="002718C6" w:rsidP="001D7659">
                            <w:pPr>
                              <w:jc w:val="right"/>
                              <w:rPr>
                                <w:rFonts w:ascii="Arial Black" w:hAnsi="Arial Black"/>
                                <w:i/>
                                <w:sz w:val="36"/>
                                <w:szCs w:val="36"/>
                              </w:rPr>
                            </w:pPr>
                            <w:r>
                              <w:rPr>
                                <w:rFonts w:ascii="Arial Black" w:hAnsi="Arial Black"/>
                                <w:i/>
                                <w:sz w:val="36"/>
                                <w:szCs w:val="36"/>
                              </w:rPr>
                              <w:t>20</w:t>
                            </w:r>
                            <w:r w:rsidR="00BE0C78">
                              <w:rPr>
                                <w:rFonts w:ascii="Arial Black" w:hAnsi="Arial Black"/>
                                <w:i/>
                                <w:sz w:val="36"/>
                                <w:szCs w:val="36"/>
                              </w:rPr>
                              <w:t>2</w:t>
                            </w:r>
                            <w:r w:rsidR="00EB7DC4">
                              <w:rPr>
                                <w:rFonts w:ascii="Arial Black" w:hAnsi="Arial Black"/>
                                <w:i/>
                                <w:sz w:val="36"/>
                                <w:szCs w:val="36"/>
                              </w:rPr>
                              <w:t>1</w:t>
                            </w:r>
                          </w:p>
                          <w:p w14:paraId="6CB351A8" w14:textId="77777777" w:rsidR="002718C6" w:rsidRPr="00D62C9F" w:rsidRDefault="002718C6" w:rsidP="00DA7906">
                            <w:pPr>
                              <w:jc w:val="right"/>
                              <w:rPr>
                                <w:rFonts w:ascii="Square721 BdEx BT" w:hAnsi="Square721 BdEx BT"/>
                                <w:b/>
                                <w:color w:val="000000"/>
                                <w:sz w:val="40"/>
                                <w:szCs w:val="4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4A1724" id="_x0000_t202" coordsize="21600,21600" o:spt="202" path="m,l,21600r21600,l21600,xe">
                <v:stroke joinstyle="miter"/>
                <v:path gradientshapeok="t" o:connecttype="rect"/>
              </v:shapetype>
              <v:shape id="Text Box 28" o:spid="_x0000_s1026" type="#_x0000_t202" style="position:absolute;margin-left:47.75pt;margin-top:352.2pt;width:433.6pt;height:36.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ZMG8gEAAMgDAAAOAAAAZHJzL2Uyb0RvYy54bWysU9tu2zAMfR+wfxD0vtgJkqw14hRdiw4D&#10;ugvQ7gNoWY6F2aJGKbGzrx8lp1m2vQ17ESSSPjznkN7cjH0nDpq8QVvK+SyXQluFtbG7Un59fnhz&#10;JYUPYGvo0OpSHrWXN9vXrzaDK/QCW+xqTYJBrC8GV8o2BFdkmVet7sHP0GnLyQaph8BP2mU1wcDo&#10;fZct8nydDUi1I1Tae47eT0m5TfhNo1X43DReB9GVkrmFdFI6q3hm2w0UOwLXGnWiAf/AogdjuekZ&#10;6h4CiD2Zv6B6owg9NmGmsM+waYzSSQOrmed/qHlqwemkhc3x7myT/3+w6tPhCwlTl3KxlsJCzzN6&#10;1mMQ73AUi6voz+B8wWVPjgvDyHGec9Lq3SOqb15YvGvB7vQtEQ6thpr5zeOX2cWnE46PINXwEWvu&#10;A/uACWhsqI/msR2C0XlOx/NsIhfFwdUqX79dcEpxbrm6nuer1AKKl68d+fBeYy/ipZTEs0/ocHj0&#10;IbKB4qUkNrP4YLouzb+zvwW4MEYS+0h4oh7Gajy5UWF9ZB2E0zrx+vOlRfohxcCrVEr/fQ+kpeg+&#10;WPbier5cxt1Lj+UqqaDLTHWZAasYqpRBiul6F6Z93Tsyu5Y7Te5bvGX/GpOkRaMnVifevC5J8Wm1&#10;4z5evlPVrx9w+xMAAP//AwBQSwMEFAAGAAgAAAAhAFcPdDzeAAAACgEAAA8AAABkcnMvZG93bnJl&#10;di54bWxMj01PwzAMhu9I/IfISNxYwtSPtTSdEIgriAGTuGWN11Y0TtVka/n3mBMcbT96/bzVdnGD&#10;OOMUek8ablcKBFLjbU+thve3p5sNiBANWTN4Qg3fGGBbX15UprR+plc872IrOIRCaTR0MY6llKHp&#10;0Jmw8iMS345+cibyOLXSTmbmcDfItVKZdKYn/tCZER86bL52J6fh4/n4uU/US/vo0nH2i5LkCqn1&#10;9dVyfwci4hL/YPjVZ3Wo2engT2SDGDQUacqkhlwlCQgGimydgzjwJs9ykHUl/1eofwAAAP//AwBQ&#10;SwECLQAUAAYACAAAACEAtoM4kv4AAADhAQAAEwAAAAAAAAAAAAAAAAAAAAAAW0NvbnRlbnRfVHlw&#10;ZXNdLnhtbFBLAQItABQABgAIAAAAIQA4/SH/1gAAAJQBAAALAAAAAAAAAAAAAAAAAC8BAABfcmVs&#10;cy8ucmVsc1BLAQItABQABgAIAAAAIQBosZMG8gEAAMgDAAAOAAAAAAAAAAAAAAAAAC4CAABkcnMv&#10;ZTJvRG9jLnhtbFBLAQItABQABgAIAAAAIQBXD3Q83gAAAAoBAAAPAAAAAAAAAAAAAAAAAEwEAABk&#10;cnMvZG93bnJldi54bWxQSwUGAAAAAAQABADzAAAAVwUAAAAA&#10;" filled="f" stroked="f">
                <v:textbox>
                  <w:txbxContent>
                    <w:p w14:paraId="1800AB2B" w14:textId="10757D20" w:rsidR="002718C6" w:rsidRPr="001D7659" w:rsidRDefault="002718C6" w:rsidP="001D7659">
                      <w:pPr>
                        <w:jc w:val="right"/>
                        <w:rPr>
                          <w:rFonts w:ascii="Arial Black" w:hAnsi="Arial Black"/>
                          <w:i/>
                          <w:sz w:val="36"/>
                          <w:szCs w:val="36"/>
                        </w:rPr>
                      </w:pPr>
                      <w:r>
                        <w:rPr>
                          <w:rFonts w:ascii="Arial Black" w:hAnsi="Arial Black"/>
                          <w:i/>
                          <w:sz w:val="36"/>
                          <w:szCs w:val="36"/>
                        </w:rPr>
                        <w:t>20</w:t>
                      </w:r>
                      <w:r w:rsidR="00BE0C78">
                        <w:rPr>
                          <w:rFonts w:ascii="Arial Black" w:hAnsi="Arial Black"/>
                          <w:i/>
                          <w:sz w:val="36"/>
                          <w:szCs w:val="36"/>
                        </w:rPr>
                        <w:t>2</w:t>
                      </w:r>
                      <w:r w:rsidR="00EB7DC4">
                        <w:rPr>
                          <w:rFonts w:ascii="Arial Black" w:hAnsi="Arial Black"/>
                          <w:i/>
                          <w:sz w:val="36"/>
                          <w:szCs w:val="36"/>
                        </w:rPr>
                        <w:t>1</w:t>
                      </w:r>
                    </w:p>
                    <w:p w14:paraId="6CB351A8" w14:textId="77777777" w:rsidR="002718C6" w:rsidRPr="00D62C9F" w:rsidRDefault="002718C6" w:rsidP="00DA7906">
                      <w:pPr>
                        <w:jc w:val="right"/>
                        <w:rPr>
                          <w:rFonts w:ascii="Square721 BdEx BT" w:hAnsi="Square721 BdEx BT"/>
                          <w:b/>
                          <w:color w:val="000000"/>
                          <w:sz w:val="40"/>
                          <w:szCs w:val="40"/>
                        </w:rPr>
                      </w:pPr>
                    </w:p>
                  </w:txbxContent>
                </v:textbox>
              </v:shape>
            </w:pict>
          </mc:Fallback>
        </mc:AlternateContent>
      </w:r>
      <w:r w:rsidRPr="00284DE1">
        <w:rPr>
          <w:rFonts w:ascii="Montserrat" w:hAnsi="Montserrat" w:cs="Arial"/>
          <w:noProof/>
          <w:highlight w:val="yellow"/>
        </w:rPr>
        <mc:AlternateContent>
          <mc:Choice Requires="wps">
            <w:drawing>
              <wp:anchor distT="0" distB="0" distL="114300" distR="114300" simplePos="0" relativeHeight="251658240" behindDoc="0" locked="0" layoutInCell="1" allowOverlap="1" wp14:anchorId="21B0B1A5" wp14:editId="129BDB04">
                <wp:simplePos x="0" y="0"/>
                <wp:positionH relativeFrom="column">
                  <wp:posOffset>2473960</wp:posOffset>
                </wp:positionH>
                <wp:positionV relativeFrom="paragraph">
                  <wp:posOffset>2816225</wp:posOffset>
                </wp:positionV>
                <wp:extent cx="3723640" cy="1282700"/>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3640" cy="1282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B57CA" w14:textId="77777777" w:rsidR="002718C6" w:rsidRPr="00D62C9F" w:rsidRDefault="002718C6" w:rsidP="00893966">
                            <w:pPr>
                              <w:jc w:val="right"/>
                              <w:rPr>
                                <w:rFonts w:ascii="Square721 BdEx BT" w:hAnsi="Square721 BdEx BT"/>
                                <w:color w:val="000000"/>
                                <w:sz w:val="160"/>
                                <w:szCs w:val="160"/>
                              </w:rPr>
                            </w:pPr>
                            <w:r w:rsidRPr="00D62C9F">
                              <w:rPr>
                                <w:rFonts w:ascii="Square721 BdEx BT" w:hAnsi="Square721 BdEx BT"/>
                                <w:color w:val="000000"/>
                                <w:sz w:val="160"/>
                                <w:szCs w:val="160"/>
                              </w:rPr>
                              <w:t>SPEI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1B0B1A5" id="Text Box 25" o:spid="_x0000_s1027" type="#_x0000_t202" style="position:absolute;margin-left:194.8pt;margin-top:221.75pt;width:293.2pt;height:10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JNF9gEAANADAAAOAAAAZHJzL2Uyb0RvYy54bWysU9tu2zAMfR+wfxD0vjhx06Yz4hRdiw4D&#10;um5A2w9gZDkWZosapcTOvn6UnKbZ+jbsRRAvOjyHpJZXQ9eKnSZv0JZyNplKoa3CythNKZ+f7j5c&#10;SuED2ApatLqUe+3l1er9u2XvCp1jg22lSTCI9UXvStmE4Ios86rRHfgJOm05WCN1ENikTVYR9Ize&#10;tVk+nV5kPVLlCJX2nr23Y1CuEn5daxW+1bXXQbSlZG4hnZTOdTyz1RKKDYFrjDrQgH9g0YGxXPQI&#10;dQsBxJbMG6jOKEKPdZgo7DKsa6N00sBqZtO/1Dw24HTSws3x7tgm//9g1cPuOwlTlTI/l8JCxzN6&#10;0kMQn3AQ7OL+9M4XnPboODEM7Oc5J63e3aP64YXFmwbsRl8TYd9oqJjfLL7MTp6OOD6CrPuvWHEd&#10;2AZMQENNXWwet0MwOs9pf5xN5KLYebbIzy7mHFIcm+WX+WKappdB8fLckQ+fNXYiXkpJPPwED7t7&#10;HyIdKF5SYjWLd6Zt0wK09g8HJ0ZPoh8Zj9zDsB5Sp5K2KG2N1Z71EI5rxd+ALw3SLyl6XqlS+p9b&#10;IC1F+8VyTz7O5lFASMb8fJGzQaeR9WkErGKoUgYpxutNGPd268hsGq40TsHiNfexNknhK6sDfV6b&#10;JPyw4nEvT+2U9foRV78BAAD//wMAUEsDBBQABgAIAAAAIQDo9a103wAAAAsBAAAPAAAAZHJzL2Rv&#10;d25yZXYueG1sTI/BTsMwEETvSPyDtUjcqA1NQhPiVAjEFdRCK3Fz420SEa+j2G3C37Oc4Ljap5k3&#10;5Xp2vTjjGDpPGm4XCgRS7W1HjYaP95ebFYgQDVnTe0IN3xhgXV1elKawfqINnrexERxCoTAa2hiH&#10;QspQt+hMWPgBiX9HPzoT+RwbaUczcbjr5Z1SmXSmI25ozYBPLdZf25PTsHs9fu4T9dY8u3SY/Kwk&#10;uVxqfX01Pz6AiDjHPxh+9VkdKnY6+BPZIHoNy1WeMaohSZYpCCby+4zXHTRkSZqCrEr5f0P1AwAA&#10;//8DAFBLAQItABQABgAIAAAAIQC2gziS/gAAAOEBAAATAAAAAAAAAAAAAAAAAAAAAABbQ29udGVu&#10;dF9UeXBlc10ueG1sUEsBAi0AFAAGAAgAAAAhADj9If/WAAAAlAEAAAsAAAAAAAAAAAAAAAAALwEA&#10;AF9yZWxzLy5yZWxzUEsBAi0AFAAGAAgAAAAhAMA0k0X2AQAA0AMAAA4AAAAAAAAAAAAAAAAALgIA&#10;AGRycy9lMm9Eb2MueG1sUEsBAi0AFAAGAAgAAAAhAOj1rXTfAAAACwEAAA8AAAAAAAAAAAAAAAAA&#10;UAQAAGRycy9kb3ducmV2LnhtbFBLBQYAAAAABAAEAPMAAABcBQAAAAA=&#10;" filled="f" stroked="f">
                <v:textbox>
                  <w:txbxContent>
                    <w:p w14:paraId="4B4B57CA" w14:textId="77777777" w:rsidR="002718C6" w:rsidRPr="00D62C9F" w:rsidRDefault="002718C6" w:rsidP="00893966">
                      <w:pPr>
                        <w:jc w:val="right"/>
                        <w:rPr>
                          <w:rFonts w:ascii="Square721 BdEx BT" w:hAnsi="Square721 BdEx BT"/>
                          <w:color w:val="000000"/>
                          <w:sz w:val="160"/>
                          <w:szCs w:val="160"/>
                        </w:rPr>
                      </w:pPr>
                      <w:r w:rsidRPr="00D62C9F">
                        <w:rPr>
                          <w:rFonts w:ascii="Square721 BdEx BT" w:hAnsi="Square721 BdEx BT"/>
                          <w:color w:val="000000"/>
                          <w:sz w:val="160"/>
                          <w:szCs w:val="160"/>
                        </w:rPr>
                        <w:t>SPEI</w:t>
                      </w:r>
                    </w:p>
                  </w:txbxContent>
                </v:textbox>
              </v:shape>
            </w:pict>
          </mc:Fallback>
        </mc:AlternateContent>
      </w:r>
      <w:r w:rsidRPr="00284DE1">
        <w:rPr>
          <w:rFonts w:ascii="Montserrat" w:hAnsi="Montserrat" w:cs="Arial"/>
          <w:noProof/>
          <w:highlight w:val="yellow"/>
        </w:rPr>
        <mc:AlternateContent>
          <mc:Choice Requires="wps">
            <w:drawing>
              <wp:anchor distT="0" distB="0" distL="114300" distR="114300" simplePos="0" relativeHeight="251658241" behindDoc="0" locked="0" layoutInCell="1" allowOverlap="1" wp14:anchorId="002DD44A" wp14:editId="7935D852">
                <wp:simplePos x="0" y="0"/>
                <wp:positionH relativeFrom="column">
                  <wp:posOffset>597535</wp:posOffset>
                </wp:positionH>
                <wp:positionV relativeFrom="paragraph">
                  <wp:posOffset>3970655</wp:posOffset>
                </wp:positionV>
                <wp:extent cx="5506720" cy="286385"/>
                <wp:effectExtent l="0" t="0" r="0" b="0"/>
                <wp:wrapNone/>
                <wp:docPr id="2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3A5CA" w14:textId="77777777" w:rsidR="002718C6" w:rsidRPr="00D62C9F" w:rsidRDefault="002718C6" w:rsidP="00893966">
                            <w:pPr>
                              <w:jc w:val="right"/>
                              <w:rPr>
                                <w:rFonts w:ascii="Square721 BdEx BT" w:hAnsi="Square721 BdEx BT"/>
                                <w:b/>
                                <w:color w:val="000000"/>
                              </w:rPr>
                            </w:pPr>
                            <w:r w:rsidRPr="00D62C9F">
                              <w:rPr>
                                <w:rFonts w:ascii="Square721 BdEx BT" w:hAnsi="Square721 BdEx BT"/>
                                <w:b/>
                                <w:color w:val="000000"/>
                              </w:rPr>
                              <w:t>SELECTED PHILIPPINE ECONOMIC INDICATORS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2DD44A" id="Text Box 26" o:spid="_x0000_s1028" type="#_x0000_t202" style="position:absolute;margin-left:47.05pt;margin-top:312.65pt;width:433.6pt;height:22.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Qat9QEAAM8DAAAOAAAAZHJzL2Uyb0RvYy54bWysU9uO0zAQfUfiHyy/07ShLSVqulp2tQhp&#10;uUi7fMDUcRqLxGPGbpPy9YydthR4Q7xY9ox95pwz4/XN0LXioMkbtKWcTaZSaKuwMnZXyq/PD69W&#10;UvgAtoIWrS7lUXt5s3n5Yt27QufYYFtpEgxifdG7UjYhuCLLvGp0B36CTltO1kgdBD7SLqsIekbv&#10;2iyfTpdZj1Q5QqW95+j9mJSbhF/XWoXPde11EG0pmVtIK6V1G9dss4ZiR+Aao0404B9YdGAsF71A&#10;3UMAsSfzF1RnFKHHOkwUdhnWtVE6aWA1s+kfap4acDppYXO8u9jk/x+s+nT4QsJUpcznUljouEfP&#10;egjiHQ4iX0Z/eucLvvbk+GIYOM59Tlq9e0T1zQuLdw3Ynb4lwr7RUDG/WXyZXT0dcXwE2fYfseI6&#10;sA+YgIaaumge2yEYnft0vPQmclEcXCymyzc5pxTn8tXy9WqRSkBxfu3Ih/caOxE3pSTufUKHw6MP&#10;kQ0U5yuxmMUH07ap/639LcAXYySxj4RH6mHYDqNRZ1O2WB1ZDuE4VfwLeNMg/ZCi54kqpf++B9JS&#10;tB8sW/J2Np/HEUyH+SKJoevM9joDVjFUKYMU4/YujGO7d2R2DVcam2Dxlm2sTVIY/R5Znejz1CTh&#10;pwmPY3l9Trd+/cPNTwAAAP//AwBQSwMEFAAGAAgAAAAhALOdNGneAAAACgEAAA8AAABkcnMvZG93&#10;bnJldi54bWxMj01PwzAMhu9I/IfISNxY0tEVWppOCMQVtMEmccsar61onKrJ1vLvMSe4+ePR68fl&#10;ena9OOMYOk8akoUCgVR721Gj4eP95eYeRIiGrOk9oYZvDLCuLi9KU1g/0QbP29gIDqFQGA1tjEMh&#10;ZahbdCYs/IDEu6MfnYncjo20o5k43PVyqVQmnemIL7RmwKcW66/tyWnYvR4/96l6a57dapj8rCS5&#10;XGp9fTU/PoCIOMc/GH71WR0qdjr4E9kgeg15mjCpIVuubkEwkGcJFwee3KkUZFXK/y9UPwAAAP//&#10;AwBQSwECLQAUAAYACAAAACEAtoM4kv4AAADhAQAAEwAAAAAAAAAAAAAAAAAAAAAAW0NvbnRlbnRf&#10;VHlwZXNdLnhtbFBLAQItABQABgAIAAAAIQA4/SH/1gAAAJQBAAALAAAAAAAAAAAAAAAAAC8BAABf&#10;cmVscy8ucmVsc1BLAQItABQABgAIAAAAIQDdRQat9QEAAM8DAAAOAAAAAAAAAAAAAAAAAC4CAABk&#10;cnMvZTJvRG9jLnhtbFBLAQItABQABgAIAAAAIQCznTRp3gAAAAoBAAAPAAAAAAAAAAAAAAAAAE8E&#10;AABkcnMvZG93bnJldi54bWxQSwUGAAAAAAQABADzAAAAWgUAAAAA&#10;" filled="f" stroked="f">
                <v:textbox>
                  <w:txbxContent>
                    <w:p w14:paraId="04B3A5CA" w14:textId="77777777" w:rsidR="002718C6" w:rsidRPr="00D62C9F" w:rsidRDefault="002718C6" w:rsidP="00893966">
                      <w:pPr>
                        <w:jc w:val="right"/>
                        <w:rPr>
                          <w:rFonts w:ascii="Square721 BdEx BT" w:hAnsi="Square721 BdEx BT"/>
                          <w:b/>
                          <w:color w:val="000000"/>
                        </w:rPr>
                      </w:pPr>
                      <w:r w:rsidRPr="00D62C9F">
                        <w:rPr>
                          <w:rFonts w:ascii="Square721 BdEx BT" w:hAnsi="Square721 BdEx BT"/>
                          <w:b/>
                          <w:color w:val="000000"/>
                        </w:rPr>
                        <w:t>SELECTED PHILIPPINE ECONOMIC INDICATORS</w:t>
                      </w:r>
                    </w:p>
                  </w:txbxContent>
                </v:textbox>
              </v:shape>
            </w:pict>
          </mc:Fallback>
        </mc:AlternateContent>
      </w:r>
      <w:r w:rsidR="00893966" w:rsidRPr="00284DE1">
        <w:rPr>
          <w:rFonts w:ascii="Montserrat" w:hAnsi="Montserrat" w:cs="Arial"/>
        </w:rPr>
        <w:br w:type="page"/>
      </w:r>
    </w:p>
    <w:p w14:paraId="267318F4" w14:textId="77777777" w:rsidR="00DD096F" w:rsidRPr="00284DE1" w:rsidRDefault="00DD096F" w:rsidP="00F446B6">
      <w:pPr>
        <w:rPr>
          <w:rFonts w:ascii="Montserrat" w:hAnsi="Montserrat" w:cs="Arial"/>
        </w:rPr>
        <w:sectPr w:rsidR="00DD096F" w:rsidRPr="00284DE1" w:rsidSect="00B14ACA">
          <w:headerReference w:type="default" r:id="rId11"/>
          <w:footerReference w:type="even" r:id="rId12"/>
          <w:footerReference w:type="default" r:id="rId13"/>
          <w:footerReference w:type="first" r:id="rId14"/>
          <w:type w:val="oddPage"/>
          <w:pgSz w:w="11909" w:h="16834" w:code="9"/>
          <w:pgMar w:top="1440" w:right="1800" w:bottom="1080" w:left="1800" w:header="720" w:footer="176" w:gutter="0"/>
          <w:pgNumType w:fmt="lowerRoman" w:start="1"/>
          <w:cols w:space="720"/>
          <w:docGrid w:linePitch="360"/>
        </w:sectPr>
      </w:pPr>
    </w:p>
    <w:tbl>
      <w:tblPr>
        <w:tblW w:w="9038" w:type="dxa"/>
        <w:tblInd w:w="-142" w:type="dxa"/>
        <w:tblLayout w:type="fixed"/>
        <w:tblCellMar>
          <w:left w:w="0" w:type="dxa"/>
          <w:right w:w="0" w:type="dxa"/>
        </w:tblCellMar>
        <w:tblLook w:val="01E0" w:firstRow="1" w:lastRow="1" w:firstColumn="1" w:lastColumn="1" w:noHBand="0" w:noVBand="0"/>
      </w:tblPr>
      <w:tblGrid>
        <w:gridCol w:w="568"/>
        <w:gridCol w:w="8074"/>
        <w:gridCol w:w="389"/>
        <w:gridCol w:w="7"/>
      </w:tblGrid>
      <w:tr w:rsidR="00491450" w:rsidRPr="001577E1" w14:paraId="4986919A" w14:textId="77777777" w:rsidTr="00491450">
        <w:trPr>
          <w:trHeight w:val="895"/>
        </w:trPr>
        <w:tc>
          <w:tcPr>
            <w:tcW w:w="9038" w:type="dxa"/>
            <w:gridSpan w:val="4"/>
          </w:tcPr>
          <w:p w14:paraId="2D4EF7D6" w14:textId="77777777" w:rsidR="00DA2E36" w:rsidRPr="004B32FC" w:rsidRDefault="00DA2E36" w:rsidP="00C971A5">
            <w:pPr>
              <w:pStyle w:val="TableParagraph"/>
              <w:spacing w:before="140" w:line="240" w:lineRule="auto"/>
              <w:jc w:val="center"/>
              <w:rPr>
                <w:rFonts w:ascii="Montserrat" w:hAnsi="Montserrat"/>
                <w:b/>
                <w:sz w:val="24"/>
                <w:szCs w:val="24"/>
              </w:rPr>
            </w:pPr>
            <w:r w:rsidRPr="004B32FC">
              <w:rPr>
                <w:rFonts w:ascii="Montserrat" w:hAnsi="Montserrat"/>
                <w:b/>
                <w:sz w:val="24"/>
                <w:szCs w:val="24"/>
              </w:rPr>
              <w:lastRenderedPageBreak/>
              <w:t>TABLE</w:t>
            </w:r>
            <w:r w:rsidRPr="004B32FC">
              <w:rPr>
                <w:rFonts w:ascii="Montserrat" w:hAnsi="Montserrat"/>
                <w:b/>
                <w:spacing w:val="2"/>
                <w:sz w:val="24"/>
                <w:szCs w:val="24"/>
              </w:rPr>
              <w:t xml:space="preserve"> </w:t>
            </w:r>
            <w:r w:rsidRPr="004B32FC">
              <w:rPr>
                <w:rFonts w:ascii="Montserrat" w:hAnsi="Montserrat"/>
                <w:b/>
                <w:sz w:val="24"/>
                <w:szCs w:val="24"/>
              </w:rPr>
              <w:t>OF</w:t>
            </w:r>
            <w:r w:rsidRPr="004B32FC">
              <w:rPr>
                <w:rFonts w:ascii="Montserrat" w:hAnsi="Montserrat"/>
                <w:b/>
                <w:spacing w:val="4"/>
                <w:sz w:val="24"/>
                <w:szCs w:val="24"/>
              </w:rPr>
              <w:t xml:space="preserve"> </w:t>
            </w:r>
            <w:r w:rsidRPr="004B32FC">
              <w:rPr>
                <w:rFonts w:ascii="Montserrat" w:hAnsi="Montserrat"/>
                <w:b/>
                <w:sz w:val="24"/>
                <w:szCs w:val="24"/>
              </w:rPr>
              <w:t>CONTENTS</w:t>
            </w:r>
          </w:p>
        </w:tc>
      </w:tr>
      <w:tr w:rsidR="00EB5277" w:rsidRPr="0027399E" w14:paraId="297CB206" w14:textId="77777777" w:rsidTr="00491450">
        <w:trPr>
          <w:trHeight w:val="412"/>
        </w:trPr>
        <w:tc>
          <w:tcPr>
            <w:tcW w:w="9038" w:type="dxa"/>
            <w:gridSpan w:val="4"/>
          </w:tcPr>
          <w:p w14:paraId="254A2BBD" w14:textId="77777777" w:rsidR="00DA2E36" w:rsidRPr="004B32FC" w:rsidRDefault="00DA2E36" w:rsidP="0002260D">
            <w:pPr>
              <w:pStyle w:val="TableParagraph"/>
              <w:spacing w:before="140" w:line="240" w:lineRule="auto"/>
              <w:rPr>
                <w:rFonts w:ascii="Montserrat" w:hAnsi="Montserrat"/>
                <w:b/>
              </w:rPr>
            </w:pPr>
            <w:r w:rsidRPr="004B32FC">
              <w:rPr>
                <w:rFonts w:ascii="Montserrat" w:hAnsi="Montserrat"/>
                <w:b/>
              </w:rPr>
              <w:t>Symbols and Abbreviations</w:t>
            </w:r>
          </w:p>
        </w:tc>
      </w:tr>
      <w:tr w:rsidR="00EB5277" w:rsidRPr="0027399E" w14:paraId="6A09318C" w14:textId="77777777" w:rsidTr="00491450">
        <w:trPr>
          <w:trHeight w:val="377"/>
        </w:trPr>
        <w:tc>
          <w:tcPr>
            <w:tcW w:w="9038" w:type="dxa"/>
            <w:gridSpan w:val="4"/>
          </w:tcPr>
          <w:p w14:paraId="2FC66B25" w14:textId="77777777" w:rsidR="00DA2E36" w:rsidRPr="004B32FC" w:rsidRDefault="00DA2E36" w:rsidP="0002260D">
            <w:pPr>
              <w:pStyle w:val="TableParagraph"/>
              <w:spacing w:before="140" w:line="240" w:lineRule="auto"/>
              <w:rPr>
                <w:rFonts w:ascii="Montserrat" w:hAnsi="Montserrat"/>
                <w:b/>
              </w:rPr>
            </w:pPr>
            <w:r w:rsidRPr="004B32FC">
              <w:rPr>
                <w:rFonts w:ascii="Montserrat" w:hAnsi="Montserrat"/>
                <w:b/>
              </w:rPr>
              <w:t>Concepts and Definitions</w:t>
            </w:r>
          </w:p>
        </w:tc>
      </w:tr>
      <w:tr w:rsidR="00EB5277" w:rsidRPr="0027399E" w14:paraId="1778E8BE" w14:textId="77777777" w:rsidTr="00491450">
        <w:trPr>
          <w:trHeight w:val="617"/>
        </w:trPr>
        <w:tc>
          <w:tcPr>
            <w:tcW w:w="9038" w:type="dxa"/>
            <w:gridSpan w:val="4"/>
          </w:tcPr>
          <w:p w14:paraId="7DBEB028" w14:textId="77777777" w:rsidR="00DA2E36" w:rsidRPr="0027399E" w:rsidRDefault="00DA2E36" w:rsidP="0002260D">
            <w:pPr>
              <w:pStyle w:val="TableParagraph"/>
              <w:spacing w:before="140" w:line="240" w:lineRule="auto"/>
              <w:rPr>
                <w:rFonts w:ascii="Montserrat" w:hAnsi="Montserrat"/>
                <w:b/>
              </w:rPr>
            </w:pPr>
            <w:r w:rsidRPr="0027399E">
              <w:rPr>
                <w:rFonts w:ascii="Montserrat" w:hAnsi="Montserrat"/>
                <w:b/>
              </w:rPr>
              <w:t>Notes on the External Accounts</w:t>
            </w:r>
          </w:p>
        </w:tc>
      </w:tr>
      <w:tr w:rsidR="00EB5277" w:rsidRPr="0027399E" w14:paraId="416E1EF1" w14:textId="77777777" w:rsidTr="00491450">
        <w:trPr>
          <w:trHeight w:val="686"/>
        </w:trPr>
        <w:tc>
          <w:tcPr>
            <w:tcW w:w="9038" w:type="dxa"/>
            <w:gridSpan w:val="4"/>
          </w:tcPr>
          <w:p w14:paraId="604E9319" w14:textId="2A82E720" w:rsidR="00DA2E36" w:rsidRPr="0027399E" w:rsidRDefault="00DA2E36" w:rsidP="0002260D">
            <w:pPr>
              <w:pStyle w:val="TableParagraph"/>
              <w:spacing w:before="140" w:line="240" w:lineRule="auto"/>
              <w:rPr>
                <w:rFonts w:ascii="Montserrat" w:hAnsi="Montserrat"/>
                <w:b/>
              </w:rPr>
            </w:pPr>
            <w:r w:rsidRPr="0027399E">
              <w:rPr>
                <w:rFonts w:ascii="Montserrat" w:hAnsi="Montserrat"/>
                <w:b/>
              </w:rPr>
              <w:t>Table</w:t>
            </w:r>
            <w:r w:rsidRPr="0027399E">
              <w:rPr>
                <w:rFonts w:ascii="Montserrat" w:hAnsi="Montserrat"/>
                <w:b/>
                <w:spacing w:val="-1"/>
              </w:rPr>
              <w:t xml:space="preserve"> </w:t>
            </w:r>
            <w:r w:rsidRPr="0027399E">
              <w:rPr>
                <w:rFonts w:ascii="Montserrat" w:hAnsi="Montserrat"/>
                <w:b/>
              </w:rPr>
              <w:t>Nos.</w:t>
            </w:r>
          </w:p>
        </w:tc>
      </w:tr>
      <w:tr w:rsidR="00EB5277" w:rsidRPr="0027399E" w14:paraId="4E16F7E8" w14:textId="77777777" w:rsidTr="00491450">
        <w:trPr>
          <w:trHeight w:val="294"/>
        </w:trPr>
        <w:tc>
          <w:tcPr>
            <w:tcW w:w="9038" w:type="dxa"/>
            <w:gridSpan w:val="4"/>
          </w:tcPr>
          <w:p w14:paraId="38A5DCDE" w14:textId="77777777" w:rsidR="00DA2E36" w:rsidRPr="0027399E" w:rsidRDefault="00DA2E36" w:rsidP="00DA2E36">
            <w:pPr>
              <w:pStyle w:val="TableParagraph"/>
              <w:spacing w:line="247" w:lineRule="exact"/>
              <w:ind w:hanging="3"/>
              <w:rPr>
                <w:rFonts w:ascii="Montserrat" w:hAnsi="Montserrat"/>
              </w:rPr>
            </w:pPr>
            <w:r w:rsidRPr="0027399E">
              <w:rPr>
                <w:rFonts w:ascii="Montserrat" w:hAnsi="Montserrat"/>
                <w:b/>
              </w:rPr>
              <w:t>External Accounts</w:t>
            </w:r>
          </w:p>
        </w:tc>
      </w:tr>
      <w:tr w:rsidR="00571C5C" w:rsidRPr="00EF6974" w14:paraId="00AB863E" w14:textId="77777777" w:rsidTr="00491450">
        <w:trPr>
          <w:gridAfter w:val="2"/>
          <w:wAfter w:w="396" w:type="dxa"/>
          <w:trHeight w:val="294"/>
        </w:trPr>
        <w:tc>
          <w:tcPr>
            <w:tcW w:w="568" w:type="dxa"/>
          </w:tcPr>
          <w:p w14:paraId="62314F27" w14:textId="77777777" w:rsidR="00571C5C" w:rsidRPr="00233193" w:rsidRDefault="00571C5C" w:rsidP="00491450">
            <w:pPr>
              <w:pStyle w:val="TableParagraph"/>
              <w:spacing w:line="240" w:lineRule="auto"/>
              <w:ind w:left="-369" w:firstLine="369"/>
              <w:rPr>
                <w:rFonts w:ascii="Montserrat" w:hAnsi="Montserrat"/>
                <w:color w:val="000000"/>
              </w:rPr>
            </w:pPr>
            <w:r w:rsidRPr="00233193">
              <w:rPr>
                <w:rFonts w:ascii="Montserrat" w:hAnsi="Montserrat"/>
                <w:color w:val="000000"/>
              </w:rPr>
              <w:t>1</w:t>
            </w:r>
          </w:p>
        </w:tc>
        <w:tc>
          <w:tcPr>
            <w:tcW w:w="8074" w:type="dxa"/>
          </w:tcPr>
          <w:p w14:paraId="2BEB65C2" w14:textId="6CCBCFF9"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Philippines: Balance of Payments (BPM6 Concept) (2005-20</w:t>
            </w:r>
            <w:r w:rsidR="00F50CA4">
              <w:rPr>
                <w:rFonts w:ascii="Montserrat" w:hAnsi="Montserrat"/>
                <w:color w:val="000000"/>
              </w:rPr>
              <w:t>2</w:t>
            </w:r>
            <w:r w:rsidR="00017224">
              <w:rPr>
                <w:rFonts w:ascii="Montserrat" w:hAnsi="Montserrat"/>
                <w:color w:val="000000"/>
              </w:rPr>
              <w:t>1</w:t>
            </w:r>
            <w:r w:rsidRPr="00EF6974">
              <w:rPr>
                <w:rFonts w:ascii="Montserrat" w:hAnsi="Montserrat"/>
                <w:color w:val="000000"/>
              </w:rPr>
              <w:t>)</w:t>
            </w:r>
          </w:p>
        </w:tc>
      </w:tr>
      <w:tr w:rsidR="00571C5C" w:rsidRPr="00EF6974" w14:paraId="2B900364" w14:textId="77777777" w:rsidTr="00491450">
        <w:trPr>
          <w:gridAfter w:val="2"/>
          <w:wAfter w:w="396" w:type="dxa"/>
          <w:trHeight w:val="294"/>
        </w:trPr>
        <w:tc>
          <w:tcPr>
            <w:tcW w:w="568" w:type="dxa"/>
          </w:tcPr>
          <w:p w14:paraId="4F49A5EE"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1.1</w:t>
            </w:r>
          </w:p>
        </w:tc>
        <w:tc>
          <w:tcPr>
            <w:tcW w:w="8074" w:type="dxa"/>
          </w:tcPr>
          <w:p w14:paraId="6A612331"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Goods</w:t>
            </w:r>
          </w:p>
        </w:tc>
      </w:tr>
      <w:tr w:rsidR="00571C5C" w:rsidRPr="00EF6974" w14:paraId="1C378F53" w14:textId="77777777" w:rsidTr="00491450">
        <w:trPr>
          <w:gridAfter w:val="2"/>
          <w:wAfter w:w="396" w:type="dxa"/>
          <w:trHeight w:val="294"/>
        </w:trPr>
        <w:tc>
          <w:tcPr>
            <w:tcW w:w="568" w:type="dxa"/>
          </w:tcPr>
          <w:p w14:paraId="4EDEDF14"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1.2</w:t>
            </w:r>
          </w:p>
        </w:tc>
        <w:tc>
          <w:tcPr>
            <w:tcW w:w="8074" w:type="dxa"/>
          </w:tcPr>
          <w:p w14:paraId="2654BF31"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Services</w:t>
            </w:r>
          </w:p>
        </w:tc>
      </w:tr>
      <w:tr w:rsidR="00571C5C" w:rsidRPr="00EF6974" w14:paraId="7666E963" w14:textId="77777777" w:rsidTr="00491450">
        <w:trPr>
          <w:gridAfter w:val="2"/>
          <w:wAfter w:w="396" w:type="dxa"/>
          <w:trHeight w:val="294"/>
        </w:trPr>
        <w:tc>
          <w:tcPr>
            <w:tcW w:w="568" w:type="dxa"/>
          </w:tcPr>
          <w:p w14:paraId="1A82126F" w14:textId="6795A61D" w:rsidR="00571C5C" w:rsidRPr="00EF6974" w:rsidRDefault="00571C5C" w:rsidP="00491450">
            <w:pPr>
              <w:pStyle w:val="TableParagraph"/>
              <w:spacing w:line="240" w:lineRule="auto"/>
              <w:ind w:hanging="247"/>
              <w:rPr>
                <w:rFonts w:ascii="Montserrat" w:hAnsi="Montserrat"/>
                <w:color w:val="000000"/>
              </w:rPr>
            </w:pPr>
            <w:r w:rsidRPr="00EF6974">
              <w:rPr>
                <w:rFonts w:ascii="Montserrat" w:hAnsi="Montserrat"/>
                <w:color w:val="000000"/>
              </w:rPr>
              <w:t>1.3</w:t>
            </w:r>
            <w:r w:rsidR="000A1F33">
              <w:rPr>
                <w:rFonts w:ascii="Montserrat" w:hAnsi="Montserrat"/>
                <w:color w:val="000000"/>
              </w:rPr>
              <w:t>1.3</w:t>
            </w:r>
          </w:p>
        </w:tc>
        <w:tc>
          <w:tcPr>
            <w:tcW w:w="8074" w:type="dxa"/>
          </w:tcPr>
          <w:p w14:paraId="18650469"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Primary Income</w:t>
            </w:r>
          </w:p>
        </w:tc>
      </w:tr>
      <w:tr w:rsidR="00571C5C" w:rsidRPr="00EF6974" w14:paraId="47F04DCF" w14:textId="77777777" w:rsidTr="00491450">
        <w:trPr>
          <w:gridAfter w:val="2"/>
          <w:wAfter w:w="396" w:type="dxa"/>
          <w:trHeight w:val="294"/>
        </w:trPr>
        <w:tc>
          <w:tcPr>
            <w:tcW w:w="568" w:type="dxa"/>
          </w:tcPr>
          <w:p w14:paraId="65147279"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1.4</w:t>
            </w:r>
          </w:p>
        </w:tc>
        <w:tc>
          <w:tcPr>
            <w:tcW w:w="8074" w:type="dxa"/>
          </w:tcPr>
          <w:p w14:paraId="1607E531"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Secondary Income</w:t>
            </w:r>
          </w:p>
        </w:tc>
      </w:tr>
      <w:tr w:rsidR="00571C5C" w:rsidRPr="00EF6974" w14:paraId="671AF201" w14:textId="77777777" w:rsidTr="00491450">
        <w:trPr>
          <w:gridAfter w:val="2"/>
          <w:wAfter w:w="396" w:type="dxa"/>
          <w:trHeight w:val="294"/>
        </w:trPr>
        <w:tc>
          <w:tcPr>
            <w:tcW w:w="568" w:type="dxa"/>
          </w:tcPr>
          <w:p w14:paraId="68E5E333"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1.5</w:t>
            </w:r>
          </w:p>
        </w:tc>
        <w:tc>
          <w:tcPr>
            <w:tcW w:w="8074" w:type="dxa"/>
          </w:tcPr>
          <w:p w14:paraId="733C306E"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Capital Account</w:t>
            </w:r>
          </w:p>
        </w:tc>
      </w:tr>
      <w:tr w:rsidR="00571C5C" w:rsidRPr="00EF6974" w14:paraId="34E1F1F9" w14:textId="77777777" w:rsidTr="00491450">
        <w:trPr>
          <w:gridAfter w:val="2"/>
          <w:wAfter w:w="396" w:type="dxa"/>
          <w:trHeight w:val="295"/>
        </w:trPr>
        <w:tc>
          <w:tcPr>
            <w:tcW w:w="568" w:type="dxa"/>
          </w:tcPr>
          <w:p w14:paraId="0FC30EEC"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1.6</w:t>
            </w:r>
          </w:p>
        </w:tc>
        <w:tc>
          <w:tcPr>
            <w:tcW w:w="8074" w:type="dxa"/>
          </w:tcPr>
          <w:p w14:paraId="70598220"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Direct Investment</w:t>
            </w:r>
          </w:p>
        </w:tc>
      </w:tr>
      <w:tr w:rsidR="00571C5C" w:rsidRPr="00EF6974" w14:paraId="6BCD0C65" w14:textId="77777777" w:rsidTr="00491450">
        <w:trPr>
          <w:gridAfter w:val="2"/>
          <w:wAfter w:w="396" w:type="dxa"/>
          <w:trHeight w:val="295"/>
        </w:trPr>
        <w:tc>
          <w:tcPr>
            <w:tcW w:w="568" w:type="dxa"/>
          </w:tcPr>
          <w:p w14:paraId="5B0CAA1B"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1.7</w:t>
            </w:r>
          </w:p>
        </w:tc>
        <w:tc>
          <w:tcPr>
            <w:tcW w:w="8074" w:type="dxa"/>
          </w:tcPr>
          <w:p w14:paraId="236EC6CB"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Portfolio Investment</w:t>
            </w:r>
          </w:p>
        </w:tc>
      </w:tr>
      <w:tr w:rsidR="00571C5C" w:rsidRPr="00EF6974" w14:paraId="640B3210" w14:textId="77777777" w:rsidTr="00491450">
        <w:trPr>
          <w:gridAfter w:val="2"/>
          <w:wAfter w:w="396" w:type="dxa"/>
          <w:trHeight w:val="294"/>
        </w:trPr>
        <w:tc>
          <w:tcPr>
            <w:tcW w:w="568" w:type="dxa"/>
          </w:tcPr>
          <w:p w14:paraId="346176CD"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1.8</w:t>
            </w:r>
          </w:p>
        </w:tc>
        <w:tc>
          <w:tcPr>
            <w:tcW w:w="8074" w:type="dxa"/>
          </w:tcPr>
          <w:p w14:paraId="1139735B"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Financial Derivatives (Other than Reserves) and Employee Stock Options</w:t>
            </w:r>
          </w:p>
        </w:tc>
      </w:tr>
      <w:tr w:rsidR="00571C5C" w:rsidRPr="00EF6974" w14:paraId="2C100DA7" w14:textId="77777777" w:rsidTr="00491450">
        <w:trPr>
          <w:gridAfter w:val="2"/>
          <w:wAfter w:w="396" w:type="dxa"/>
          <w:trHeight w:val="294"/>
        </w:trPr>
        <w:tc>
          <w:tcPr>
            <w:tcW w:w="568" w:type="dxa"/>
          </w:tcPr>
          <w:p w14:paraId="1C8C7F02"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1.9</w:t>
            </w:r>
          </w:p>
        </w:tc>
        <w:tc>
          <w:tcPr>
            <w:tcW w:w="8074" w:type="dxa"/>
          </w:tcPr>
          <w:p w14:paraId="4510AED5"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Other Investment</w:t>
            </w:r>
          </w:p>
        </w:tc>
      </w:tr>
      <w:tr w:rsidR="00571C5C" w:rsidRPr="00EF6974" w14:paraId="2905C410" w14:textId="77777777" w:rsidTr="00491450">
        <w:trPr>
          <w:gridAfter w:val="2"/>
          <w:wAfter w:w="396" w:type="dxa"/>
          <w:trHeight w:val="294"/>
        </w:trPr>
        <w:tc>
          <w:tcPr>
            <w:tcW w:w="568" w:type="dxa"/>
          </w:tcPr>
          <w:p w14:paraId="7EE88533"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1.10</w:t>
            </w:r>
          </w:p>
        </w:tc>
        <w:tc>
          <w:tcPr>
            <w:tcW w:w="8074" w:type="dxa"/>
          </w:tcPr>
          <w:p w14:paraId="093DF5A7"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Overall BOP Position</w:t>
            </w:r>
          </w:p>
        </w:tc>
      </w:tr>
      <w:tr w:rsidR="00571C5C" w:rsidRPr="00EF6974" w14:paraId="703217D0" w14:textId="77777777" w:rsidTr="00491450">
        <w:trPr>
          <w:gridAfter w:val="2"/>
          <w:wAfter w:w="396" w:type="dxa"/>
          <w:trHeight w:val="294"/>
        </w:trPr>
        <w:tc>
          <w:tcPr>
            <w:tcW w:w="568" w:type="dxa"/>
          </w:tcPr>
          <w:p w14:paraId="5D3F5CB9"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2</w:t>
            </w:r>
          </w:p>
        </w:tc>
        <w:tc>
          <w:tcPr>
            <w:tcW w:w="8074" w:type="dxa"/>
          </w:tcPr>
          <w:p w14:paraId="21771374" w14:textId="739A0DC4"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International Investment Position (BPM6 Concept) (2006-20</w:t>
            </w:r>
            <w:r w:rsidR="00BF447D">
              <w:rPr>
                <w:rFonts w:ascii="Montserrat" w:hAnsi="Montserrat"/>
                <w:color w:val="000000"/>
              </w:rPr>
              <w:t>2</w:t>
            </w:r>
            <w:r w:rsidR="005F4143">
              <w:rPr>
                <w:rFonts w:ascii="Montserrat" w:hAnsi="Montserrat"/>
                <w:color w:val="000000"/>
              </w:rPr>
              <w:t>1</w:t>
            </w:r>
            <w:r w:rsidRPr="00EF6974">
              <w:rPr>
                <w:rFonts w:ascii="Montserrat" w:hAnsi="Montserrat"/>
                <w:color w:val="000000"/>
              </w:rPr>
              <w:t>)</w:t>
            </w:r>
          </w:p>
        </w:tc>
      </w:tr>
      <w:tr w:rsidR="00571C5C" w:rsidRPr="00EF6974" w14:paraId="5CDEEA86" w14:textId="77777777" w:rsidTr="00491450">
        <w:trPr>
          <w:gridAfter w:val="2"/>
          <w:wAfter w:w="396" w:type="dxa"/>
          <w:trHeight w:val="294"/>
        </w:trPr>
        <w:tc>
          <w:tcPr>
            <w:tcW w:w="568" w:type="dxa"/>
          </w:tcPr>
          <w:p w14:paraId="4CC87C20"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2.1</w:t>
            </w:r>
          </w:p>
        </w:tc>
        <w:tc>
          <w:tcPr>
            <w:tcW w:w="8074" w:type="dxa"/>
          </w:tcPr>
          <w:p w14:paraId="5FF53429"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International Investment Position: Assets</w:t>
            </w:r>
          </w:p>
        </w:tc>
      </w:tr>
      <w:tr w:rsidR="00571C5C" w:rsidRPr="00EF6974" w14:paraId="265F6C81" w14:textId="77777777" w:rsidTr="00491450">
        <w:trPr>
          <w:gridAfter w:val="2"/>
          <w:wAfter w:w="396" w:type="dxa"/>
          <w:trHeight w:val="294"/>
        </w:trPr>
        <w:tc>
          <w:tcPr>
            <w:tcW w:w="568" w:type="dxa"/>
          </w:tcPr>
          <w:p w14:paraId="6ED80A84"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2.2</w:t>
            </w:r>
          </w:p>
        </w:tc>
        <w:tc>
          <w:tcPr>
            <w:tcW w:w="8074" w:type="dxa"/>
          </w:tcPr>
          <w:p w14:paraId="4F9F1E6F"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International Investment Position: Liabilities</w:t>
            </w:r>
          </w:p>
        </w:tc>
      </w:tr>
      <w:tr w:rsidR="00571C5C" w:rsidRPr="00EF6974" w14:paraId="31A671E9" w14:textId="77777777" w:rsidTr="00491450">
        <w:trPr>
          <w:gridAfter w:val="2"/>
          <w:wAfter w:w="396" w:type="dxa"/>
          <w:trHeight w:val="294"/>
        </w:trPr>
        <w:tc>
          <w:tcPr>
            <w:tcW w:w="568" w:type="dxa"/>
          </w:tcPr>
          <w:p w14:paraId="35D26515"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3</w:t>
            </w:r>
          </w:p>
        </w:tc>
        <w:tc>
          <w:tcPr>
            <w:tcW w:w="8074" w:type="dxa"/>
          </w:tcPr>
          <w:p w14:paraId="427C3267" w14:textId="0B5A7DF2"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Direction of Trade (200</w:t>
            </w:r>
            <w:r w:rsidR="004B3EED">
              <w:rPr>
                <w:rFonts w:ascii="Montserrat" w:hAnsi="Montserrat"/>
                <w:color w:val="000000"/>
              </w:rPr>
              <w:t>2</w:t>
            </w:r>
            <w:r w:rsidRPr="00EF6974">
              <w:rPr>
                <w:rFonts w:ascii="Montserrat" w:hAnsi="Montserrat"/>
                <w:color w:val="000000"/>
              </w:rPr>
              <w:t>-202</w:t>
            </w:r>
            <w:r w:rsidR="004B3EED">
              <w:rPr>
                <w:rFonts w:ascii="Montserrat" w:hAnsi="Montserrat"/>
                <w:color w:val="000000"/>
              </w:rPr>
              <w:t>1</w:t>
            </w:r>
            <w:r w:rsidRPr="00EF6974">
              <w:rPr>
                <w:rFonts w:ascii="Montserrat" w:hAnsi="Montserrat"/>
                <w:color w:val="000000"/>
              </w:rPr>
              <w:t>)</w:t>
            </w:r>
          </w:p>
        </w:tc>
      </w:tr>
      <w:tr w:rsidR="00571C5C" w:rsidRPr="00EF6974" w14:paraId="6388D0F0" w14:textId="77777777" w:rsidTr="00491450">
        <w:trPr>
          <w:gridAfter w:val="2"/>
          <w:wAfter w:w="396" w:type="dxa"/>
          <w:trHeight w:val="294"/>
        </w:trPr>
        <w:tc>
          <w:tcPr>
            <w:tcW w:w="568" w:type="dxa"/>
          </w:tcPr>
          <w:p w14:paraId="596CBEFA"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3.1</w:t>
            </w:r>
          </w:p>
        </w:tc>
        <w:tc>
          <w:tcPr>
            <w:tcW w:w="8074" w:type="dxa"/>
          </w:tcPr>
          <w:p w14:paraId="3481683E"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Direction of Trade, Growth Rates</w:t>
            </w:r>
          </w:p>
        </w:tc>
      </w:tr>
      <w:tr w:rsidR="00571C5C" w:rsidRPr="00EF6974" w14:paraId="7262C892" w14:textId="77777777" w:rsidTr="00491450">
        <w:trPr>
          <w:gridAfter w:val="2"/>
          <w:wAfter w:w="396" w:type="dxa"/>
          <w:trHeight w:val="294"/>
        </w:trPr>
        <w:tc>
          <w:tcPr>
            <w:tcW w:w="568" w:type="dxa"/>
          </w:tcPr>
          <w:p w14:paraId="12C46CCB"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3.2</w:t>
            </w:r>
          </w:p>
        </w:tc>
        <w:tc>
          <w:tcPr>
            <w:tcW w:w="8074" w:type="dxa"/>
          </w:tcPr>
          <w:p w14:paraId="360ED734"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Direction of Trade, Percent Share to Total</w:t>
            </w:r>
          </w:p>
        </w:tc>
      </w:tr>
      <w:tr w:rsidR="00571C5C" w:rsidRPr="00EF6974" w14:paraId="291A58E9" w14:textId="77777777" w:rsidTr="00491450">
        <w:trPr>
          <w:gridAfter w:val="2"/>
          <w:wAfter w:w="396" w:type="dxa"/>
          <w:trHeight w:val="294"/>
        </w:trPr>
        <w:tc>
          <w:tcPr>
            <w:tcW w:w="568" w:type="dxa"/>
          </w:tcPr>
          <w:p w14:paraId="52B56B58"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4</w:t>
            </w:r>
          </w:p>
        </w:tc>
        <w:tc>
          <w:tcPr>
            <w:tcW w:w="8074" w:type="dxa"/>
          </w:tcPr>
          <w:p w14:paraId="08330A2F" w14:textId="3E978D7A"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International Reserves (200</w:t>
            </w:r>
            <w:r w:rsidR="0035760A">
              <w:rPr>
                <w:rFonts w:ascii="Montserrat" w:hAnsi="Montserrat"/>
                <w:color w:val="000000"/>
              </w:rPr>
              <w:t>2</w:t>
            </w:r>
            <w:r w:rsidRPr="00EF6974">
              <w:rPr>
                <w:rFonts w:ascii="Montserrat" w:hAnsi="Montserrat"/>
                <w:color w:val="000000"/>
              </w:rPr>
              <w:t>-202</w:t>
            </w:r>
            <w:r w:rsidR="0035760A">
              <w:rPr>
                <w:rFonts w:ascii="Montserrat" w:hAnsi="Montserrat"/>
                <w:color w:val="000000"/>
              </w:rPr>
              <w:t>1</w:t>
            </w:r>
            <w:r w:rsidRPr="00EF6974">
              <w:rPr>
                <w:rFonts w:ascii="Montserrat" w:hAnsi="Montserrat"/>
                <w:color w:val="000000"/>
              </w:rPr>
              <w:t>)</w:t>
            </w:r>
          </w:p>
        </w:tc>
      </w:tr>
      <w:tr w:rsidR="00571C5C" w:rsidRPr="00EF6974" w14:paraId="37C2ED1F" w14:textId="77777777" w:rsidTr="00491450">
        <w:trPr>
          <w:gridAfter w:val="2"/>
          <w:wAfter w:w="396" w:type="dxa"/>
          <w:trHeight w:val="294"/>
        </w:trPr>
        <w:tc>
          <w:tcPr>
            <w:tcW w:w="568" w:type="dxa"/>
          </w:tcPr>
          <w:p w14:paraId="72D1A015"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5</w:t>
            </w:r>
          </w:p>
        </w:tc>
        <w:tc>
          <w:tcPr>
            <w:tcW w:w="8074" w:type="dxa"/>
          </w:tcPr>
          <w:p w14:paraId="1EEE51C0" w14:textId="47301D73"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Total External Debt (2005-20</w:t>
            </w:r>
            <w:r w:rsidR="00ED303D">
              <w:rPr>
                <w:rFonts w:ascii="Montserrat" w:hAnsi="Montserrat"/>
                <w:color w:val="000000"/>
              </w:rPr>
              <w:t>2</w:t>
            </w:r>
            <w:r w:rsidR="00A36026">
              <w:rPr>
                <w:rFonts w:ascii="Montserrat" w:hAnsi="Montserrat"/>
                <w:color w:val="000000"/>
              </w:rPr>
              <w:t>1</w:t>
            </w:r>
            <w:r w:rsidRPr="00EF6974">
              <w:rPr>
                <w:rFonts w:ascii="Montserrat" w:hAnsi="Montserrat"/>
                <w:color w:val="000000"/>
              </w:rPr>
              <w:t>)</w:t>
            </w:r>
          </w:p>
        </w:tc>
      </w:tr>
      <w:tr w:rsidR="00571C5C" w:rsidRPr="00EF6974" w14:paraId="4720FFFF" w14:textId="77777777" w:rsidTr="00491450">
        <w:trPr>
          <w:gridAfter w:val="2"/>
          <w:wAfter w:w="396" w:type="dxa"/>
          <w:trHeight w:val="295"/>
        </w:trPr>
        <w:tc>
          <w:tcPr>
            <w:tcW w:w="568" w:type="dxa"/>
          </w:tcPr>
          <w:p w14:paraId="4C0F84D8"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5.1</w:t>
            </w:r>
          </w:p>
        </w:tc>
        <w:tc>
          <w:tcPr>
            <w:tcW w:w="8074" w:type="dxa"/>
          </w:tcPr>
          <w:p w14:paraId="5A13DD63"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 xml:space="preserve">Total External Debt, Growth Rates </w:t>
            </w:r>
          </w:p>
        </w:tc>
      </w:tr>
      <w:tr w:rsidR="00571C5C" w:rsidRPr="00EF6974" w14:paraId="436B144D" w14:textId="77777777" w:rsidTr="00491450">
        <w:trPr>
          <w:gridAfter w:val="2"/>
          <w:wAfter w:w="396" w:type="dxa"/>
          <w:trHeight w:val="295"/>
        </w:trPr>
        <w:tc>
          <w:tcPr>
            <w:tcW w:w="568" w:type="dxa"/>
          </w:tcPr>
          <w:p w14:paraId="5809BC17"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5.2</w:t>
            </w:r>
          </w:p>
        </w:tc>
        <w:tc>
          <w:tcPr>
            <w:tcW w:w="8074" w:type="dxa"/>
          </w:tcPr>
          <w:p w14:paraId="729B1B16"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 xml:space="preserve">Total External Debt, Percent Share to Total </w:t>
            </w:r>
          </w:p>
        </w:tc>
      </w:tr>
      <w:tr w:rsidR="00571C5C" w:rsidRPr="00EF6974" w14:paraId="137B4A98" w14:textId="77777777" w:rsidTr="00491450">
        <w:trPr>
          <w:gridAfter w:val="2"/>
          <w:wAfter w:w="396" w:type="dxa"/>
          <w:trHeight w:val="294"/>
        </w:trPr>
        <w:tc>
          <w:tcPr>
            <w:tcW w:w="568" w:type="dxa"/>
          </w:tcPr>
          <w:p w14:paraId="7DF6AACE"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6</w:t>
            </w:r>
          </w:p>
        </w:tc>
        <w:tc>
          <w:tcPr>
            <w:tcW w:w="8074" w:type="dxa"/>
          </w:tcPr>
          <w:p w14:paraId="55936AF6" w14:textId="39ACEC34"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Selected External Debt Ratios (2005-20</w:t>
            </w:r>
            <w:r w:rsidR="00ED303D">
              <w:rPr>
                <w:rFonts w:ascii="Montserrat" w:hAnsi="Montserrat"/>
                <w:color w:val="000000"/>
              </w:rPr>
              <w:t>2</w:t>
            </w:r>
            <w:r w:rsidR="00B347AE">
              <w:rPr>
                <w:rFonts w:ascii="Montserrat" w:hAnsi="Montserrat"/>
                <w:color w:val="000000"/>
              </w:rPr>
              <w:t>1</w:t>
            </w:r>
            <w:r w:rsidRPr="00EF6974">
              <w:rPr>
                <w:rFonts w:ascii="Montserrat" w:hAnsi="Montserrat"/>
                <w:color w:val="000000"/>
              </w:rPr>
              <w:t>)</w:t>
            </w:r>
          </w:p>
        </w:tc>
      </w:tr>
      <w:tr w:rsidR="00571C5C" w:rsidRPr="00EF6974" w14:paraId="56D86372" w14:textId="77777777" w:rsidTr="00491450">
        <w:trPr>
          <w:gridAfter w:val="2"/>
          <w:wAfter w:w="396" w:type="dxa"/>
          <w:trHeight w:val="294"/>
        </w:trPr>
        <w:tc>
          <w:tcPr>
            <w:tcW w:w="568" w:type="dxa"/>
          </w:tcPr>
          <w:p w14:paraId="7BE959EB"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7</w:t>
            </w:r>
          </w:p>
        </w:tc>
        <w:tc>
          <w:tcPr>
            <w:tcW w:w="8074" w:type="dxa"/>
          </w:tcPr>
          <w:p w14:paraId="1C1E70C1" w14:textId="3B65E3CA"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Philippine Foreign Currency Deposit System - Assets, Liabilities and Equity (2008 – 20</w:t>
            </w:r>
            <w:r w:rsidR="00E35C3E">
              <w:rPr>
                <w:rFonts w:ascii="Montserrat" w:hAnsi="Montserrat"/>
                <w:color w:val="000000"/>
              </w:rPr>
              <w:t>2</w:t>
            </w:r>
            <w:r w:rsidR="00F4447A">
              <w:rPr>
                <w:rFonts w:ascii="Montserrat" w:hAnsi="Montserrat"/>
                <w:color w:val="000000"/>
              </w:rPr>
              <w:t>1</w:t>
            </w:r>
            <w:r w:rsidRPr="00EF6974">
              <w:rPr>
                <w:rFonts w:ascii="Montserrat" w:hAnsi="Montserrat"/>
                <w:color w:val="000000"/>
              </w:rPr>
              <w:t>)</w:t>
            </w:r>
          </w:p>
        </w:tc>
      </w:tr>
      <w:tr w:rsidR="00571C5C" w:rsidRPr="00EF6974" w14:paraId="51D1FAC2" w14:textId="77777777" w:rsidTr="00491450">
        <w:trPr>
          <w:gridAfter w:val="2"/>
          <w:wAfter w:w="396" w:type="dxa"/>
          <w:trHeight w:val="294"/>
        </w:trPr>
        <w:tc>
          <w:tcPr>
            <w:tcW w:w="568" w:type="dxa"/>
          </w:tcPr>
          <w:p w14:paraId="466BE342"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8</w:t>
            </w:r>
          </w:p>
        </w:tc>
        <w:tc>
          <w:tcPr>
            <w:tcW w:w="8074" w:type="dxa"/>
          </w:tcPr>
          <w:p w14:paraId="1E08C749" w14:textId="20ED615B"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Foreign Currency Deposit Units - Loans by Borrower (200</w:t>
            </w:r>
            <w:r w:rsidR="00E17AF9">
              <w:rPr>
                <w:rFonts w:ascii="Montserrat" w:hAnsi="Montserrat"/>
                <w:color w:val="000000"/>
              </w:rPr>
              <w:t>2</w:t>
            </w:r>
            <w:r w:rsidRPr="00EF6974">
              <w:rPr>
                <w:rFonts w:ascii="Montserrat" w:hAnsi="Montserrat"/>
                <w:color w:val="000000"/>
              </w:rPr>
              <w:t>-202</w:t>
            </w:r>
            <w:r w:rsidR="00E17AF9">
              <w:rPr>
                <w:rFonts w:ascii="Montserrat" w:hAnsi="Montserrat"/>
                <w:color w:val="000000"/>
              </w:rPr>
              <w:t>1</w:t>
            </w:r>
            <w:r w:rsidRPr="00EF6974">
              <w:rPr>
                <w:rFonts w:ascii="Montserrat" w:hAnsi="Montserrat"/>
                <w:color w:val="000000"/>
              </w:rPr>
              <w:t>)</w:t>
            </w:r>
          </w:p>
        </w:tc>
      </w:tr>
      <w:tr w:rsidR="00571C5C" w:rsidRPr="00EF6974" w14:paraId="3BEADAA1" w14:textId="77777777" w:rsidTr="00491450">
        <w:trPr>
          <w:gridAfter w:val="2"/>
          <w:wAfter w:w="396" w:type="dxa"/>
          <w:trHeight w:val="294"/>
        </w:trPr>
        <w:tc>
          <w:tcPr>
            <w:tcW w:w="568" w:type="dxa"/>
          </w:tcPr>
          <w:p w14:paraId="7F8DCA00"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9</w:t>
            </w:r>
          </w:p>
        </w:tc>
        <w:tc>
          <w:tcPr>
            <w:tcW w:w="8074" w:type="dxa"/>
          </w:tcPr>
          <w:p w14:paraId="67F84E90" w14:textId="7777777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Net Foreign Direct Investment (BPM6 Concept) by Industry (1994 PSIC) (2005-2010)</w:t>
            </w:r>
          </w:p>
        </w:tc>
      </w:tr>
      <w:tr w:rsidR="00571C5C" w:rsidRPr="00EF6974" w14:paraId="04C6863E" w14:textId="77777777" w:rsidTr="00491450">
        <w:trPr>
          <w:gridAfter w:val="2"/>
          <w:wAfter w:w="396" w:type="dxa"/>
          <w:trHeight w:val="294"/>
        </w:trPr>
        <w:tc>
          <w:tcPr>
            <w:tcW w:w="568" w:type="dxa"/>
          </w:tcPr>
          <w:p w14:paraId="3BD2370B"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9.1</w:t>
            </w:r>
          </w:p>
        </w:tc>
        <w:tc>
          <w:tcPr>
            <w:tcW w:w="8074" w:type="dxa"/>
          </w:tcPr>
          <w:p w14:paraId="48948531" w14:textId="6A5F426D"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Net Foreign Direct Investment (BPM6 Concept) by Industry (1994 PSIC), Percent Share to Total Equity</w:t>
            </w:r>
            <w:r w:rsidR="00BB59FF">
              <w:rPr>
                <w:rFonts w:ascii="Montserrat" w:hAnsi="Montserrat"/>
                <w:color w:val="000000"/>
              </w:rPr>
              <w:t xml:space="preserve"> </w:t>
            </w:r>
            <w:r w:rsidR="00BB59FF" w:rsidRPr="00EF6974">
              <w:rPr>
                <w:rFonts w:ascii="Montserrat" w:hAnsi="Montserrat"/>
                <w:color w:val="000000"/>
              </w:rPr>
              <w:t>(2005-2010)</w:t>
            </w:r>
          </w:p>
        </w:tc>
      </w:tr>
      <w:tr w:rsidR="00571C5C" w:rsidRPr="00EF6974" w14:paraId="299D544D" w14:textId="77777777" w:rsidTr="00491450">
        <w:trPr>
          <w:gridAfter w:val="2"/>
          <w:wAfter w:w="396" w:type="dxa"/>
          <w:trHeight w:val="294"/>
        </w:trPr>
        <w:tc>
          <w:tcPr>
            <w:tcW w:w="568" w:type="dxa"/>
          </w:tcPr>
          <w:p w14:paraId="4F18990B"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10</w:t>
            </w:r>
          </w:p>
        </w:tc>
        <w:tc>
          <w:tcPr>
            <w:tcW w:w="8074" w:type="dxa"/>
          </w:tcPr>
          <w:p w14:paraId="7F98F288" w14:textId="7F9F9F47"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Net Foreign Direct Investment (BPM6 Concept) by Industry (2009 PSIC) (2010-20</w:t>
            </w:r>
            <w:r w:rsidR="001E2A00">
              <w:rPr>
                <w:rFonts w:ascii="Montserrat" w:hAnsi="Montserrat"/>
                <w:color w:val="000000"/>
              </w:rPr>
              <w:t>2</w:t>
            </w:r>
            <w:r w:rsidR="00CD1649">
              <w:rPr>
                <w:rFonts w:ascii="Montserrat" w:hAnsi="Montserrat"/>
                <w:color w:val="000000"/>
              </w:rPr>
              <w:t>1</w:t>
            </w:r>
            <w:r w:rsidRPr="00EF6974">
              <w:rPr>
                <w:rFonts w:ascii="Montserrat" w:hAnsi="Montserrat"/>
                <w:color w:val="000000"/>
              </w:rPr>
              <w:t>)</w:t>
            </w:r>
          </w:p>
        </w:tc>
      </w:tr>
      <w:tr w:rsidR="00571C5C" w:rsidRPr="00EF6974" w14:paraId="48D8B410" w14:textId="77777777" w:rsidTr="00491450">
        <w:trPr>
          <w:gridAfter w:val="2"/>
          <w:wAfter w:w="396" w:type="dxa"/>
          <w:trHeight w:val="294"/>
        </w:trPr>
        <w:tc>
          <w:tcPr>
            <w:tcW w:w="568" w:type="dxa"/>
          </w:tcPr>
          <w:p w14:paraId="13B7E26B"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10.1</w:t>
            </w:r>
          </w:p>
        </w:tc>
        <w:tc>
          <w:tcPr>
            <w:tcW w:w="8074" w:type="dxa"/>
          </w:tcPr>
          <w:p w14:paraId="17C05710" w14:textId="411A1E4E"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Net Foreign Direct Investment (BPM6 Concept) by Industry (2009 PSIC), Percent Share to Total Equity</w:t>
            </w:r>
            <w:r w:rsidR="00CD1649">
              <w:rPr>
                <w:rFonts w:ascii="Montserrat" w:hAnsi="Montserrat"/>
                <w:color w:val="000000"/>
              </w:rPr>
              <w:t xml:space="preserve"> </w:t>
            </w:r>
            <w:r w:rsidR="00CD1649" w:rsidRPr="00EF6974">
              <w:rPr>
                <w:rFonts w:ascii="Montserrat" w:hAnsi="Montserrat"/>
                <w:color w:val="000000"/>
              </w:rPr>
              <w:t>(2010-20</w:t>
            </w:r>
            <w:r w:rsidR="00CD1649">
              <w:rPr>
                <w:rFonts w:ascii="Montserrat" w:hAnsi="Montserrat"/>
                <w:color w:val="000000"/>
              </w:rPr>
              <w:t>21</w:t>
            </w:r>
            <w:r w:rsidR="00CD1649" w:rsidRPr="00EF6974">
              <w:rPr>
                <w:rFonts w:ascii="Montserrat" w:hAnsi="Montserrat"/>
                <w:color w:val="000000"/>
              </w:rPr>
              <w:t>)</w:t>
            </w:r>
          </w:p>
        </w:tc>
      </w:tr>
      <w:tr w:rsidR="00571C5C" w:rsidRPr="00EF6974" w14:paraId="5426BF01" w14:textId="77777777" w:rsidTr="00491450">
        <w:trPr>
          <w:gridAfter w:val="2"/>
          <w:wAfter w:w="396" w:type="dxa"/>
          <w:trHeight w:val="294"/>
        </w:trPr>
        <w:tc>
          <w:tcPr>
            <w:tcW w:w="568" w:type="dxa"/>
          </w:tcPr>
          <w:p w14:paraId="3C80ACF1" w14:textId="77777777" w:rsidR="00571C5C" w:rsidRPr="00EF6974" w:rsidRDefault="00571C5C" w:rsidP="00571C5C">
            <w:pPr>
              <w:pStyle w:val="TableParagraph"/>
              <w:spacing w:line="240" w:lineRule="auto"/>
              <w:rPr>
                <w:rFonts w:ascii="Montserrat" w:hAnsi="Montserrat"/>
                <w:color w:val="000000"/>
              </w:rPr>
            </w:pPr>
            <w:r w:rsidRPr="00EF6974">
              <w:rPr>
                <w:rFonts w:ascii="Montserrat" w:hAnsi="Montserrat"/>
                <w:color w:val="000000"/>
              </w:rPr>
              <w:t>11</w:t>
            </w:r>
          </w:p>
        </w:tc>
        <w:tc>
          <w:tcPr>
            <w:tcW w:w="8074" w:type="dxa"/>
          </w:tcPr>
          <w:p w14:paraId="165BA071" w14:textId="70F8B9BC" w:rsidR="00571C5C" w:rsidRPr="00EF6974" w:rsidRDefault="00571C5C" w:rsidP="004E245A">
            <w:pPr>
              <w:pStyle w:val="TableParagraph"/>
              <w:ind w:left="78"/>
              <w:rPr>
                <w:rFonts w:ascii="Montserrat" w:hAnsi="Montserrat"/>
                <w:color w:val="000000"/>
              </w:rPr>
            </w:pPr>
            <w:r w:rsidRPr="00EF6974">
              <w:rPr>
                <w:rFonts w:ascii="Montserrat" w:hAnsi="Montserrat"/>
                <w:color w:val="000000"/>
              </w:rPr>
              <w:t>Net Foreign Direct Investment (BPM6 Concept) by Country of Origin (2005-20</w:t>
            </w:r>
            <w:r w:rsidR="00C715D2">
              <w:rPr>
                <w:rFonts w:ascii="Montserrat" w:hAnsi="Montserrat"/>
                <w:color w:val="000000"/>
              </w:rPr>
              <w:t>2</w:t>
            </w:r>
            <w:r w:rsidR="00C83D91">
              <w:rPr>
                <w:rFonts w:ascii="Montserrat" w:hAnsi="Montserrat"/>
                <w:color w:val="000000"/>
              </w:rPr>
              <w:t>1</w:t>
            </w:r>
            <w:r w:rsidRPr="00EF6974">
              <w:rPr>
                <w:rFonts w:ascii="Montserrat" w:hAnsi="Montserrat"/>
                <w:color w:val="000000"/>
              </w:rPr>
              <w:t>)</w:t>
            </w:r>
          </w:p>
        </w:tc>
      </w:tr>
      <w:tr w:rsidR="00A26F2C" w:rsidRPr="00EF6974" w14:paraId="6DA4CBA1" w14:textId="77777777" w:rsidTr="00491450">
        <w:trPr>
          <w:gridAfter w:val="1"/>
          <w:wAfter w:w="7" w:type="dxa"/>
          <w:trHeight w:val="294"/>
        </w:trPr>
        <w:tc>
          <w:tcPr>
            <w:tcW w:w="9031" w:type="dxa"/>
            <w:gridSpan w:val="3"/>
          </w:tcPr>
          <w:p w14:paraId="383832EF" w14:textId="77777777" w:rsidR="00A10EC3" w:rsidRDefault="00A10EC3" w:rsidP="00A26F2C">
            <w:pPr>
              <w:pStyle w:val="TableParagraph"/>
              <w:spacing w:before="140" w:line="240" w:lineRule="auto"/>
              <w:rPr>
                <w:rFonts w:ascii="Montserrat" w:hAnsi="Montserrat"/>
                <w:b/>
              </w:rPr>
            </w:pPr>
          </w:p>
          <w:p w14:paraId="0333072A" w14:textId="07573927" w:rsidR="00A26F2C" w:rsidRPr="0027399E" w:rsidRDefault="00A26F2C" w:rsidP="00A26F2C">
            <w:pPr>
              <w:pStyle w:val="TableParagraph"/>
              <w:spacing w:before="140" w:line="240" w:lineRule="auto"/>
              <w:rPr>
                <w:rFonts w:ascii="Montserrat" w:hAnsi="Montserrat"/>
                <w:b/>
              </w:rPr>
            </w:pPr>
            <w:r w:rsidRPr="0027399E">
              <w:rPr>
                <w:rFonts w:ascii="Montserrat" w:hAnsi="Montserrat"/>
                <w:b/>
              </w:rPr>
              <w:lastRenderedPageBreak/>
              <w:t>Table</w:t>
            </w:r>
            <w:r w:rsidRPr="0027399E">
              <w:rPr>
                <w:rFonts w:ascii="Montserrat" w:hAnsi="Montserrat"/>
                <w:b/>
                <w:spacing w:val="-1"/>
              </w:rPr>
              <w:t xml:space="preserve"> </w:t>
            </w:r>
            <w:r w:rsidRPr="0027399E">
              <w:rPr>
                <w:rFonts w:ascii="Montserrat" w:hAnsi="Montserrat"/>
                <w:b/>
              </w:rPr>
              <w:t>Nos.</w:t>
            </w:r>
          </w:p>
          <w:p w14:paraId="6CBEC552" w14:textId="77777777" w:rsidR="00A26F2C" w:rsidRPr="00EF6974" w:rsidRDefault="00A26F2C" w:rsidP="00A26F2C">
            <w:pPr>
              <w:pStyle w:val="TableParagraph"/>
              <w:ind w:left="78"/>
              <w:rPr>
                <w:rFonts w:ascii="Montserrat" w:hAnsi="Montserrat"/>
                <w:color w:val="000000"/>
              </w:rPr>
            </w:pPr>
          </w:p>
        </w:tc>
      </w:tr>
      <w:tr w:rsidR="00A26F2C" w:rsidRPr="00EF6974" w14:paraId="4CD9DDB7" w14:textId="77777777" w:rsidTr="00491450">
        <w:trPr>
          <w:gridAfter w:val="1"/>
          <w:wAfter w:w="7" w:type="dxa"/>
          <w:trHeight w:val="294"/>
        </w:trPr>
        <w:tc>
          <w:tcPr>
            <w:tcW w:w="9031" w:type="dxa"/>
            <w:gridSpan w:val="3"/>
          </w:tcPr>
          <w:p w14:paraId="65496CA5" w14:textId="1AAC845B" w:rsidR="00A26F2C" w:rsidRPr="00EF6974" w:rsidRDefault="00A26F2C" w:rsidP="00C71C51">
            <w:pPr>
              <w:pStyle w:val="TableParagraph"/>
              <w:spacing w:line="247" w:lineRule="exact"/>
              <w:rPr>
                <w:rFonts w:ascii="Montserrat" w:hAnsi="Montserrat"/>
                <w:color w:val="000000"/>
              </w:rPr>
            </w:pPr>
            <w:r w:rsidRPr="0027399E">
              <w:rPr>
                <w:rFonts w:ascii="Montserrat" w:hAnsi="Montserrat"/>
                <w:b/>
              </w:rPr>
              <w:lastRenderedPageBreak/>
              <w:t>External Accounts</w:t>
            </w:r>
          </w:p>
        </w:tc>
      </w:tr>
      <w:tr w:rsidR="00822D59" w:rsidRPr="00EF6974" w14:paraId="711BA54F" w14:textId="77777777" w:rsidTr="00491450">
        <w:trPr>
          <w:gridAfter w:val="2"/>
          <w:wAfter w:w="396" w:type="dxa"/>
          <w:trHeight w:val="294"/>
        </w:trPr>
        <w:tc>
          <w:tcPr>
            <w:tcW w:w="568" w:type="dxa"/>
          </w:tcPr>
          <w:p w14:paraId="6D7A6CCA"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11.1</w:t>
            </w:r>
          </w:p>
        </w:tc>
        <w:tc>
          <w:tcPr>
            <w:tcW w:w="8074" w:type="dxa"/>
          </w:tcPr>
          <w:p w14:paraId="512AC6DB" w14:textId="55610EF4" w:rsidR="00822D59" w:rsidRPr="00EF6974" w:rsidRDefault="00822D59" w:rsidP="00A26F2C">
            <w:pPr>
              <w:pStyle w:val="TableParagraph"/>
              <w:ind w:left="78"/>
              <w:rPr>
                <w:rFonts w:ascii="Montserrat" w:hAnsi="Montserrat"/>
                <w:color w:val="000000"/>
              </w:rPr>
            </w:pPr>
            <w:r w:rsidRPr="00EF6974">
              <w:rPr>
                <w:rFonts w:ascii="Montserrat" w:hAnsi="Montserrat"/>
                <w:color w:val="000000"/>
              </w:rPr>
              <w:t>Net Foreign Direct Investment (BPM6 Concept) by Country of Origin, Percent Share to Total Equity</w:t>
            </w:r>
            <w:r w:rsidR="00C83D91">
              <w:rPr>
                <w:rFonts w:ascii="Montserrat" w:hAnsi="Montserrat"/>
                <w:color w:val="000000"/>
              </w:rPr>
              <w:t xml:space="preserve"> </w:t>
            </w:r>
            <w:r w:rsidR="00C83D91" w:rsidRPr="00EF6974">
              <w:rPr>
                <w:rFonts w:ascii="Montserrat" w:hAnsi="Montserrat"/>
                <w:color w:val="000000"/>
              </w:rPr>
              <w:t>(2005-20</w:t>
            </w:r>
            <w:r w:rsidR="00C83D91">
              <w:rPr>
                <w:rFonts w:ascii="Montserrat" w:hAnsi="Montserrat"/>
                <w:color w:val="000000"/>
              </w:rPr>
              <w:t>21</w:t>
            </w:r>
            <w:r w:rsidR="00C83D91" w:rsidRPr="00EF6974">
              <w:rPr>
                <w:rFonts w:ascii="Montserrat" w:hAnsi="Montserrat"/>
                <w:color w:val="000000"/>
              </w:rPr>
              <w:t>)</w:t>
            </w:r>
          </w:p>
        </w:tc>
      </w:tr>
      <w:tr w:rsidR="00822D59" w:rsidRPr="00EF6974" w14:paraId="0E80C289" w14:textId="77777777" w:rsidTr="00491450">
        <w:trPr>
          <w:gridAfter w:val="2"/>
          <w:wAfter w:w="396" w:type="dxa"/>
          <w:trHeight w:val="294"/>
        </w:trPr>
        <w:tc>
          <w:tcPr>
            <w:tcW w:w="568" w:type="dxa"/>
          </w:tcPr>
          <w:p w14:paraId="4CA1BB2A"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12</w:t>
            </w:r>
          </w:p>
        </w:tc>
        <w:tc>
          <w:tcPr>
            <w:tcW w:w="8074" w:type="dxa"/>
          </w:tcPr>
          <w:p w14:paraId="5F099AB4" w14:textId="4ADA00B8" w:rsidR="00822D59" w:rsidRPr="00EF6974" w:rsidRDefault="00822D59" w:rsidP="00A26F2C">
            <w:pPr>
              <w:pStyle w:val="TableParagraph"/>
              <w:ind w:left="78"/>
              <w:rPr>
                <w:rFonts w:ascii="Montserrat" w:hAnsi="Montserrat"/>
                <w:color w:val="000000"/>
              </w:rPr>
            </w:pPr>
            <w:r w:rsidRPr="00EF6974">
              <w:rPr>
                <w:rFonts w:ascii="Montserrat" w:hAnsi="Montserrat"/>
                <w:color w:val="000000"/>
              </w:rPr>
              <w:t>Overseas Filipinos' Cash Remittances by Country, by Source (200</w:t>
            </w:r>
            <w:r w:rsidR="00DC009C">
              <w:rPr>
                <w:rFonts w:ascii="Montserrat" w:hAnsi="Montserrat"/>
                <w:color w:val="000000"/>
              </w:rPr>
              <w:t>5</w:t>
            </w:r>
            <w:r w:rsidRPr="00EF6974">
              <w:rPr>
                <w:rFonts w:ascii="Montserrat" w:hAnsi="Montserrat"/>
                <w:color w:val="000000"/>
              </w:rPr>
              <w:t>-202</w:t>
            </w:r>
            <w:r w:rsidR="00DC009C">
              <w:rPr>
                <w:rFonts w:ascii="Montserrat" w:hAnsi="Montserrat"/>
                <w:color w:val="000000"/>
              </w:rPr>
              <w:t>1</w:t>
            </w:r>
            <w:r w:rsidRPr="00EF6974">
              <w:rPr>
                <w:rFonts w:ascii="Montserrat" w:hAnsi="Montserrat"/>
                <w:color w:val="000000"/>
              </w:rPr>
              <w:t>)</w:t>
            </w:r>
          </w:p>
        </w:tc>
      </w:tr>
      <w:tr w:rsidR="00822D59" w:rsidRPr="00EF6974" w14:paraId="2514A774" w14:textId="77777777" w:rsidTr="00491450">
        <w:trPr>
          <w:gridAfter w:val="2"/>
          <w:wAfter w:w="396" w:type="dxa"/>
          <w:trHeight w:val="294"/>
        </w:trPr>
        <w:tc>
          <w:tcPr>
            <w:tcW w:w="568" w:type="dxa"/>
          </w:tcPr>
          <w:p w14:paraId="7CB3BEC2"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12.1</w:t>
            </w:r>
          </w:p>
        </w:tc>
        <w:tc>
          <w:tcPr>
            <w:tcW w:w="8074" w:type="dxa"/>
          </w:tcPr>
          <w:p w14:paraId="15ACE688" w14:textId="77777777" w:rsidR="00822D59" w:rsidRPr="00EF6974" w:rsidRDefault="00822D59" w:rsidP="00A26F2C">
            <w:pPr>
              <w:pStyle w:val="TableParagraph"/>
              <w:ind w:left="78"/>
              <w:rPr>
                <w:rFonts w:ascii="Montserrat" w:hAnsi="Montserrat"/>
                <w:color w:val="000000"/>
              </w:rPr>
            </w:pPr>
            <w:r w:rsidRPr="00EF6974">
              <w:rPr>
                <w:rFonts w:ascii="Montserrat" w:hAnsi="Montserrat"/>
                <w:color w:val="000000"/>
              </w:rPr>
              <w:t>Overseas Filipinos' Cash Remittances, Growth Rates</w:t>
            </w:r>
          </w:p>
        </w:tc>
      </w:tr>
      <w:tr w:rsidR="00822D59" w:rsidRPr="00EF6974" w14:paraId="454988B7" w14:textId="77777777" w:rsidTr="00491450">
        <w:trPr>
          <w:gridAfter w:val="2"/>
          <w:wAfter w:w="396" w:type="dxa"/>
          <w:trHeight w:val="295"/>
        </w:trPr>
        <w:tc>
          <w:tcPr>
            <w:tcW w:w="568" w:type="dxa"/>
          </w:tcPr>
          <w:p w14:paraId="2468E1E3"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12.2</w:t>
            </w:r>
          </w:p>
        </w:tc>
        <w:tc>
          <w:tcPr>
            <w:tcW w:w="8074" w:type="dxa"/>
          </w:tcPr>
          <w:p w14:paraId="504A1662" w14:textId="77777777" w:rsidR="00822D59" w:rsidRPr="00EF6974" w:rsidRDefault="00822D59" w:rsidP="00A26F2C">
            <w:pPr>
              <w:pStyle w:val="TableParagraph"/>
              <w:ind w:left="78"/>
              <w:rPr>
                <w:rFonts w:ascii="Montserrat" w:hAnsi="Montserrat"/>
                <w:color w:val="000000"/>
              </w:rPr>
            </w:pPr>
            <w:r w:rsidRPr="00EF6974">
              <w:rPr>
                <w:rFonts w:ascii="Montserrat" w:hAnsi="Montserrat"/>
                <w:color w:val="000000"/>
              </w:rPr>
              <w:t>Overseas Filipinos' Cash Remittances, Percent Share to Total</w:t>
            </w:r>
          </w:p>
        </w:tc>
      </w:tr>
      <w:tr w:rsidR="00822D59" w:rsidRPr="00EF6974" w14:paraId="7628A639" w14:textId="77777777" w:rsidTr="00491450">
        <w:trPr>
          <w:gridAfter w:val="2"/>
          <w:wAfter w:w="396" w:type="dxa"/>
          <w:trHeight w:val="295"/>
        </w:trPr>
        <w:tc>
          <w:tcPr>
            <w:tcW w:w="568" w:type="dxa"/>
          </w:tcPr>
          <w:p w14:paraId="310EA986"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13</w:t>
            </w:r>
          </w:p>
        </w:tc>
        <w:tc>
          <w:tcPr>
            <w:tcW w:w="8074" w:type="dxa"/>
          </w:tcPr>
          <w:p w14:paraId="48A17C41" w14:textId="4E7324AF" w:rsidR="00822D59" w:rsidRPr="00EF6974" w:rsidRDefault="00822D59" w:rsidP="00A26F2C">
            <w:pPr>
              <w:pStyle w:val="TableParagraph"/>
              <w:ind w:left="78"/>
              <w:rPr>
                <w:rFonts w:ascii="Montserrat" w:hAnsi="Montserrat"/>
                <w:color w:val="000000"/>
              </w:rPr>
            </w:pPr>
            <w:r w:rsidRPr="00EF6974">
              <w:rPr>
                <w:rFonts w:ascii="Montserrat" w:hAnsi="Montserrat"/>
                <w:color w:val="000000"/>
              </w:rPr>
              <w:t>Philippine Peso Per US Dollar Rate (200</w:t>
            </w:r>
            <w:r w:rsidR="00F4332E">
              <w:rPr>
                <w:rFonts w:ascii="Montserrat" w:hAnsi="Montserrat"/>
                <w:color w:val="000000"/>
              </w:rPr>
              <w:t>2</w:t>
            </w:r>
            <w:r w:rsidRPr="00EF6974">
              <w:rPr>
                <w:rFonts w:ascii="Montserrat" w:hAnsi="Montserrat"/>
                <w:color w:val="000000"/>
              </w:rPr>
              <w:t>-202</w:t>
            </w:r>
            <w:r w:rsidR="00F4332E">
              <w:rPr>
                <w:rFonts w:ascii="Montserrat" w:hAnsi="Montserrat"/>
                <w:color w:val="000000"/>
              </w:rPr>
              <w:t>1</w:t>
            </w:r>
            <w:r w:rsidRPr="00EF6974">
              <w:rPr>
                <w:rFonts w:ascii="Montserrat" w:hAnsi="Montserrat"/>
                <w:color w:val="000000"/>
              </w:rPr>
              <w:t>)</w:t>
            </w:r>
          </w:p>
        </w:tc>
      </w:tr>
      <w:tr w:rsidR="00822D59" w:rsidRPr="00EF6974" w14:paraId="5D4AF6F1" w14:textId="77777777" w:rsidTr="00491450">
        <w:trPr>
          <w:gridAfter w:val="2"/>
          <w:wAfter w:w="396" w:type="dxa"/>
          <w:trHeight w:val="294"/>
        </w:trPr>
        <w:tc>
          <w:tcPr>
            <w:tcW w:w="568" w:type="dxa"/>
          </w:tcPr>
          <w:p w14:paraId="107DC608"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14</w:t>
            </w:r>
          </w:p>
        </w:tc>
        <w:tc>
          <w:tcPr>
            <w:tcW w:w="8074" w:type="dxa"/>
          </w:tcPr>
          <w:p w14:paraId="0751843E" w14:textId="37C902F6" w:rsidR="00822D59" w:rsidRPr="00EF6974" w:rsidRDefault="00822D59" w:rsidP="00A26F2C">
            <w:pPr>
              <w:pStyle w:val="TableParagraph"/>
              <w:ind w:left="78"/>
              <w:rPr>
                <w:rFonts w:ascii="Montserrat" w:hAnsi="Montserrat"/>
                <w:color w:val="000000"/>
              </w:rPr>
            </w:pPr>
            <w:r w:rsidRPr="00EF6974">
              <w:rPr>
                <w:rFonts w:ascii="Montserrat" w:hAnsi="Montserrat"/>
                <w:color w:val="000000"/>
              </w:rPr>
              <w:t>Cross Rates of the Peso (In Peso per Unit of Foreign Currency, End-of period)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EF6974">
              <w:rPr>
                <w:rFonts w:ascii="Montserrat" w:hAnsi="Montserrat"/>
                <w:color w:val="000000"/>
              </w:rPr>
              <w:t>)</w:t>
            </w:r>
          </w:p>
        </w:tc>
      </w:tr>
      <w:tr w:rsidR="00822D59" w:rsidRPr="00EF6974" w14:paraId="6759670D" w14:textId="77777777" w:rsidTr="00491450">
        <w:trPr>
          <w:gridAfter w:val="2"/>
          <w:wAfter w:w="396" w:type="dxa"/>
          <w:trHeight w:val="294"/>
        </w:trPr>
        <w:tc>
          <w:tcPr>
            <w:tcW w:w="568" w:type="dxa"/>
          </w:tcPr>
          <w:p w14:paraId="1FF07323"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14.1</w:t>
            </w:r>
          </w:p>
        </w:tc>
        <w:tc>
          <w:tcPr>
            <w:tcW w:w="8074" w:type="dxa"/>
          </w:tcPr>
          <w:p w14:paraId="0560A2FD" w14:textId="0DDD1877" w:rsidR="00822D59" w:rsidRPr="004B32FC" w:rsidRDefault="00822D59" w:rsidP="00A26F2C">
            <w:pPr>
              <w:pStyle w:val="TableParagraph"/>
              <w:ind w:left="78"/>
              <w:rPr>
                <w:rFonts w:ascii="Montserrat" w:hAnsi="Montserrat"/>
                <w:color w:val="000000"/>
              </w:rPr>
            </w:pPr>
            <w:r w:rsidRPr="004B32FC">
              <w:rPr>
                <w:rFonts w:ascii="Montserrat" w:hAnsi="Montserrat"/>
                <w:color w:val="000000"/>
              </w:rPr>
              <w:t>Cross Rates of the Peso (In Peso per Unit of Foreign Currency, Period Averages)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822D59" w:rsidRPr="00EF6974" w14:paraId="405314F4" w14:textId="77777777" w:rsidTr="00491450">
        <w:trPr>
          <w:gridAfter w:val="2"/>
          <w:wAfter w:w="396" w:type="dxa"/>
          <w:trHeight w:val="294"/>
        </w:trPr>
        <w:tc>
          <w:tcPr>
            <w:tcW w:w="568" w:type="dxa"/>
          </w:tcPr>
          <w:p w14:paraId="6BD33ED4"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14.2</w:t>
            </w:r>
          </w:p>
        </w:tc>
        <w:tc>
          <w:tcPr>
            <w:tcW w:w="8074" w:type="dxa"/>
          </w:tcPr>
          <w:p w14:paraId="7BCE9C67" w14:textId="03322C42" w:rsidR="00822D59" w:rsidRPr="004B32FC" w:rsidRDefault="00822D59" w:rsidP="00A26F2C">
            <w:pPr>
              <w:pStyle w:val="TableParagraph"/>
              <w:ind w:left="78"/>
              <w:rPr>
                <w:rFonts w:ascii="Montserrat" w:hAnsi="Montserrat"/>
                <w:color w:val="000000"/>
              </w:rPr>
            </w:pPr>
            <w:r w:rsidRPr="004B32FC">
              <w:rPr>
                <w:rFonts w:ascii="Montserrat" w:hAnsi="Montserrat"/>
                <w:color w:val="000000"/>
              </w:rPr>
              <w:t>Cross Rates of the Peso (Annual Percent Appreciation/Depreciation, Period Averages)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822D59" w:rsidRPr="00EF6974" w14:paraId="78589511" w14:textId="77777777" w:rsidTr="00491450">
        <w:trPr>
          <w:gridAfter w:val="2"/>
          <w:wAfter w:w="396" w:type="dxa"/>
          <w:trHeight w:val="294"/>
        </w:trPr>
        <w:tc>
          <w:tcPr>
            <w:tcW w:w="568" w:type="dxa"/>
          </w:tcPr>
          <w:p w14:paraId="4E57A018"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15</w:t>
            </w:r>
          </w:p>
        </w:tc>
        <w:tc>
          <w:tcPr>
            <w:tcW w:w="8074" w:type="dxa"/>
          </w:tcPr>
          <w:p w14:paraId="7472EF70" w14:textId="53409185" w:rsidR="00822D59" w:rsidRPr="004B32FC" w:rsidRDefault="00822D59" w:rsidP="00A26F2C">
            <w:pPr>
              <w:pStyle w:val="TableParagraph"/>
              <w:ind w:left="78"/>
              <w:rPr>
                <w:rFonts w:ascii="Montserrat" w:hAnsi="Montserrat"/>
                <w:color w:val="000000"/>
              </w:rPr>
            </w:pPr>
            <w:r w:rsidRPr="004B32FC">
              <w:rPr>
                <w:rFonts w:ascii="Montserrat" w:hAnsi="Montserrat"/>
                <w:color w:val="000000"/>
              </w:rPr>
              <w:t>U</w:t>
            </w:r>
            <w:r w:rsidR="00CC4681">
              <w:rPr>
                <w:rFonts w:ascii="Montserrat" w:hAnsi="Montserrat"/>
                <w:color w:val="000000"/>
              </w:rPr>
              <w:t>S</w:t>
            </w:r>
            <w:r w:rsidRPr="004B32FC">
              <w:rPr>
                <w:rFonts w:ascii="Montserrat" w:hAnsi="Montserrat"/>
                <w:color w:val="000000"/>
              </w:rPr>
              <w:t xml:space="preserve"> Dollar Rates of Selected Currencies (End-of </w:t>
            </w:r>
            <w:proofErr w:type="gramStart"/>
            <w:r w:rsidRPr="004B32FC">
              <w:rPr>
                <w:rFonts w:ascii="Montserrat" w:hAnsi="Montserrat"/>
                <w:color w:val="000000"/>
              </w:rPr>
              <w:t>period)  (</w:t>
            </w:r>
            <w:proofErr w:type="gramEnd"/>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822D59" w:rsidRPr="00EF6974" w14:paraId="69010B05" w14:textId="77777777" w:rsidTr="00491450">
        <w:trPr>
          <w:gridAfter w:val="2"/>
          <w:wAfter w:w="396" w:type="dxa"/>
          <w:trHeight w:val="294"/>
        </w:trPr>
        <w:tc>
          <w:tcPr>
            <w:tcW w:w="568" w:type="dxa"/>
          </w:tcPr>
          <w:p w14:paraId="795BB744"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15.1</w:t>
            </w:r>
          </w:p>
        </w:tc>
        <w:tc>
          <w:tcPr>
            <w:tcW w:w="8074" w:type="dxa"/>
          </w:tcPr>
          <w:p w14:paraId="6A80C48B" w14:textId="0A1160BA" w:rsidR="00822D59" w:rsidRPr="004B32FC" w:rsidRDefault="00822D59" w:rsidP="00A26F2C">
            <w:pPr>
              <w:pStyle w:val="TableParagraph"/>
              <w:ind w:left="78"/>
              <w:rPr>
                <w:rFonts w:ascii="Montserrat" w:hAnsi="Montserrat"/>
                <w:color w:val="000000"/>
              </w:rPr>
            </w:pPr>
            <w:r w:rsidRPr="004B32FC">
              <w:rPr>
                <w:rFonts w:ascii="Montserrat" w:hAnsi="Montserrat"/>
                <w:color w:val="000000"/>
              </w:rPr>
              <w:t>US Dollar Rates of Selected Currencies (Period Averages)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822D59" w:rsidRPr="00EF6974" w14:paraId="4A068246" w14:textId="77777777" w:rsidTr="00491450">
        <w:trPr>
          <w:gridAfter w:val="2"/>
          <w:wAfter w:w="396" w:type="dxa"/>
          <w:trHeight w:val="294"/>
        </w:trPr>
        <w:tc>
          <w:tcPr>
            <w:tcW w:w="568" w:type="dxa"/>
          </w:tcPr>
          <w:p w14:paraId="6810A8B0"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15.2</w:t>
            </w:r>
          </w:p>
        </w:tc>
        <w:tc>
          <w:tcPr>
            <w:tcW w:w="8074" w:type="dxa"/>
          </w:tcPr>
          <w:p w14:paraId="27C4F562" w14:textId="5975ECCA" w:rsidR="00822D59" w:rsidRPr="004B32FC" w:rsidRDefault="00822D59" w:rsidP="00A26F2C">
            <w:pPr>
              <w:pStyle w:val="TableParagraph"/>
              <w:ind w:left="78"/>
              <w:rPr>
                <w:rFonts w:ascii="Montserrat" w:hAnsi="Montserrat"/>
                <w:color w:val="000000"/>
              </w:rPr>
            </w:pPr>
            <w:r w:rsidRPr="004B32FC">
              <w:rPr>
                <w:rFonts w:ascii="Montserrat" w:hAnsi="Montserrat"/>
                <w:color w:val="000000"/>
              </w:rPr>
              <w:t>US Dollar Rates of Selected Currencies (Annual Percent Appreciation/Depreciation, Period Averages)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822D59" w:rsidRPr="00EF6974" w14:paraId="7D8318BA" w14:textId="77777777" w:rsidTr="00491450">
        <w:trPr>
          <w:gridAfter w:val="2"/>
          <w:wAfter w:w="396" w:type="dxa"/>
          <w:trHeight w:val="294"/>
        </w:trPr>
        <w:tc>
          <w:tcPr>
            <w:tcW w:w="568" w:type="dxa"/>
          </w:tcPr>
          <w:p w14:paraId="76C090D1" w14:textId="77777777" w:rsidR="00822D59" w:rsidRPr="00EF6974" w:rsidRDefault="00822D59" w:rsidP="00822D59">
            <w:pPr>
              <w:pStyle w:val="TableParagraph"/>
              <w:spacing w:line="240" w:lineRule="auto"/>
              <w:rPr>
                <w:rFonts w:ascii="Montserrat" w:hAnsi="Montserrat"/>
                <w:color w:val="000000"/>
              </w:rPr>
            </w:pPr>
            <w:r w:rsidRPr="00EF6974">
              <w:rPr>
                <w:rFonts w:ascii="Montserrat" w:hAnsi="Montserrat"/>
                <w:color w:val="000000"/>
              </w:rPr>
              <w:t>16</w:t>
            </w:r>
          </w:p>
        </w:tc>
        <w:tc>
          <w:tcPr>
            <w:tcW w:w="8074" w:type="dxa"/>
          </w:tcPr>
          <w:p w14:paraId="641B11B4" w14:textId="1249EE33" w:rsidR="00822D59" w:rsidRPr="004B32FC" w:rsidRDefault="00822D59" w:rsidP="00A26F2C">
            <w:pPr>
              <w:pStyle w:val="TableParagraph"/>
              <w:ind w:left="78"/>
              <w:rPr>
                <w:rFonts w:ascii="Montserrat" w:hAnsi="Montserrat"/>
                <w:color w:val="000000"/>
              </w:rPr>
            </w:pPr>
            <w:r w:rsidRPr="004B32FC">
              <w:rPr>
                <w:rFonts w:ascii="Montserrat" w:hAnsi="Montserrat"/>
                <w:color w:val="000000"/>
              </w:rPr>
              <w:t>Effective Exchange Rate Indices of the Peso (Period Averages in Percent)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1975D7" w:rsidRPr="00EF6974" w14:paraId="4C78561D" w14:textId="77777777" w:rsidTr="00491450">
        <w:trPr>
          <w:gridAfter w:val="1"/>
          <w:wAfter w:w="7" w:type="dxa"/>
          <w:trHeight w:val="294"/>
        </w:trPr>
        <w:tc>
          <w:tcPr>
            <w:tcW w:w="9031" w:type="dxa"/>
            <w:gridSpan w:val="3"/>
          </w:tcPr>
          <w:p w14:paraId="4A56F95C" w14:textId="77777777" w:rsidR="001975D7" w:rsidRPr="004B32FC" w:rsidRDefault="001975D7" w:rsidP="0027399E">
            <w:pPr>
              <w:pStyle w:val="TableParagraph"/>
              <w:ind w:left="78"/>
              <w:rPr>
                <w:rFonts w:ascii="Montserrat" w:hAnsi="Montserrat"/>
                <w:b/>
              </w:rPr>
            </w:pPr>
          </w:p>
          <w:p w14:paraId="21C2E282" w14:textId="4BB7196B" w:rsidR="001975D7" w:rsidRPr="004B32FC" w:rsidRDefault="001975D7" w:rsidP="00114BD4">
            <w:pPr>
              <w:pStyle w:val="TableParagraph"/>
              <w:spacing w:line="247" w:lineRule="exact"/>
              <w:rPr>
                <w:rFonts w:ascii="Montserrat" w:hAnsi="Montserrat"/>
                <w:color w:val="000000"/>
              </w:rPr>
            </w:pPr>
            <w:r w:rsidRPr="004B32FC">
              <w:rPr>
                <w:rFonts w:ascii="Montserrat" w:hAnsi="Montserrat"/>
                <w:b/>
              </w:rPr>
              <w:t>Financial</w:t>
            </w:r>
            <w:r w:rsidRPr="004B32FC">
              <w:rPr>
                <w:rFonts w:ascii="Montserrat" w:hAnsi="Montserrat"/>
                <w:b/>
                <w:spacing w:val="-4"/>
              </w:rPr>
              <w:t xml:space="preserve"> </w:t>
            </w:r>
            <w:r w:rsidRPr="004B32FC">
              <w:rPr>
                <w:rFonts w:ascii="Montserrat" w:hAnsi="Montserrat"/>
                <w:b/>
              </w:rPr>
              <w:t>System</w:t>
            </w:r>
            <w:r w:rsidRPr="004B32FC">
              <w:rPr>
                <w:rFonts w:ascii="Montserrat" w:hAnsi="Montserrat"/>
                <w:b/>
                <w:spacing w:val="-2"/>
              </w:rPr>
              <w:t xml:space="preserve"> </w:t>
            </w:r>
            <w:r w:rsidRPr="004B32FC">
              <w:rPr>
                <w:rFonts w:ascii="Montserrat" w:hAnsi="Montserrat"/>
                <w:b/>
              </w:rPr>
              <w:t>Accounts</w:t>
            </w:r>
          </w:p>
        </w:tc>
      </w:tr>
      <w:tr w:rsidR="00D5184E" w:rsidRPr="00EF6974" w14:paraId="7104CCA4" w14:textId="77777777" w:rsidTr="00491450">
        <w:trPr>
          <w:gridAfter w:val="2"/>
          <w:wAfter w:w="396" w:type="dxa"/>
          <w:trHeight w:val="294"/>
        </w:trPr>
        <w:tc>
          <w:tcPr>
            <w:tcW w:w="568" w:type="dxa"/>
          </w:tcPr>
          <w:p w14:paraId="0A1AD460"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17</w:t>
            </w:r>
          </w:p>
        </w:tc>
        <w:tc>
          <w:tcPr>
            <w:tcW w:w="8074" w:type="dxa"/>
          </w:tcPr>
          <w:p w14:paraId="620EE8C6" w14:textId="6932738F"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Central Bank Survey (200</w:t>
            </w:r>
            <w:r w:rsidR="00F4447A">
              <w:rPr>
                <w:rFonts w:ascii="Montserrat" w:hAnsi="Montserrat"/>
                <w:color w:val="000000"/>
              </w:rPr>
              <w:t>2</w:t>
            </w:r>
            <w:r w:rsidRPr="004B32FC">
              <w:rPr>
                <w:rFonts w:ascii="Montserrat" w:hAnsi="Montserrat"/>
                <w:color w:val="000000"/>
              </w:rPr>
              <w:t>-202</w:t>
            </w:r>
            <w:r w:rsidR="00F4447A">
              <w:rPr>
                <w:rFonts w:ascii="Montserrat" w:hAnsi="Montserrat"/>
                <w:color w:val="000000"/>
              </w:rPr>
              <w:t>1</w:t>
            </w:r>
            <w:r w:rsidRPr="004B32FC">
              <w:rPr>
                <w:rFonts w:ascii="Montserrat" w:hAnsi="Montserrat"/>
                <w:color w:val="000000"/>
              </w:rPr>
              <w:t>)</w:t>
            </w:r>
          </w:p>
        </w:tc>
      </w:tr>
      <w:tr w:rsidR="00D5184E" w:rsidRPr="00EF6974" w14:paraId="72045AE2" w14:textId="77777777" w:rsidTr="00491450">
        <w:trPr>
          <w:gridAfter w:val="2"/>
          <w:wAfter w:w="396" w:type="dxa"/>
          <w:trHeight w:val="294"/>
        </w:trPr>
        <w:tc>
          <w:tcPr>
            <w:tcW w:w="568" w:type="dxa"/>
          </w:tcPr>
          <w:p w14:paraId="602BB22D"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18</w:t>
            </w:r>
          </w:p>
        </w:tc>
        <w:tc>
          <w:tcPr>
            <w:tcW w:w="8074" w:type="dxa"/>
          </w:tcPr>
          <w:p w14:paraId="6FF05546" w14:textId="348E9CD6"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Depository Corporations Survey (</w:t>
            </w:r>
            <w:r w:rsidR="00F4447A" w:rsidRPr="004B32FC">
              <w:rPr>
                <w:rFonts w:ascii="Montserrat" w:hAnsi="Montserrat"/>
                <w:color w:val="000000"/>
              </w:rPr>
              <w:t>200</w:t>
            </w:r>
            <w:r w:rsidR="00F4447A">
              <w:rPr>
                <w:rFonts w:ascii="Montserrat" w:hAnsi="Montserrat"/>
                <w:color w:val="000000"/>
              </w:rPr>
              <w:t>2</w:t>
            </w:r>
            <w:r w:rsidR="00F4447A" w:rsidRPr="004B32FC">
              <w:rPr>
                <w:rFonts w:ascii="Montserrat" w:hAnsi="Montserrat"/>
                <w:color w:val="000000"/>
              </w:rPr>
              <w:t>-202</w:t>
            </w:r>
            <w:r w:rsidR="00F4447A">
              <w:rPr>
                <w:rFonts w:ascii="Montserrat" w:hAnsi="Montserrat"/>
                <w:color w:val="000000"/>
              </w:rPr>
              <w:t>1</w:t>
            </w:r>
            <w:r w:rsidRPr="004B32FC">
              <w:rPr>
                <w:rFonts w:ascii="Montserrat" w:hAnsi="Montserrat"/>
                <w:color w:val="000000"/>
              </w:rPr>
              <w:t>)</w:t>
            </w:r>
          </w:p>
        </w:tc>
      </w:tr>
      <w:tr w:rsidR="00D5184E" w:rsidRPr="00EF6974" w14:paraId="73616899" w14:textId="77777777" w:rsidTr="00491450">
        <w:trPr>
          <w:gridAfter w:val="2"/>
          <w:wAfter w:w="396" w:type="dxa"/>
          <w:trHeight w:val="294"/>
        </w:trPr>
        <w:tc>
          <w:tcPr>
            <w:tcW w:w="568" w:type="dxa"/>
          </w:tcPr>
          <w:p w14:paraId="2C1F8511"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18.1</w:t>
            </w:r>
          </w:p>
        </w:tc>
        <w:tc>
          <w:tcPr>
            <w:tcW w:w="8074" w:type="dxa"/>
          </w:tcPr>
          <w:p w14:paraId="5B194463" w14:textId="13A3C186"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 xml:space="preserve">Depository Corporations Survey, </w:t>
            </w:r>
            <w:r w:rsidR="00B653DB" w:rsidRPr="004B32FC">
              <w:rPr>
                <w:rFonts w:ascii="Montserrat" w:hAnsi="Montserrat"/>
                <w:color w:val="000000"/>
              </w:rPr>
              <w:t>Year-on-Year Change</w:t>
            </w:r>
            <w:r w:rsidR="00AD796F" w:rsidRPr="004B32FC">
              <w:rPr>
                <w:rFonts w:ascii="Montserrat" w:hAnsi="Montserrat"/>
                <w:color w:val="000000"/>
              </w:rPr>
              <w:t xml:space="preserve"> (</w:t>
            </w:r>
            <w:r w:rsidR="00F4447A" w:rsidRPr="004B32FC">
              <w:rPr>
                <w:rFonts w:ascii="Montserrat" w:hAnsi="Montserrat"/>
                <w:color w:val="000000"/>
              </w:rPr>
              <w:t>200</w:t>
            </w:r>
            <w:r w:rsidR="00F4447A">
              <w:rPr>
                <w:rFonts w:ascii="Montserrat" w:hAnsi="Montserrat"/>
                <w:color w:val="000000"/>
              </w:rPr>
              <w:t>2</w:t>
            </w:r>
            <w:r w:rsidR="00F4447A" w:rsidRPr="004B32FC">
              <w:rPr>
                <w:rFonts w:ascii="Montserrat" w:hAnsi="Montserrat"/>
                <w:color w:val="000000"/>
              </w:rPr>
              <w:t>-202</w:t>
            </w:r>
            <w:r w:rsidR="00F4447A">
              <w:rPr>
                <w:rFonts w:ascii="Montserrat" w:hAnsi="Montserrat"/>
                <w:color w:val="000000"/>
              </w:rPr>
              <w:t>1</w:t>
            </w:r>
            <w:r w:rsidR="00AD796F" w:rsidRPr="004B32FC">
              <w:rPr>
                <w:rFonts w:ascii="Montserrat" w:hAnsi="Montserrat"/>
                <w:color w:val="000000"/>
              </w:rPr>
              <w:t>)</w:t>
            </w:r>
          </w:p>
        </w:tc>
      </w:tr>
      <w:tr w:rsidR="00D5184E" w:rsidRPr="00EF6974" w14:paraId="37843725" w14:textId="77777777" w:rsidTr="00491450">
        <w:trPr>
          <w:gridAfter w:val="2"/>
          <w:wAfter w:w="396" w:type="dxa"/>
          <w:trHeight w:val="294"/>
        </w:trPr>
        <w:tc>
          <w:tcPr>
            <w:tcW w:w="568" w:type="dxa"/>
          </w:tcPr>
          <w:p w14:paraId="7AF69F3A"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19</w:t>
            </w:r>
          </w:p>
        </w:tc>
        <w:tc>
          <w:tcPr>
            <w:tcW w:w="8074" w:type="dxa"/>
          </w:tcPr>
          <w:p w14:paraId="6AF0EB6A" w14:textId="7845D96A"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Selected Domestic Interest Rates (Weighted Averages in Percent)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D5184E" w:rsidRPr="00EF6974" w14:paraId="2B802FAA" w14:textId="77777777" w:rsidTr="00491450">
        <w:trPr>
          <w:gridAfter w:val="2"/>
          <w:wAfter w:w="396" w:type="dxa"/>
          <w:trHeight w:val="294"/>
        </w:trPr>
        <w:tc>
          <w:tcPr>
            <w:tcW w:w="568" w:type="dxa"/>
          </w:tcPr>
          <w:p w14:paraId="6644672C"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20</w:t>
            </w:r>
          </w:p>
        </w:tc>
        <w:tc>
          <w:tcPr>
            <w:tcW w:w="8074" w:type="dxa"/>
          </w:tcPr>
          <w:p w14:paraId="7B9F5B58" w14:textId="6BED0888"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BSP: Assets and Liabilities (</w:t>
            </w:r>
            <w:r w:rsidR="00CB2239" w:rsidRPr="004B32FC">
              <w:rPr>
                <w:rFonts w:ascii="Montserrat" w:hAnsi="Montserrat"/>
                <w:color w:val="000000"/>
              </w:rPr>
              <w:t>200</w:t>
            </w:r>
            <w:r w:rsidR="00CB2239">
              <w:rPr>
                <w:rFonts w:ascii="Montserrat" w:hAnsi="Montserrat"/>
                <w:color w:val="000000"/>
              </w:rPr>
              <w:t>2</w:t>
            </w:r>
            <w:r w:rsidR="00CB2239" w:rsidRPr="004B32FC">
              <w:rPr>
                <w:rFonts w:ascii="Montserrat" w:hAnsi="Montserrat"/>
                <w:color w:val="000000"/>
              </w:rPr>
              <w:t>-202</w:t>
            </w:r>
            <w:r w:rsidR="00CB2239">
              <w:rPr>
                <w:rFonts w:ascii="Montserrat" w:hAnsi="Montserrat"/>
                <w:color w:val="000000"/>
              </w:rPr>
              <w:t>1</w:t>
            </w:r>
            <w:r w:rsidRPr="004B32FC">
              <w:rPr>
                <w:rFonts w:ascii="Montserrat" w:hAnsi="Montserrat"/>
                <w:color w:val="000000"/>
              </w:rPr>
              <w:t>)</w:t>
            </w:r>
          </w:p>
        </w:tc>
      </w:tr>
      <w:tr w:rsidR="00D5184E" w:rsidRPr="00EF6974" w14:paraId="7CEA300D" w14:textId="77777777" w:rsidTr="00491450">
        <w:trPr>
          <w:gridAfter w:val="2"/>
          <w:wAfter w:w="396" w:type="dxa"/>
          <w:trHeight w:val="294"/>
        </w:trPr>
        <w:tc>
          <w:tcPr>
            <w:tcW w:w="568" w:type="dxa"/>
          </w:tcPr>
          <w:p w14:paraId="6FB1476D"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21</w:t>
            </w:r>
          </w:p>
        </w:tc>
        <w:tc>
          <w:tcPr>
            <w:tcW w:w="8074" w:type="dxa"/>
          </w:tcPr>
          <w:p w14:paraId="5797FDA3" w14:textId="1CFFFAB8"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BSP: Statement of Income and Expense (</w:t>
            </w:r>
            <w:r w:rsidR="00CB2239" w:rsidRPr="004B32FC">
              <w:rPr>
                <w:rFonts w:ascii="Montserrat" w:hAnsi="Montserrat"/>
                <w:color w:val="000000"/>
              </w:rPr>
              <w:t>200</w:t>
            </w:r>
            <w:r w:rsidR="00CB2239">
              <w:rPr>
                <w:rFonts w:ascii="Montserrat" w:hAnsi="Montserrat"/>
                <w:color w:val="000000"/>
              </w:rPr>
              <w:t>2</w:t>
            </w:r>
            <w:r w:rsidR="00CB2239" w:rsidRPr="004B32FC">
              <w:rPr>
                <w:rFonts w:ascii="Montserrat" w:hAnsi="Montserrat"/>
                <w:color w:val="000000"/>
              </w:rPr>
              <w:t>-202</w:t>
            </w:r>
            <w:r w:rsidR="00CB2239">
              <w:rPr>
                <w:rFonts w:ascii="Montserrat" w:hAnsi="Montserrat"/>
                <w:color w:val="000000"/>
              </w:rPr>
              <w:t>1</w:t>
            </w:r>
            <w:r w:rsidRPr="004B32FC">
              <w:rPr>
                <w:rFonts w:ascii="Montserrat" w:hAnsi="Montserrat"/>
                <w:color w:val="000000"/>
              </w:rPr>
              <w:t>)</w:t>
            </w:r>
          </w:p>
        </w:tc>
      </w:tr>
      <w:tr w:rsidR="00D5184E" w:rsidRPr="00EF6974" w14:paraId="0A280010" w14:textId="77777777" w:rsidTr="00491450">
        <w:trPr>
          <w:gridAfter w:val="2"/>
          <w:wAfter w:w="396" w:type="dxa"/>
          <w:trHeight w:val="294"/>
        </w:trPr>
        <w:tc>
          <w:tcPr>
            <w:tcW w:w="568" w:type="dxa"/>
          </w:tcPr>
          <w:p w14:paraId="3F425AC2"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22</w:t>
            </w:r>
          </w:p>
        </w:tc>
        <w:tc>
          <w:tcPr>
            <w:tcW w:w="8074" w:type="dxa"/>
          </w:tcPr>
          <w:p w14:paraId="7FDADB9D" w14:textId="3A7ACA26"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Total Resources of the Philippine Financial System, (</w:t>
            </w:r>
            <w:r w:rsidR="00CB2239" w:rsidRPr="004B32FC">
              <w:rPr>
                <w:rFonts w:ascii="Montserrat" w:hAnsi="Montserrat"/>
                <w:color w:val="000000"/>
              </w:rPr>
              <w:t>200</w:t>
            </w:r>
            <w:r w:rsidR="00CB2239">
              <w:rPr>
                <w:rFonts w:ascii="Montserrat" w:hAnsi="Montserrat"/>
                <w:color w:val="000000"/>
              </w:rPr>
              <w:t>2</w:t>
            </w:r>
            <w:r w:rsidR="00CB2239" w:rsidRPr="004B32FC">
              <w:rPr>
                <w:rFonts w:ascii="Montserrat" w:hAnsi="Montserrat"/>
                <w:color w:val="000000"/>
              </w:rPr>
              <w:t>-202</w:t>
            </w:r>
            <w:r w:rsidR="00CB2239">
              <w:rPr>
                <w:rFonts w:ascii="Montserrat" w:hAnsi="Montserrat"/>
                <w:color w:val="000000"/>
              </w:rPr>
              <w:t>1</w:t>
            </w:r>
            <w:r w:rsidRPr="004B32FC">
              <w:rPr>
                <w:rFonts w:ascii="Montserrat" w:hAnsi="Montserrat"/>
                <w:color w:val="000000"/>
              </w:rPr>
              <w:t>)</w:t>
            </w:r>
          </w:p>
        </w:tc>
      </w:tr>
      <w:tr w:rsidR="00D5184E" w:rsidRPr="00EF6974" w14:paraId="03744C7C" w14:textId="77777777" w:rsidTr="00491450">
        <w:trPr>
          <w:gridAfter w:val="2"/>
          <w:wAfter w:w="396" w:type="dxa"/>
          <w:trHeight w:val="294"/>
        </w:trPr>
        <w:tc>
          <w:tcPr>
            <w:tcW w:w="568" w:type="dxa"/>
          </w:tcPr>
          <w:p w14:paraId="3B971A30"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22.1</w:t>
            </w:r>
          </w:p>
        </w:tc>
        <w:tc>
          <w:tcPr>
            <w:tcW w:w="8074" w:type="dxa"/>
          </w:tcPr>
          <w:p w14:paraId="28A600AA" w14:textId="3EFA5D48"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 xml:space="preserve">Total Resources of the Philippine Financial System, </w:t>
            </w:r>
            <w:r w:rsidR="00B653DB" w:rsidRPr="004B32FC">
              <w:rPr>
                <w:rFonts w:ascii="Montserrat" w:hAnsi="Montserrat"/>
                <w:color w:val="000000"/>
              </w:rPr>
              <w:t>Year-on-Year Change</w:t>
            </w:r>
          </w:p>
        </w:tc>
      </w:tr>
      <w:tr w:rsidR="00D5184E" w:rsidRPr="00EF6974" w14:paraId="61DF318D" w14:textId="77777777" w:rsidTr="00491450">
        <w:trPr>
          <w:gridAfter w:val="2"/>
          <w:wAfter w:w="396" w:type="dxa"/>
          <w:trHeight w:val="294"/>
        </w:trPr>
        <w:tc>
          <w:tcPr>
            <w:tcW w:w="568" w:type="dxa"/>
          </w:tcPr>
          <w:p w14:paraId="1FA6D28B"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22.2</w:t>
            </w:r>
          </w:p>
        </w:tc>
        <w:tc>
          <w:tcPr>
            <w:tcW w:w="8074" w:type="dxa"/>
          </w:tcPr>
          <w:p w14:paraId="228BA254" w14:textId="77777777"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 xml:space="preserve">Total Resources of the Philippine Financial System, Percent Share to Total </w:t>
            </w:r>
          </w:p>
        </w:tc>
      </w:tr>
      <w:tr w:rsidR="00D5184E" w:rsidRPr="00EF6974" w14:paraId="4D7428DA" w14:textId="77777777" w:rsidTr="00491450">
        <w:trPr>
          <w:gridAfter w:val="2"/>
          <w:wAfter w:w="396" w:type="dxa"/>
          <w:trHeight w:val="294"/>
        </w:trPr>
        <w:tc>
          <w:tcPr>
            <w:tcW w:w="568" w:type="dxa"/>
          </w:tcPr>
          <w:p w14:paraId="4A7CE189"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23</w:t>
            </w:r>
          </w:p>
        </w:tc>
        <w:tc>
          <w:tcPr>
            <w:tcW w:w="8074" w:type="dxa"/>
          </w:tcPr>
          <w:p w14:paraId="7AF61442" w14:textId="7A8453CC"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Number of Financial Institutions (</w:t>
            </w:r>
            <w:r w:rsidR="00CB2239" w:rsidRPr="004B32FC">
              <w:rPr>
                <w:rFonts w:ascii="Montserrat" w:hAnsi="Montserrat"/>
                <w:color w:val="000000"/>
              </w:rPr>
              <w:t>200</w:t>
            </w:r>
            <w:r w:rsidR="00CB2239">
              <w:rPr>
                <w:rFonts w:ascii="Montserrat" w:hAnsi="Montserrat"/>
                <w:color w:val="000000"/>
              </w:rPr>
              <w:t>2</w:t>
            </w:r>
            <w:r w:rsidR="00CB2239" w:rsidRPr="004B32FC">
              <w:rPr>
                <w:rFonts w:ascii="Montserrat" w:hAnsi="Montserrat"/>
                <w:color w:val="000000"/>
              </w:rPr>
              <w:t>-202</w:t>
            </w:r>
            <w:r w:rsidR="00CB2239">
              <w:rPr>
                <w:rFonts w:ascii="Montserrat" w:hAnsi="Montserrat"/>
                <w:color w:val="000000"/>
              </w:rPr>
              <w:t>1</w:t>
            </w:r>
            <w:r w:rsidRPr="004B32FC">
              <w:rPr>
                <w:rFonts w:ascii="Montserrat" w:hAnsi="Montserrat"/>
                <w:color w:val="000000"/>
              </w:rPr>
              <w:t>)</w:t>
            </w:r>
          </w:p>
        </w:tc>
      </w:tr>
      <w:tr w:rsidR="00D5184E" w:rsidRPr="00EF6974" w14:paraId="40C0F051" w14:textId="77777777" w:rsidTr="00491450">
        <w:trPr>
          <w:gridAfter w:val="2"/>
          <w:wAfter w:w="396" w:type="dxa"/>
          <w:trHeight w:val="294"/>
        </w:trPr>
        <w:tc>
          <w:tcPr>
            <w:tcW w:w="568" w:type="dxa"/>
          </w:tcPr>
          <w:p w14:paraId="7C501D37"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24</w:t>
            </w:r>
          </w:p>
        </w:tc>
        <w:tc>
          <w:tcPr>
            <w:tcW w:w="8074" w:type="dxa"/>
          </w:tcPr>
          <w:p w14:paraId="7C6EC678" w14:textId="41E78242"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 xml:space="preserve">Loans Outstanding for Production and </w:t>
            </w:r>
            <w:r w:rsidR="00B653DB" w:rsidRPr="004B32FC">
              <w:rPr>
                <w:rFonts w:ascii="Montserrat" w:hAnsi="Montserrat"/>
                <w:color w:val="000000"/>
              </w:rPr>
              <w:t>Consumer Loans</w:t>
            </w:r>
            <w:r w:rsidRPr="004B32FC">
              <w:rPr>
                <w:rFonts w:ascii="Montserrat" w:hAnsi="Montserrat"/>
                <w:color w:val="000000"/>
              </w:rPr>
              <w:t>: Universal and Commercial Banks (PSIC 2009) (2014-20</w:t>
            </w:r>
            <w:r w:rsidR="00366FAD">
              <w:rPr>
                <w:rFonts w:ascii="Montserrat" w:hAnsi="Montserrat"/>
                <w:color w:val="000000"/>
              </w:rPr>
              <w:t>2</w:t>
            </w:r>
            <w:r w:rsidR="00CB2239">
              <w:rPr>
                <w:rFonts w:ascii="Montserrat" w:hAnsi="Montserrat"/>
                <w:color w:val="000000"/>
              </w:rPr>
              <w:t>1</w:t>
            </w:r>
            <w:r w:rsidRPr="004B32FC">
              <w:rPr>
                <w:rFonts w:ascii="Montserrat" w:hAnsi="Montserrat"/>
                <w:color w:val="000000"/>
              </w:rPr>
              <w:t>)</w:t>
            </w:r>
          </w:p>
        </w:tc>
      </w:tr>
      <w:tr w:rsidR="00D5184E" w:rsidRPr="00EF6974" w14:paraId="22A613D4" w14:textId="77777777" w:rsidTr="00491450">
        <w:trPr>
          <w:gridAfter w:val="2"/>
          <w:wAfter w:w="396" w:type="dxa"/>
          <w:trHeight w:val="295"/>
        </w:trPr>
        <w:tc>
          <w:tcPr>
            <w:tcW w:w="568" w:type="dxa"/>
          </w:tcPr>
          <w:p w14:paraId="44D01DAE"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24a</w:t>
            </w:r>
          </w:p>
        </w:tc>
        <w:tc>
          <w:tcPr>
            <w:tcW w:w="8074" w:type="dxa"/>
          </w:tcPr>
          <w:p w14:paraId="0F394203" w14:textId="0FA3ACE1"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Loans Outstanding for Production and Household Consumption: Universal and Commercial Banks (PSIC 1994) (200</w:t>
            </w:r>
            <w:r w:rsidR="000B510E">
              <w:rPr>
                <w:rFonts w:ascii="Montserrat" w:hAnsi="Montserrat"/>
                <w:color w:val="000000"/>
              </w:rPr>
              <w:t>2</w:t>
            </w:r>
            <w:r w:rsidRPr="004B32FC">
              <w:rPr>
                <w:rFonts w:ascii="Montserrat" w:hAnsi="Montserrat"/>
                <w:color w:val="000000"/>
              </w:rPr>
              <w:t>-2013)</w:t>
            </w:r>
          </w:p>
        </w:tc>
      </w:tr>
      <w:tr w:rsidR="00D5184E" w:rsidRPr="00EF6974" w14:paraId="4CE03759" w14:textId="77777777" w:rsidTr="00491450">
        <w:trPr>
          <w:gridAfter w:val="2"/>
          <w:wAfter w:w="396" w:type="dxa"/>
          <w:trHeight w:val="295"/>
        </w:trPr>
        <w:tc>
          <w:tcPr>
            <w:tcW w:w="568" w:type="dxa"/>
          </w:tcPr>
          <w:p w14:paraId="58538255" w14:textId="77777777" w:rsidR="00D5184E" w:rsidRPr="00EF6974" w:rsidRDefault="00D5184E" w:rsidP="00D5184E">
            <w:pPr>
              <w:pStyle w:val="TableParagraph"/>
              <w:spacing w:line="240" w:lineRule="auto"/>
              <w:rPr>
                <w:rFonts w:ascii="Montserrat" w:hAnsi="Montserrat"/>
                <w:color w:val="000000"/>
              </w:rPr>
            </w:pPr>
            <w:r w:rsidRPr="00EF6974">
              <w:rPr>
                <w:rFonts w:ascii="Montserrat" w:hAnsi="Montserrat"/>
                <w:color w:val="000000"/>
              </w:rPr>
              <w:t>25</w:t>
            </w:r>
          </w:p>
        </w:tc>
        <w:tc>
          <w:tcPr>
            <w:tcW w:w="8074" w:type="dxa"/>
          </w:tcPr>
          <w:p w14:paraId="3FB2E3F6" w14:textId="798C867C" w:rsidR="00D5184E" w:rsidRPr="004B32FC" w:rsidRDefault="00D5184E" w:rsidP="0027399E">
            <w:pPr>
              <w:pStyle w:val="TableParagraph"/>
              <w:ind w:left="78"/>
              <w:rPr>
                <w:rFonts w:ascii="Montserrat" w:hAnsi="Montserrat"/>
                <w:color w:val="000000"/>
              </w:rPr>
            </w:pPr>
            <w:r w:rsidRPr="004B32FC">
              <w:rPr>
                <w:rFonts w:ascii="Montserrat" w:hAnsi="Montserrat"/>
                <w:color w:val="000000"/>
              </w:rPr>
              <w:t>Philippines: Total Loans (Gross), Loan Loss Provisions and Non-performing Loans (</w:t>
            </w:r>
            <w:r w:rsidR="00CB2239" w:rsidRPr="004B32FC">
              <w:rPr>
                <w:rFonts w:ascii="Montserrat" w:hAnsi="Montserrat"/>
                <w:color w:val="000000"/>
              </w:rPr>
              <w:t>200</w:t>
            </w:r>
            <w:r w:rsidR="00CB2239">
              <w:rPr>
                <w:rFonts w:ascii="Montserrat" w:hAnsi="Montserrat"/>
                <w:color w:val="000000"/>
              </w:rPr>
              <w:t>2</w:t>
            </w:r>
            <w:r w:rsidR="00CB2239" w:rsidRPr="004B32FC">
              <w:rPr>
                <w:rFonts w:ascii="Montserrat" w:hAnsi="Montserrat"/>
                <w:color w:val="000000"/>
              </w:rPr>
              <w:t>-202</w:t>
            </w:r>
            <w:r w:rsidR="00CB2239">
              <w:rPr>
                <w:rFonts w:ascii="Montserrat" w:hAnsi="Montserrat"/>
                <w:color w:val="000000"/>
              </w:rPr>
              <w:t>1</w:t>
            </w:r>
            <w:r w:rsidRPr="004B32FC">
              <w:rPr>
                <w:rFonts w:ascii="Montserrat" w:hAnsi="Montserrat"/>
                <w:color w:val="000000"/>
              </w:rPr>
              <w:t>)</w:t>
            </w:r>
          </w:p>
        </w:tc>
      </w:tr>
      <w:tr w:rsidR="0027399E" w:rsidRPr="00EF6974" w14:paraId="338EBB60" w14:textId="77777777" w:rsidTr="00491450">
        <w:trPr>
          <w:trHeight w:val="294"/>
        </w:trPr>
        <w:tc>
          <w:tcPr>
            <w:tcW w:w="9038" w:type="dxa"/>
            <w:gridSpan w:val="4"/>
          </w:tcPr>
          <w:p w14:paraId="08978AA9" w14:textId="77777777" w:rsidR="00E65B27" w:rsidRPr="004B32FC" w:rsidRDefault="00E65B27" w:rsidP="00EF6974">
            <w:pPr>
              <w:pStyle w:val="TableParagraph"/>
              <w:spacing w:line="247" w:lineRule="exact"/>
              <w:ind w:left="78"/>
              <w:rPr>
                <w:rFonts w:ascii="Montserrat" w:hAnsi="Montserrat"/>
                <w:b/>
              </w:rPr>
            </w:pPr>
          </w:p>
          <w:p w14:paraId="38AF2E44" w14:textId="2516BD64" w:rsidR="00AB0392" w:rsidRPr="004B32FC" w:rsidRDefault="00E65B27" w:rsidP="00EF6974">
            <w:pPr>
              <w:pStyle w:val="TableParagraph"/>
              <w:spacing w:line="247" w:lineRule="exact"/>
              <w:rPr>
                <w:rFonts w:ascii="Montserrat" w:hAnsi="Montserrat"/>
                <w:b/>
              </w:rPr>
            </w:pPr>
            <w:r w:rsidRPr="004B32FC">
              <w:rPr>
                <w:rFonts w:ascii="Montserrat" w:hAnsi="Montserrat"/>
                <w:b/>
              </w:rPr>
              <w:t>Fiscal Accounts</w:t>
            </w:r>
          </w:p>
        </w:tc>
      </w:tr>
      <w:tr w:rsidR="00366472" w:rsidRPr="00EF6974" w14:paraId="3CDD60B8" w14:textId="77777777" w:rsidTr="00491450">
        <w:trPr>
          <w:gridAfter w:val="2"/>
          <w:wAfter w:w="396" w:type="dxa"/>
          <w:trHeight w:val="294"/>
        </w:trPr>
        <w:tc>
          <w:tcPr>
            <w:tcW w:w="568" w:type="dxa"/>
          </w:tcPr>
          <w:p w14:paraId="05B70F18" w14:textId="49C89BD1" w:rsidR="00366472" w:rsidRPr="00EF6974" w:rsidRDefault="00366472" w:rsidP="00366472">
            <w:pPr>
              <w:pStyle w:val="TableParagraph"/>
              <w:spacing w:line="240" w:lineRule="auto"/>
              <w:rPr>
                <w:rFonts w:ascii="Montserrat" w:hAnsi="Montserrat"/>
                <w:color w:val="000000"/>
              </w:rPr>
            </w:pPr>
            <w:r w:rsidRPr="00EF6974">
              <w:rPr>
                <w:rFonts w:ascii="Montserrat" w:hAnsi="Montserrat"/>
                <w:color w:val="000000"/>
              </w:rPr>
              <w:t>2</w:t>
            </w:r>
            <w:r w:rsidR="00EA0293">
              <w:rPr>
                <w:rFonts w:ascii="Montserrat" w:hAnsi="Montserrat"/>
                <w:color w:val="000000"/>
              </w:rPr>
              <w:t>6</w:t>
            </w:r>
          </w:p>
        </w:tc>
        <w:tc>
          <w:tcPr>
            <w:tcW w:w="8074" w:type="dxa"/>
          </w:tcPr>
          <w:p w14:paraId="3162F853" w14:textId="4B4D3E50" w:rsidR="00366472" w:rsidRPr="004B32FC" w:rsidRDefault="00366472" w:rsidP="00EF6974">
            <w:pPr>
              <w:pStyle w:val="TableParagraph"/>
              <w:ind w:left="78"/>
              <w:rPr>
                <w:rFonts w:ascii="Montserrat" w:hAnsi="Montserrat"/>
                <w:color w:val="000000"/>
              </w:rPr>
            </w:pPr>
            <w:r w:rsidRPr="004B32FC">
              <w:rPr>
                <w:rFonts w:ascii="Montserrat" w:hAnsi="Montserrat"/>
                <w:color w:val="000000"/>
              </w:rPr>
              <w:t>National Government Cash Operations (</w:t>
            </w:r>
            <w:r w:rsidR="00CB2239" w:rsidRPr="004B32FC">
              <w:rPr>
                <w:rFonts w:ascii="Montserrat" w:hAnsi="Montserrat"/>
                <w:color w:val="000000"/>
              </w:rPr>
              <w:t>200</w:t>
            </w:r>
            <w:r w:rsidR="00CB2239">
              <w:rPr>
                <w:rFonts w:ascii="Montserrat" w:hAnsi="Montserrat"/>
                <w:color w:val="000000"/>
              </w:rPr>
              <w:t>2</w:t>
            </w:r>
            <w:r w:rsidR="00CB2239" w:rsidRPr="004B32FC">
              <w:rPr>
                <w:rFonts w:ascii="Montserrat" w:hAnsi="Montserrat"/>
                <w:color w:val="000000"/>
              </w:rPr>
              <w:t>-202</w:t>
            </w:r>
            <w:r w:rsidR="00CB2239">
              <w:rPr>
                <w:rFonts w:ascii="Montserrat" w:hAnsi="Montserrat"/>
                <w:color w:val="000000"/>
              </w:rPr>
              <w:t>1</w:t>
            </w:r>
            <w:r w:rsidRPr="004B32FC">
              <w:rPr>
                <w:rFonts w:ascii="Montserrat" w:hAnsi="Montserrat"/>
                <w:color w:val="000000"/>
              </w:rPr>
              <w:t>)</w:t>
            </w:r>
          </w:p>
        </w:tc>
      </w:tr>
      <w:tr w:rsidR="00366472" w:rsidRPr="00EF6974" w14:paraId="019033CC" w14:textId="77777777" w:rsidTr="00491450">
        <w:trPr>
          <w:gridAfter w:val="2"/>
          <w:wAfter w:w="396" w:type="dxa"/>
          <w:trHeight w:val="294"/>
        </w:trPr>
        <w:tc>
          <w:tcPr>
            <w:tcW w:w="568" w:type="dxa"/>
          </w:tcPr>
          <w:p w14:paraId="13D44126" w14:textId="376B98A9" w:rsidR="00366472" w:rsidRPr="00EF6974" w:rsidRDefault="00366472" w:rsidP="00366472">
            <w:pPr>
              <w:pStyle w:val="TableParagraph"/>
              <w:spacing w:line="240" w:lineRule="auto"/>
              <w:rPr>
                <w:rFonts w:ascii="Montserrat" w:hAnsi="Montserrat"/>
                <w:color w:val="000000"/>
              </w:rPr>
            </w:pPr>
            <w:r w:rsidRPr="00EF6974">
              <w:rPr>
                <w:rFonts w:ascii="Montserrat" w:hAnsi="Montserrat"/>
                <w:color w:val="000000"/>
              </w:rPr>
              <w:t>2</w:t>
            </w:r>
            <w:r w:rsidR="00EA0293">
              <w:rPr>
                <w:rFonts w:ascii="Montserrat" w:hAnsi="Montserrat"/>
                <w:color w:val="000000"/>
              </w:rPr>
              <w:t>7</w:t>
            </w:r>
          </w:p>
        </w:tc>
        <w:tc>
          <w:tcPr>
            <w:tcW w:w="8074" w:type="dxa"/>
          </w:tcPr>
          <w:p w14:paraId="6F57421D" w14:textId="0CBAEC34" w:rsidR="00366472" w:rsidRPr="004B32FC" w:rsidRDefault="00366472" w:rsidP="00EF6974">
            <w:pPr>
              <w:pStyle w:val="TableParagraph"/>
              <w:ind w:left="78"/>
              <w:rPr>
                <w:rFonts w:ascii="Montserrat" w:hAnsi="Montserrat"/>
                <w:color w:val="000000"/>
              </w:rPr>
            </w:pPr>
            <w:r w:rsidRPr="004B32FC">
              <w:rPr>
                <w:rFonts w:ascii="Montserrat" w:hAnsi="Montserrat"/>
                <w:color w:val="000000"/>
              </w:rPr>
              <w:t>Consolidated Public Sector Financial Position (</w:t>
            </w:r>
            <w:r w:rsidR="00CB2239" w:rsidRPr="004B32FC">
              <w:rPr>
                <w:rFonts w:ascii="Montserrat" w:hAnsi="Montserrat"/>
                <w:color w:val="000000"/>
              </w:rPr>
              <w:t>200</w:t>
            </w:r>
            <w:r w:rsidR="00CB2239">
              <w:rPr>
                <w:rFonts w:ascii="Montserrat" w:hAnsi="Montserrat"/>
                <w:color w:val="000000"/>
              </w:rPr>
              <w:t>2</w:t>
            </w:r>
            <w:r w:rsidR="00CB2239" w:rsidRPr="004B32FC">
              <w:rPr>
                <w:rFonts w:ascii="Montserrat" w:hAnsi="Montserrat"/>
                <w:color w:val="000000"/>
              </w:rPr>
              <w:t>-202</w:t>
            </w:r>
            <w:r w:rsidR="00CB2239">
              <w:rPr>
                <w:rFonts w:ascii="Montserrat" w:hAnsi="Montserrat"/>
                <w:color w:val="000000"/>
              </w:rPr>
              <w:t>1</w:t>
            </w:r>
            <w:r w:rsidRPr="004B32FC">
              <w:rPr>
                <w:rFonts w:ascii="Montserrat" w:hAnsi="Montserrat"/>
                <w:color w:val="000000"/>
              </w:rPr>
              <w:t>)</w:t>
            </w:r>
          </w:p>
        </w:tc>
      </w:tr>
      <w:tr w:rsidR="0027399E" w:rsidRPr="00EF6974" w14:paraId="36D8FCD5" w14:textId="77777777" w:rsidTr="00491450">
        <w:trPr>
          <w:trHeight w:val="294"/>
        </w:trPr>
        <w:tc>
          <w:tcPr>
            <w:tcW w:w="9038" w:type="dxa"/>
            <w:gridSpan w:val="4"/>
          </w:tcPr>
          <w:p w14:paraId="0EABC696" w14:textId="77777777" w:rsidR="00CA1387" w:rsidRPr="00EF6974" w:rsidRDefault="00CA1387" w:rsidP="00EA0293">
            <w:pPr>
              <w:pStyle w:val="TableParagraph"/>
              <w:rPr>
                <w:rFonts w:ascii="Montserrat" w:hAnsi="Montserrat"/>
                <w:b/>
              </w:rPr>
            </w:pPr>
          </w:p>
          <w:p w14:paraId="21AAF72B" w14:textId="502E8DE6" w:rsidR="005E53F6" w:rsidRPr="00EF6974" w:rsidRDefault="00E65B27" w:rsidP="00065B51">
            <w:pPr>
              <w:pStyle w:val="TableParagraph"/>
              <w:spacing w:line="247" w:lineRule="exact"/>
              <w:rPr>
                <w:rFonts w:ascii="Montserrat" w:hAnsi="Montserrat"/>
                <w:b/>
              </w:rPr>
            </w:pPr>
            <w:r w:rsidRPr="00EF6974">
              <w:rPr>
                <w:rFonts w:ascii="Montserrat" w:hAnsi="Montserrat"/>
                <w:b/>
              </w:rPr>
              <w:t>Income and Expenditure Accounts</w:t>
            </w:r>
          </w:p>
        </w:tc>
      </w:tr>
      <w:tr w:rsidR="00354EE8" w:rsidRPr="00EF6974" w14:paraId="47FCBF2C" w14:textId="77777777" w:rsidTr="00491450">
        <w:trPr>
          <w:gridAfter w:val="2"/>
          <w:wAfter w:w="396" w:type="dxa"/>
          <w:trHeight w:val="294"/>
        </w:trPr>
        <w:tc>
          <w:tcPr>
            <w:tcW w:w="568" w:type="dxa"/>
          </w:tcPr>
          <w:p w14:paraId="3D684F28" w14:textId="09B23238" w:rsidR="00354EE8" w:rsidRPr="00EF6974" w:rsidRDefault="00354EE8" w:rsidP="00354EE8">
            <w:pPr>
              <w:pStyle w:val="TableParagraph"/>
              <w:spacing w:line="240" w:lineRule="auto"/>
              <w:rPr>
                <w:rFonts w:ascii="Montserrat" w:hAnsi="Montserrat"/>
                <w:color w:val="000000"/>
              </w:rPr>
            </w:pPr>
            <w:r w:rsidRPr="00EF6974">
              <w:rPr>
                <w:rFonts w:ascii="Montserrat" w:hAnsi="Montserrat"/>
                <w:color w:val="000000"/>
              </w:rPr>
              <w:t>2</w:t>
            </w:r>
            <w:r w:rsidR="00EA0293">
              <w:rPr>
                <w:rFonts w:ascii="Montserrat" w:hAnsi="Montserrat"/>
                <w:color w:val="000000"/>
              </w:rPr>
              <w:t>8</w:t>
            </w:r>
          </w:p>
        </w:tc>
        <w:tc>
          <w:tcPr>
            <w:tcW w:w="8074" w:type="dxa"/>
          </w:tcPr>
          <w:p w14:paraId="68E8D9E9" w14:textId="220877DA" w:rsidR="00354EE8" w:rsidRPr="00EF6974" w:rsidRDefault="00354EE8" w:rsidP="00EF6974">
            <w:pPr>
              <w:pStyle w:val="TableParagraph"/>
              <w:ind w:left="78"/>
              <w:rPr>
                <w:rFonts w:ascii="Montserrat" w:hAnsi="Montserrat"/>
                <w:color w:val="000000"/>
              </w:rPr>
            </w:pPr>
            <w:r w:rsidRPr="00EF6974">
              <w:rPr>
                <w:rFonts w:ascii="Montserrat" w:hAnsi="Montserrat"/>
                <w:color w:val="000000"/>
              </w:rPr>
              <w:t>Gross National Income and Gross Domestic Product by Industrial Origin (At Current Prices)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EF6974">
              <w:rPr>
                <w:rFonts w:ascii="Montserrat" w:hAnsi="Montserrat"/>
                <w:color w:val="000000"/>
              </w:rPr>
              <w:t>)</w:t>
            </w:r>
          </w:p>
        </w:tc>
      </w:tr>
      <w:tr w:rsidR="00354EE8" w:rsidRPr="00EF6974" w14:paraId="1AD5AB9D" w14:textId="77777777" w:rsidTr="00491450">
        <w:trPr>
          <w:gridAfter w:val="2"/>
          <w:wAfter w:w="396" w:type="dxa"/>
          <w:trHeight w:val="294"/>
        </w:trPr>
        <w:tc>
          <w:tcPr>
            <w:tcW w:w="568" w:type="dxa"/>
          </w:tcPr>
          <w:p w14:paraId="463EDAAB" w14:textId="59966EAC" w:rsidR="00354EE8" w:rsidRPr="00EF6974" w:rsidRDefault="00EA0293" w:rsidP="00354EE8">
            <w:pPr>
              <w:pStyle w:val="TableParagraph"/>
              <w:spacing w:line="240" w:lineRule="auto"/>
              <w:rPr>
                <w:rFonts w:ascii="Montserrat" w:hAnsi="Montserrat"/>
                <w:color w:val="000000"/>
              </w:rPr>
            </w:pPr>
            <w:r>
              <w:rPr>
                <w:rFonts w:ascii="Montserrat" w:hAnsi="Montserrat"/>
                <w:color w:val="000000"/>
              </w:rPr>
              <w:lastRenderedPageBreak/>
              <w:t>29</w:t>
            </w:r>
          </w:p>
        </w:tc>
        <w:tc>
          <w:tcPr>
            <w:tcW w:w="8074" w:type="dxa"/>
          </w:tcPr>
          <w:p w14:paraId="622AB103" w14:textId="7D37D20D" w:rsidR="00354EE8" w:rsidRPr="00EF6974" w:rsidRDefault="00354EE8" w:rsidP="00EF6974">
            <w:pPr>
              <w:pStyle w:val="TableParagraph"/>
              <w:ind w:left="78"/>
              <w:rPr>
                <w:rFonts w:ascii="Montserrat" w:hAnsi="Montserrat"/>
                <w:color w:val="000000"/>
              </w:rPr>
            </w:pPr>
            <w:r w:rsidRPr="00EF6974">
              <w:rPr>
                <w:rFonts w:ascii="Montserrat" w:hAnsi="Montserrat"/>
                <w:color w:val="000000"/>
              </w:rPr>
              <w:t>Gross National Income and Gross Domestic Product by Expenditure Shares (At Current Prices)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EF6974">
              <w:rPr>
                <w:rFonts w:ascii="Montserrat" w:hAnsi="Montserrat"/>
                <w:color w:val="000000"/>
              </w:rPr>
              <w:t>)</w:t>
            </w:r>
          </w:p>
        </w:tc>
      </w:tr>
      <w:tr w:rsidR="00354EE8" w:rsidRPr="00EF6974" w14:paraId="1AAC4717" w14:textId="77777777" w:rsidTr="00491450">
        <w:trPr>
          <w:gridAfter w:val="2"/>
          <w:wAfter w:w="396" w:type="dxa"/>
          <w:trHeight w:val="294"/>
        </w:trPr>
        <w:tc>
          <w:tcPr>
            <w:tcW w:w="568" w:type="dxa"/>
          </w:tcPr>
          <w:p w14:paraId="1225729D" w14:textId="2FD4360E" w:rsidR="00354EE8" w:rsidRPr="00EF6974"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0</w:t>
            </w:r>
          </w:p>
        </w:tc>
        <w:tc>
          <w:tcPr>
            <w:tcW w:w="8074" w:type="dxa"/>
          </w:tcPr>
          <w:p w14:paraId="4E1F1D1A" w14:textId="5BCFC8C6" w:rsidR="00354EE8" w:rsidRPr="00EF6974" w:rsidRDefault="00354EE8" w:rsidP="00EF6974">
            <w:pPr>
              <w:pStyle w:val="TableParagraph"/>
              <w:ind w:left="78"/>
              <w:rPr>
                <w:rFonts w:ascii="Montserrat" w:hAnsi="Montserrat"/>
                <w:color w:val="000000"/>
              </w:rPr>
            </w:pPr>
            <w:r w:rsidRPr="00EF6974">
              <w:rPr>
                <w:rFonts w:ascii="Montserrat" w:hAnsi="Montserrat"/>
                <w:color w:val="000000"/>
              </w:rPr>
              <w:t>Gross National Income and Gross Domestic Product by Industrial Origin (At Constant 2018 prices)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EF6974">
              <w:rPr>
                <w:rFonts w:ascii="Montserrat" w:hAnsi="Montserrat"/>
                <w:color w:val="000000"/>
              </w:rPr>
              <w:t>)</w:t>
            </w:r>
          </w:p>
        </w:tc>
      </w:tr>
      <w:tr w:rsidR="00354EE8" w:rsidRPr="00EF6974" w14:paraId="53A33B64" w14:textId="77777777" w:rsidTr="00491450">
        <w:trPr>
          <w:gridAfter w:val="2"/>
          <w:wAfter w:w="396" w:type="dxa"/>
          <w:trHeight w:val="294"/>
        </w:trPr>
        <w:tc>
          <w:tcPr>
            <w:tcW w:w="568" w:type="dxa"/>
          </w:tcPr>
          <w:p w14:paraId="5E2FEC42" w14:textId="26F61496" w:rsidR="00354EE8" w:rsidRPr="00EF6974"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1</w:t>
            </w:r>
          </w:p>
        </w:tc>
        <w:tc>
          <w:tcPr>
            <w:tcW w:w="8074" w:type="dxa"/>
          </w:tcPr>
          <w:p w14:paraId="3F69A9C8" w14:textId="7E68CD43" w:rsidR="00354EE8" w:rsidRPr="00EF6974" w:rsidRDefault="00354EE8" w:rsidP="00EF6974">
            <w:pPr>
              <w:pStyle w:val="TableParagraph"/>
              <w:ind w:left="78"/>
              <w:rPr>
                <w:rFonts w:ascii="Montserrat" w:hAnsi="Montserrat"/>
                <w:color w:val="000000"/>
              </w:rPr>
            </w:pPr>
            <w:r w:rsidRPr="00EF6974">
              <w:rPr>
                <w:rFonts w:ascii="Montserrat" w:hAnsi="Montserrat"/>
                <w:color w:val="000000"/>
              </w:rPr>
              <w:t>Gross National Income and Gross Domestic Product by Expenditure Shares (At constant 2018 prices)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EF6974">
              <w:rPr>
                <w:rFonts w:ascii="Montserrat" w:hAnsi="Montserrat"/>
                <w:color w:val="000000"/>
              </w:rPr>
              <w:t>)</w:t>
            </w:r>
          </w:p>
        </w:tc>
      </w:tr>
      <w:tr w:rsidR="0027399E" w:rsidRPr="00EF6974" w14:paraId="58E5D3A0" w14:textId="77777777" w:rsidTr="00491450">
        <w:trPr>
          <w:trHeight w:val="294"/>
        </w:trPr>
        <w:tc>
          <w:tcPr>
            <w:tcW w:w="9038" w:type="dxa"/>
            <w:gridSpan w:val="4"/>
          </w:tcPr>
          <w:p w14:paraId="382A4E16" w14:textId="77777777" w:rsidR="00E65B27" w:rsidRPr="00EF6974" w:rsidRDefault="00E65B27" w:rsidP="00065B51">
            <w:pPr>
              <w:pStyle w:val="TableParagraph"/>
              <w:spacing w:line="247" w:lineRule="exact"/>
              <w:ind w:left="78"/>
              <w:rPr>
                <w:rFonts w:ascii="Montserrat" w:hAnsi="Montserrat"/>
                <w:b/>
              </w:rPr>
            </w:pPr>
          </w:p>
          <w:p w14:paraId="4A0264E7" w14:textId="31DCAA1F" w:rsidR="005E53F6" w:rsidRPr="00EF6974" w:rsidRDefault="00E65B27" w:rsidP="00065B51">
            <w:pPr>
              <w:pStyle w:val="TableParagraph"/>
              <w:spacing w:line="247" w:lineRule="exact"/>
              <w:rPr>
                <w:rFonts w:ascii="Montserrat" w:hAnsi="Montserrat"/>
                <w:b/>
              </w:rPr>
            </w:pPr>
            <w:r w:rsidRPr="00EF6974">
              <w:rPr>
                <w:rFonts w:ascii="Montserrat" w:hAnsi="Montserrat"/>
                <w:b/>
              </w:rPr>
              <w:t>Prices</w:t>
            </w:r>
          </w:p>
        </w:tc>
      </w:tr>
      <w:tr w:rsidR="00354EE8" w:rsidRPr="00EF6974" w14:paraId="6A230BD3" w14:textId="77777777" w:rsidTr="00491450">
        <w:trPr>
          <w:gridAfter w:val="2"/>
          <w:wAfter w:w="396" w:type="dxa"/>
          <w:trHeight w:val="294"/>
        </w:trPr>
        <w:tc>
          <w:tcPr>
            <w:tcW w:w="568" w:type="dxa"/>
          </w:tcPr>
          <w:p w14:paraId="03F47593" w14:textId="64A8CED3" w:rsidR="00354EE8" w:rsidRPr="00EF6974"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2</w:t>
            </w:r>
          </w:p>
        </w:tc>
        <w:tc>
          <w:tcPr>
            <w:tcW w:w="8074" w:type="dxa"/>
          </w:tcPr>
          <w:p w14:paraId="7D0CABAD" w14:textId="6DD83D1C" w:rsidR="00354EE8" w:rsidRPr="004B32FC" w:rsidRDefault="00354EE8" w:rsidP="00EF6974">
            <w:pPr>
              <w:pStyle w:val="TableParagraph"/>
              <w:ind w:left="78"/>
              <w:rPr>
                <w:rFonts w:ascii="Montserrat" w:hAnsi="Montserrat"/>
                <w:color w:val="000000"/>
              </w:rPr>
            </w:pPr>
            <w:r w:rsidRPr="004B32FC">
              <w:rPr>
                <w:rFonts w:ascii="Montserrat" w:hAnsi="Montserrat"/>
                <w:color w:val="000000"/>
              </w:rPr>
              <w:t>Consumer Price Index, Inflation Rate &amp; Purchasing Power of the Peso (201</w:t>
            </w:r>
            <w:r w:rsidR="008D5D14" w:rsidRPr="004B32FC">
              <w:rPr>
                <w:rFonts w:ascii="Montserrat" w:hAnsi="Montserrat"/>
                <w:color w:val="000000"/>
              </w:rPr>
              <w:t>8</w:t>
            </w:r>
            <w:r w:rsidRPr="004B32FC">
              <w:rPr>
                <w:rFonts w:ascii="Montserrat" w:hAnsi="Montserrat"/>
                <w:color w:val="000000"/>
              </w:rPr>
              <w:t>=100)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0D07DA48" w14:textId="77777777" w:rsidTr="00491450">
        <w:trPr>
          <w:gridAfter w:val="2"/>
          <w:wAfter w:w="396" w:type="dxa"/>
          <w:trHeight w:val="295"/>
        </w:trPr>
        <w:tc>
          <w:tcPr>
            <w:tcW w:w="568" w:type="dxa"/>
          </w:tcPr>
          <w:p w14:paraId="5D8980C8" w14:textId="73AD9048" w:rsidR="00354EE8" w:rsidRPr="00EF6974"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3</w:t>
            </w:r>
          </w:p>
        </w:tc>
        <w:tc>
          <w:tcPr>
            <w:tcW w:w="8074" w:type="dxa"/>
          </w:tcPr>
          <w:p w14:paraId="4B18AF3F" w14:textId="61D70361" w:rsidR="00354EE8" w:rsidRPr="004B32FC" w:rsidRDefault="00354EE8" w:rsidP="00EF6974">
            <w:pPr>
              <w:pStyle w:val="TableParagraph"/>
              <w:ind w:left="78"/>
              <w:rPr>
                <w:rFonts w:ascii="Montserrat" w:hAnsi="Montserrat"/>
                <w:color w:val="000000"/>
              </w:rPr>
            </w:pPr>
            <w:r w:rsidRPr="004B32FC">
              <w:rPr>
                <w:rFonts w:ascii="Montserrat" w:hAnsi="Montserrat"/>
                <w:color w:val="000000"/>
              </w:rPr>
              <w:t>Inflation Rates (201</w:t>
            </w:r>
            <w:r w:rsidR="008D5D14" w:rsidRPr="004B32FC">
              <w:rPr>
                <w:rFonts w:ascii="Montserrat" w:hAnsi="Montserrat"/>
                <w:color w:val="000000"/>
              </w:rPr>
              <w:t>8</w:t>
            </w:r>
            <w:r w:rsidRPr="004B32FC">
              <w:rPr>
                <w:rFonts w:ascii="Montserrat" w:hAnsi="Montserrat"/>
                <w:color w:val="000000"/>
              </w:rPr>
              <w:t>=100</w:t>
            </w:r>
            <w:proofErr w:type="gramStart"/>
            <w:r w:rsidRPr="004B32FC">
              <w:rPr>
                <w:rFonts w:ascii="Montserrat" w:hAnsi="Montserrat"/>
                <w:color w:val="000000"/>
              </w:rPr>
              <w:t>)  (</w:t>
            </w:r>
            <w:proofErr w:type="gramEnd"/>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414F8214" w14:textId="77777777" w:rsidTr="00491450">
        <w:trPr>
          <w:gridAfter w:val="2"/>
          <w:wAfter w:w="396" w:type="dxa"/>
          <w:trHeight w:val="295"/>
        </w:trPr>
        <w:tc>
          <w:tcPr>
            <w:tcW w:w="568" w:type="dxa"/>
          </w:tcPr>
          <w:p w14:paraId="014DC032" w14:textId="5E7CADC2" w:rsidR="00354EE8" w:rsidRPr="00EF6974"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4</w:t>
            </w:r>
          </w:p>
        </w:tc>
        <w:tc>
          <w:tcPr>
            <w:tcW w:w="8074" w:type="dxa"/>
          </w:tcPr>
          <w:p w14:paraId="1D2576E9" w14:textId="54971694" w:rsidR="00354EE8" w:rsidRPr="004B32FC" w:rsidRDefault="00354EE8" w:rsidP="00EF6974">
            <w:pPr>
              <w:pStyle w:val="TableParagraph"/>
              <w:ind w:left="78"/>
              <w:rPr>
                <w:rFonts w:ascii="Montserrat" w:hAnsi="Montserrat"/>
                <w:color w:val="000000"/>
              </w:rPr>
            </w:pPr>
            <w:r w:rsidRPr="004B32FC">
              <w:rPr>
                <w:rFonts w:ascii="Montserrat" w:hAnsi="Montserrat"/>
                <w:color w:val="000000"/>
              </w:rPr>
              <w:t>Inflation Rates by Commodity Group (201</w:t>
            </w:r>
            <w:r w:rsidR="008D5D14" w:rsidRPr="004B32FC">
              <w:rPr>
                <w:rFonts w:ascii="Montserrat" w:hAnsi="Montserrat"/>
                <w:color w:val="000000"/>
              </w:rPr>
              <w:t>8</w:t>
            </w:r>
            <w:r w:rsidRPr="004B32FC">
              <w:rPr>
                <w:rFonts w:ascii="Montserrat" w:hAnsi="Montserrat"/>
                <w:color w:val="000000"/>
              </w:rPr>
              <w:t>=100)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4058C9E6" w14:textId="77777777" w:rsidTr="00491450">
        <w:trPr>
          <w:gridAfter w:val="2"/>
          <w:wAfter w:w="396" w:type="dxa"/>
          <w:trHeight w:val="294"/>
        </w:trPr>
        <w:tc>
          <w:tcPr>
            <w:tcW w:w="568" w:type="dxa"/>
          </w:tcPr>
          <w:p w14:paraId="223E08A7" w14:textId="025A1632" w:rsidR="00354EE8" w:rsidRPr="00EF6974"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5</w:t>
            </w:r>
          </w:p>
        </w:tc>
        <w:tc>
          <w:tcPr>
            <w:tcW w:w="8074" w:type="dxa"/>
          </w:tcPr>
          <w:p w14:paraId="3D715864" w14:textId="0A97B38B" w:rsidR="00354EE8" w:rsidRPr="004B32FC" w:rsidRDefault="00354EE8" w:rsidP="00EF6974">
            <w:pPr>
              <w:pStyle w:val="TableParagraph"/>
              <w:ind w:left="78"/>
              <w:rPr>
                <w:rFonts w:ascii="Montserrat" w:hAnsi="Montserrat"/>
                <w:color w:val="000000"/>
              </w:rPr>
            </w:pPr>
            <w:r w:rsidRPr="004B32FC">
              <w:rPr>
                <w:rFonts w:ascii="Montserrat" w:hAnsi="Montserrat"/>
                <w:color w:val="000000"/>
              </w:rPr>
              <w:t>General Wholesale Price Index (2012=100)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4CD7F8C5" w14:textId="77777777" w:rsidTr="00491450">
        <w:trPr>
          <w:gridAfter w:val="2"/>
          <w:wAfter w:w="396" w:type="dxa"/>
          <w:trHeight w:val="294"/>
        </w:trPr>
        <w:tc>
          <w:tcPr>
            <w:tcW w:w="568" w:type="dxa"/>
          </w:tcPr>
          <w:p w14:paraId="294640AB" w14:textId="34630AFC" w:rsidR="00354EE8" w:rsidRPr="00EF6974"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6</w:t>
            </w:r>
          </w:p>
        </w:tc>
        <w:tc>
          <w:tcPr>
            <w:tcW w:w="8074" w:type="dxa"/>
          </w:tcPr>
          <w:p w14:paraId="2E6DFEE2" w14:textId="4E844E6E" w:rsidR="00354EE8" w:rsidRPr="004B32FC" w:rsidRDefault="00354EE8" w:rsidP="00EF6974">
            <w:pPr>
              <w:pStyle w:val="TableParagraph"/>
              <w:ind w:left="78"/>
              <w:rPr>
                <w:rFonts w:ascii="Montserrat" w:hAnsi="Montserrat"/>
                <w:color w:val="000000"/>
              </w:rPr>
            </w:pPr>
            <w:r w:rsidRPr="004B32FC">
              <w:rPr>
                <w:rFonts w:ascii="Montserrat" w:hAnsi="Montserrat"/>
                <w:color w:val="000000"/>
              </w:rPr>
              <w:t>General Retail Price Index in the National Capital Region (2012=100)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27399E" w:rsidRPr="00EF6974" w14:paraId="4ADADB51" w14:textId="77777777" w:rsidTr="00491450">
        <w:trPr>
          <w:trHeight w:val="294"/>
        </w:trPr>
        <w:tc>
          <w:tcPr>
            <w:tcW w:w="9038" w:type="dxa"/>
            <w:gridSpan w:val="4"/>
          </w:tcPr>
          <w:p w14:paraId="146F8126" w14:textId="77777777" w:rsidR="00E65B27" w:rsidRPr="004B32FC" w:rsidRDefault="00E65B27" w:rsidP="00065B51">
            <w:pPr>
              <w:pStyle w:val="TableParagraph"/>
              <w:spacing w:line="247" w:lineRule="exact"/>
              <w:rPr>
                <w:rFonts w:ascii="Montserrat" w:hAnsi="Montserrat"/>
                <w:b/>
              </w:rPr>
            </w:pPr>
          </w:p>
          <w:p w14:paraId="14BA51A5" w14:textId="2CD02240" w:rsidR="005E53F6" w:rsidRPr="004B32FC" w:rsidRDefault="00E65B27" w:rsidP="00065B51">
            <w:pPr>
              <w:pStyle w:val="TableParagraph"/>
              <w:spacing w:line="247" w:lineRule="exact"/>
              <w:rPr>
                <w:rFonts w:ascii="Montserrat" w:hAnsi="Montserrat"/>
                <w:b/>
              </w:rPr>
            </w:pPr>
            <w:r w:rsidRPr="004B32FC">
              <w:rPr>
                <w:rFonts w:ascii="Montserrat" w:hAnsi="Montserrat"/>
                <w:b/>
              </w:rPr>
              <w:t>Other</w:t>
            </w:r>
            <w:r w:rsidRPr="004B32FC">
              <w:rPr>
                <w:rFonts w:ascii="Montserrat" w:hAnsi="Montserrat"/>
                <w:b/>
                <w:spacing w:val="-3"/>
              </w:rPr>
              <w:t xml:space="preserve"> </w:t>
            </w:r>
            <w:r w:rsidRPr="004B32FC">
              <w:rPr>
                <w:rFonts w:ascii="Montserrat" w:hAnsi="Montserrat"/>
                <w:b/>
              </w:rPr>
              <w:t>Real</w:t>
            </w:r>
            <w:r w:rsidRPr="004B32FC">
              <w:rPr>
                <w:rFonts w:ascii="Montserrat" w:hAnsi="Montserrat"/>
                <w:b/>
                <w:spacing w:val="-3"/>
              </w:rPr>
              <w:t xml:space="preserve"> </w:t>
            </w:r>
            <w:r w:rsidRPr="004B32FC">
              <w:rPr>
                <w:rFonts w:ascii="Montserrat" w:hAnsi="Montserrat"/>
                <w:b/>
              </w:rPr>
              <w:t>Sector</w:t>
            </w:r>
            <w:r w:rsidRPr="004B32FC">
              <w:rPr>
                <w:rFonts w:ascii="Montserrat" w:hAnsi="Montserrat"/>
                <w:b/>
                <w:spacing w:val="-3"/>
              </w:rPr>
              <w:t xml:space="preserve"> </w:t>
            </w:r>
            <w:r w:rsidRPr="004B32FC">
              <w:rPr>
                <w:rFonts w:ascii="Montserrat" w:hAnsi="Montserrat"/>
                <w:b/>
              </w:rPr>
              <w:t>Accounts</w:t>
            </w:r>
          </w:p>
        </w:tc>
      </w:tr>
      <w:tr w:rsidR="00354EE8" w:rsidRPr="00EF6974" w14:paraId="254BC57C" w14:textId="77777777" w:rsidTr="00491450">
        <w:trPr>
          <w:gridAfter w:val="2"/>
          <w:wAfter w:w="396" w:type="dxa"/>
          <w:trHeight w:val="294"/>
        </w:trPr>
        <w:tc>
          <w:tcPr>
            <w:tcW w:w="568" w:type="dxa"/>
          </w:tcPr>
          <w:p w14:paraId="491C8AFE" w14:textId="6CC8ECE6" w:rsidR="00354EE8" w:rsidRPr="00354EE8"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7</w:t>
            </w:r>
          </w:p>
        </w:tc>
        <w:tc>
          <w:tcPr>
            <w:tcW w:w="8074" w:type="dxa"/>
          </w:tcPr>
          <w:p w14:paraId="78DBDA1F" w14:textId="5486ED8A" w:rsidR="00354EE8" w:rsidRPr="004B32FC" w:rsidRDefault="00354EE8" w:rsidP="00EF6974">
            <w:pPr>
              <w:pStyle w:val="TableParagraph"/>
              <w:ind w:left="78"/>
              <w:rPr>
                <w:rFonts w:ascii="Montserrat" w:hAnsi="Montserrat"/>
              </w:rPr>
            </w:pPr>
            <w:r w:rsidRPr="004B32FC">
              <w:rPr>
                <w:rFonts w:ascii="Montserrat" w:hAnsi="Montserrat"/>
                <w:color w:val="000000"/>
              </w:rPr>
              <w:t>Value of Production Index of Key Manufacturing Enterprises, by Industry (20</w:t>
            </w:r>
            <w:r w:rsidR="000264B2" w:rsidRPr="004B32FC">
              <w:rPr>
                <w:rFonts w:ascii="Montserrat" w:hAnsi="Montserrat"/>
                <w:color w:val="000000"/>
              </w:rPr>
              <w:t>18</w:t>
            </w:r>
            <w:r w:rsidRPr="004B32FC">
              <w:rPr>
                <w:rFonts w:ascii="Montserrat" w:hAnsi="Montserrat"/>
                <w:color w:val="000000"/>
              </w:rPr>
              <w:t>=100)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35D27F7F" w14:textId="77777777" w:rsidTr="00491450">
        <w:trPr>
          <w:gridAfter w:val="2"/>
          <w:wAfter w:w="396" w:type="dxa"/>
          <w:trHeight w:val="294"/>
        </w:trPr>
        <w:tc>
          <w:tcPr>
            <w:tcW w:w="568" w:type="dxa"/>
          </w:tcPr>
          <w:p w14:paraId="66E3E103" w14:textId="5B4048F3" w:rsidR="00354EE8" w:rsidRPr="00354EE8"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7</w:t>
            </w:r>
            <w:r w:rsidRPr="00EF6974">
              <w:rPr>
                <w:rFonts w:ascii="Montserrat" w:hAnsi="Montserrat"/>
                <w:color w:val="000000"/>
              </w:rPr>
              <w:t>.1</w:t>
            </w:r>
          </w:p>
        </w:tc>
        <w:tc>
          <w:tcPr>
            <w:tcW w:w="8074" w:type="dxa"/>
          </w:tcPr>
          <w:p w14:paraId="52CDA226" w14:textId="420217B6" w:rsidR="00354EE8" w:rsidRPr="004B32FC" w:rsidRDefault="00354EE8" w:rsidP="00EF6974">
            <w:pPr>
              <w:pStyle w:val="TableParagraph"/>
              <w:ind w:left="78"/>
              <w:rPr>
                <w:rFonts w:ascii="Montserrat" w:hAnsi="Montserrat"/>
              </w:rPr>
            </w:pPr>
            <w:r w:rsidRPr="004B32FC">
              <w:rPr>
                <w:rFonts w:ascii="Montserrat" w:hAnsi="Montserrat"/>
                <w:color w:val="000000"/>
              </w:rPr>
              <w:t>Value of Production Index of Key Manufacturing Enterprises, Growth Rates (20</w:t>
            </w:r>
            <w:r w:rsidR="00231BB0" w:rsidRPr="004B32FC">
              <w:rPr>
                <w:rFonts w:ascii="Montserrat" w:hAnsi="Montserrat"/>
                <w:color w:val="000000"/>
              </w:rPr>
              <w:t>18</w:t>
            </w:r>
            <w:r w:rsidRPr="004B32FC">
              <w:rPr>
                <w:rFonts w:ascii="Montserrat" w:hAnsi="Montserrat"/>
                <w:color w:val="000000"/>
              </w:rPr>
              <w:t>=100)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25E0EBB6" w14:textId="77777777" w:rsidTr="00491450">
        <w:trPr>
          <w:gridAfter w:val="2"/>
          <w:wAfter w:w="396" w:type="dxa"/>
          <w:trHeight w:val="294"/>
        </w:trPr>
        <w:tc>
          <w:tcPr>
            <w:tcW w:w="568" w:type="dxa"/>
          </w:tcPr>
          <w:p w14:paraId="6771EFFE" w14:textId="1FA101B6" w:rsidR="00354EE8" w:rsidRPr="00354EE8"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8</w:t>
            </w:r>
          </w:p>
        </w:tc>
        <w:tc>
          <w:tcPr>
            <w:tcW w:w="8074" w:type="dxa"/>
          </w:tcPr>
          <w:p w14:paraId="378935C7" w14:textId="7393AAF8" w:rsidR="00354EE8" w:rsidRPr="004B32FC" w:rsidRDefault="00354EE8" w:rsidP="00EF6974">
            <w:pPr>
              <w:pStyle w:val="TableParagraph"/>
              <w:ind w:left="78"/>
              <w:rPr>
                <w:rFonts w:ascii="Montserrat" w:hAnsi="Montserrat"/>
              </w:rPr>
            </w:pPr>
            <w:r w:rsidRPr="004B32FC">
              <w:rPr>
                <w:rFonts w:ascii="Montserrat" w:hAnsi="Montserrat"/>
                <w:color w:val="000000"/>
              </w:rPr>
              <w:t>Volume of Production Index of Key Manufacturing Enterprises by Industry (20</w:t>
            </w:r>
            <w:r w:rsidR="00231BB0" w:rsidRPr="004B32FC">
              <w:rPr>
                <w:rFonts w:ascii="Montserrat" w:hAnsi="Montserrat"/>
                <w:color w:val="000000"/>
              </w:rPr>
              <w:t>18</w:t>
            </w:r>
            <w:r w:rsidRPr="004B32FC">
              <w:rPr>
                <w:rFonts w:ascii="Montserrat" w:hAnsi="Montserrat"/>
                <w:color w:val="000000"/>
              </w:rPr>
              <w:t>=100)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73AE9971" w14:textId="77777777" w:rsidTr="00491450">
        <w:trPr>
          <w:gridAfter w:val="2"/>
          <w:wAfter w:w="396" w:type="dxa"/>
          <w:trHeight w:val="294"/>
        </w:trPr>
        <w:tc>
          <w:tcPr>
            <w:tcW w:w="568" w:type="dxa"/>
          </w:tcPr>
          <w:p w14:paraId="40BF657B" w14:textId="59921938" w:rsidR="00354EE8" w:rsidRPr="00354EE8" w:rsidRDefault="00354EE8" w:rsidP="00354EE8">
            <w:pPr>
              <w:pStyle w:val="TableParagraph"/>
              <w:spacing w:line="240" w:lineRule="auto"/>
              <w:rPr>
                <w:rFonts w:ascii="Montserrat" w:hAnsi="Montserrat"/>
                <w:color w:val="000000"/>
              </w:rPr>
            </w:pPr>
            <w:r w:rsidRPr="00EF6974">
              <w:rPr>
                <w:rFonts w:ascii="Montserrat" w:hAnsi="Montserrat"/>
                <w:color w:val="000000"/>
              </w:rPr>
              <w:t>3</w:t>
            </w:r>
            <w:r w:rsidR="00EA0293">
              <w:rPr>
                <w:rFonts w:ascii="Montserrat" w:hAnsi="Montserrat"/>
                <w:color w:val="000000"/>
              </w:rPr>
              <w:t>8</w:t>
            </w:r>
            <w:r w:rsidRPr="00EF6974">
              <w:rPr>
                <w:rFonts w:ascii="Montserrat" w:hAnsi="Montserrat"/>
                <w:color w:val="000000"/>
              </w:rPr>
              <w:t>.1</w:t>
            </w:r>
          </w:p>
        </w:tc>
        <w:tc>
          <w:tcPr>
            <w:tcW w:w="8074" w:type="dxa"/>
          </w:tcPr>
          <w:p w14:paraId="1930796A" w14:textId="054290EA" w:rsidR="00354EE8" w:rsidRPr="004B32FC" w:rsidRDefault="00354EE8" w:rsidP="00EF6974">
            <w:pPr>
              <w:pStyle w:val="TableParagraph"/>
              <w:ind w:left="78"/>
              <w:rPr>
                <w:rFonts w:ascii="Montserrat" w:hAnsi="Montserrat"/>
              </w:rPr>
            </w:pPr>
            <w:r w:rsidRPr="004B32FC">
              <w:rPr>
                <w:rFonts w:ascii="Montserrat" w:hAnsi="Montserrat"/>
                <w:color w:val="000000"/>
              </w:rPr>
              <w:t>Volume of Production Index of Key Manufacturing Enterprises by Industry, Growth Rates (20</w:t>
            </w:r>
            <w:r w:rsidR="00231BB0" w:rsidRPr="004B32FC">
              <w:rPr>
                <w:rFonts w:ascii="Montserrat" w:hAnsi="Montserrat"/>
                <w:color w:val="000000"/>
              </w:rPr>
              <w:t>18</w:t>
            </w:r>
            <w:r w:rsidRPr="004B32FC">
              <w:rPr>
                <w:rFonts w:ascii="Montserrat" w:hAnsi="Montserrat"/>
                <w:color w:val="000000"/>
              </w:rPr>
              <w:t>=100)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36C7F28A" w14:textId="77777777" w:rsidTr="00491450">
        <w:trPr>
          <w:gridAfter w:val="2"/>
          <w:wAfter w:w="396" w:type="dxa"/>
          <w:trHeight w:val="294"/>
        </w:trPr>
        <w:tc>
          <w:tcPr>
            <w:tcW w:w="568" w:type="dxa"/>
          </w:tcPr>
          <w:p w14:paraId="0C417E43" w14:textId="6F520B7B" w:rsidR="00354EE8" w:rsidRPr="00354EE8" w:rsidRDefault="00EA0293" w:rsidP="00354EE8">
            <w:pPr>
              <w:pStyle w:val="TableParagraph"/>
              <w:spacing w:line="240" w:lineRule="auto"/>
              <w:rPr>
                <w:rFonts w:ascii="Montserrat" w:hAnsi="Montserrat"/>
                <w:color w:val="000000"/>
              </w:rPr>
            </w:pPr>
            <w:r>
              <w:rPr>
                <w:rFonts w:ascii="Montserrat" w:hAnsi="Montserrat"/>
                <w:color w:val="000000"/>
              </w:rPr>
              <w:t>39</w:t>
            </w:r>
          </w:p>
        </w:tc>
        <w:tc>
          <w:tcPr>
            <w:tcW w:w="8074" w:type="dxa"/>
          </w:tcPr>
          <w:p w14:paraId="4F6A2987" w14:textId="4A55487E" w:rsidR="00354EE8" w:rsidRPr="004B32FC" w:rsidRDefault="00354EE8" w:rsidP="00EF6974">
            <w:pPr>
              <w:pStyle w:val="TableParagraph"/>
              <w:ind w:left="78"/>
              <w:rPr>
                <w:rFonts w:ascii="Montserrat" w:hAnsi="Montserrat"/>
              </w:rPr>
            </w:pPr>
            <w:r w:rsidRPr="004B32FC">
              <w:rPr>
                <w:rFonts w:ascii="Montserrat" w:hAnsi="Montserrat"/>
                <w:color w:val="000000"/>
              </w:rPr>
              <w:t>Producer Price Index for Manufacturing (20</w:t>
            </w:r>
            <w:r w:rsidR="00231BB0" w:rsidRPr="004B32FC">
              <w:rPr>
                <w:rFonts w:ascii="Montserrat" w:hAnsi="Montserrat"/>
                <w:color w:val="000000"/>
              </w:rPr>
              <w:t>18</w:t>
            </w:r>
            <w:r w:rsidRPr="004B32FC">
              <w:rPr>
                <w:rFonts w:ascii="Montserrat" w:hAnsi="Montserrat"/>
                <w:color w:val="000000"/>
              </w:rPr>
              <w:t>=100)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 xml:space="preserve">) </w:t>
            </w:r>
          </w:p>
        </w:tc>
      </w:tr>
      <w:tr w:rsidR="00354EE8" w:rsidRPr="00EF6974" w14:paraId="22CECC0C" w14:textId="77777777" w:rsidTr="00491450">
        <w:trPr>
          <w:gridAfter w:val="2"/>
          <w:wAfter w:w="396" w:type="dxa"/>
          <w:trHeight w:val="294"/>
        </w:trPr>
        <w:tc>
          <w:tcPr>
            <w:tcW w:w="568" w:type="dxa"/>
          </w:tcPr>
          <w:p w14:paraId="2FB07173" w14:textId="60725C51" w:rsidR="00354EE8" w:rsidRPr="00354EE8" w:rsidRDefault="00354EE8" w:rsidP="00354EE8">
            <w:pPr>
              <w:pStyle w:val="TableParagraph"/>
              <w:spacing w:line="240" w:lineRule="auto"/>
              <w:rPr>
                <w:rFonts w:ascii="Montserrat" w:hAnsi="Montserrat"/>
                <w:color w:val="000000"/>
              </w:rPr>
            </w:pPr>
            <w:r w:rsidRPr="00EF6974">
              <w:rPr>
                <w:rFonts w:ascii="Montserrat" w:hAnsi="Montserrat"/>
                <w:color w:val="000000"/>
              </w:rPr>
              <w:t>4</w:t>
            </w:r>
            <w:r w:rsidR="00830CEF">
              <w:rPr>
                <w:rFonts w:ascii="Montserrat" w:hAnsi="Montserrat"/>
                <w:color w:val="000000"/>
              </w:rPr>
              <w:t>0</w:t>
            </w:r>
          </w:p>
        </w:tc>
        <w:tc>
          <w:tcPr>
            <w:tcW w:w="8074" w:type="dxa"/>
          </w:tcPr>
          <w:p w14:paraId="6D5CF924" w14:textId="38E0B4CF" w:rsidR="00354EE8" w:rsidRPr="004B32FC" w:rsidRDefault="00354EE8" w:rsidP="00EF6974">
            <w:pPr>
              <w:pStyle w:val="TableParagraph"/>
              <w:ind w:left="78"/>
              <w:rPr>
                <w:rFonts w:ascii="Montserrat" w:hAnsi="Montserrat"/>
              </w:rPr>
            </w:pPr>
            <w:r w:rsidRPr="004B32FC">
              <w:rPr>
                <w:rFonts w:ascii="Montserrat" w:hAnsi="Montserrat"/>
                <w:color w:val="000000"/>
              </w:rPr>
              <w:t>Selected Labor and Wage Indicators (</w:t>
            </w:r>
            <w:r w:rsidR="00F4332E" w:rsidRPr="00EF6974">
              <w:rPr>
                <w:rFonts w:ascii="Montserrat" w:hAnsi="Montserrat"/>
                <w:color w:val="000000"/>
              </w:rPr>
              <w:t>200</w:t>
            </w:r>
            <w:r w:rsidR="00F4332E">
              <w:rPr>
                <w:rFonts w:ascii="Montserrat" w:hAnsi="Montserrat"/>
                <w:color w:val="000000"/>
              </w:rPr>
              <w:t>2</w:t>
            </w:r>
            <w:r w:rsidR="00F4332E" w:rsidRPr="00EF6974">
              <w:rPr>
                <w:rFonts w:ascii="Montserrat" w:hAnsi="Montserrat"/>
                <w:color w:val="000000"/>
              </w:rPr>
              <w:t>-202</w:t>
            </w:r>
            <w:r w:rsidR="00F4332E">
              <w:rPr>
                <w:rFonts w:ascii="Montserrat" w:hAnsi="Montserrat"/>
                <w:color w:val="000000"/>
              </w:rPr>
              <w:t>1</w:t>
            </w:r>
            <w:r w:rsidRPr="004B32FC">
              <w:rPr>
                <w:rFonts w:ascii="Montserrat" w:hAnsi="Montserrat"/>
                <w:color w:val="000000"/>
              </w:rPr>
              <w:t>)</w:t>
            </w:r>
          </w:p>
        </w:tc>
      </w:tr>
      <w:tr w:rsidR="00354EE8" w:rsidRPr="00EF6974" w14:paraId="09F3F394" w14:textId="77777777" w:rsidTr="00491450">
        <w:trPr>
          <w:gridAfter w:val="2"/>
          <w:wAfter w:w="396" w:type="dxa"/>
          <w:trHeight w:val="294"/>
        </w:trPr>
        <w:tc>
          <w:tcPr>
            <w:tcW w:w="568" w:type="dxa"/>
          </w:tcPr>
          <w:p w14:paraId="7276A679" w14:textId="771868B9" w:rsidR="00354EE8" w:rsidRPr="009143C3" w:rsidRDefault="00354EE8" w:rsidP="00354EE8">
            <w:pPr>
              <w:pStyle w:val="TableParagraph"/>
              <w:spacing w:line="240" w:lineRule="auto"/>
              <w:rPr>
                <w:rFonts w:ascii="Montserrat" w:hAnsi="Montserrat"/>
                <w:color w:val="000000"/>
                <w:highlight w:val="yellow"/>
              </w:rPr>
            </w:pPr>
            <w:r w:rsidRPr="004F2E0C">
              <w:rPr>
                <w:rFonts w:ascii="Montserrat" w:hAnsi="Montserrat"/>
                <w:color w:val="000000"/>
              </w:rPr>
              <w:t>4</w:t>
            </w:r>
            <w:r w:rsidR="00830CEF" w:rsidRPr="004F2E0C">
              <w:rPr>
                <w:rFonts w:ascii="Montserrat" w:hAnsi="Montserrat"/>
                <w:color w:val="000000"/>
              </w:rPr>
              <w:t>1</w:t>
            </w:r>
          </w:p>
        </w:tc>
        <w:tc>
          <w:tcPr>
            <w:tcW w:w="8074" w:type="dxa"/>
          </w:tcPr>
          <w:p w14:paraId="63BAA25F" w14:textId="0C970223" w:rsidR="00354EE8" w:rsidRPr="004B32FC" w:rsidRDefault="00354EE8" w:rsidP="00EF6974">
            <w:pPr>
              <w:pStyle w:val="TableParagraph"/>
              <w:ind w:left="78"/>
              <w:rPr>
                <w:rFonts w:ascii="Montserrat" w:hAnsi="Montserrat"/>
              </w:rPr>
            </w:pPr>
            <w:r w:rsidRPr="004B32FC">
              <w:rPr>
                <w:rFonts w:ascii="Montserrat" w:hAnsi="Montserrat"/>
                <w:color w:val="000000"/>
              </w:rPr>
              <w:t>Philippine Stock Market Composite Index (End-of period) (2005-202</w:t>
            </w:r>
            <w:r w:rsidR="00F34AE0">
              <w:rPr>
                <w:rFonts w:ascii="Montserrat" w:hAnsi="Montserrat"/>
                <w:color w:val="000000"/>
              </w:rPr>
              <w:t>1</w:t>
            </w:r>
            <w:r w:rsidRPr="004B32FC">
              <w:rPr>
                <w:rFonts w:ascii="Montserrat" w:hAnsi="Montserrat"/>
                <w:color w:val="000000"/>
              </w:rPr>
              <w:t>)</w:t>
            </w:r>
          </w:p>
        </w:tc>
      </w:tr>
      <w:tr w:rsidR="00354EE8" w:rsidRPr="00EF6974" w14:paraId="2B73EB0B" w14:textId="77777777" w:rsidTr="00491450">
        <w:trPr>
          <w:gridAfter w:val="2"/>
          <w:wAfter w:w="396" w:type="dxa"/>
          <w:trHeight w:val="294"/>
        </w:trPr>
        <w:tc>
          <w:tcPr>
            <w:tcW w:w="568" w:type="dxa"/>
          </w:tcPr>
          <w:p w14:paraId="6ED418CE" w14:textId="209AAA23" w:rsidR="00354EE8" w:rsidRPr="009143C3" w:rsidRDefault="00354EE8" w:rsidP="00354EE8">
            <w:pPr>
              <w:pStyle w:val="TableParagraph"/>
              <w:spacing w:line="240" w:lineRule="auto"/>
              <w:rPr>
                <w:rFonts w:ascii="Montserrat" w:hAnsi="Montserrat"/>
                <w:color w:val="000000"/>
                <w:highlight w:val="yellow"/>
              </w:rPr>
            </w:pPr>
            <w:r w:rsidRPr="004F2E0C">
              <w:rPr>
                <w:rFonts w:ascii="Montserrat" w:hAnsi="Montserrat"/>
                <w:color w:val="000000"/>
              </w:rPr>
              <w:t>4</w:t>
            </w:r>
            <w:r w:rsidR="00830CEF" w:rsidRPr="004F2E0C">
              <w:rPr>
                <w:rFonts w:ascii="Montserrat" w:hAnsi="Montserrat"/>
                <w:color w:val="000000"/>
              </w:rPr>
              <w:t>2</w:t>
            </w:r>
          </w:p>
        </w:tc>
        <w:tc>
          <w:tcPr>
            <w:tcW w:w="8074" w:type="dxa"/>
          </w:tcPr>
          <w:p w14:paraId="7BB6B613" w14:textId="7675F225" w:rsidR="00354EE8" w:rsidRPr="004B32FC" w:rsidRDefault="00354EE8" w:rsidP="00EF6974">
            <w:pPr>
              <w:pStyle w:val="TableParagraph"/>
              <w:ind w:left="78"/>
              <w:rPr>
                <w:rFonts w:ascii="Montserrat" w:hAnsi="Montserrat"/>
              </w:rPr>
            </w:pPr>
            <w:r w:rsidRPr="004B32FC">
              <w:rPr>
                <w:rFonts w:ascii="Montserrat" w:hAnsi="Montserrat"/>
                <w:color w:val="000000"/>
              </w:rPr>
              <w:t>Philippine Stock Market Capitalization (End-of period) (2005-202</w:t>
            </w:r>
            <w:r w:rsidR="00F34AE0">
              <w:rPr>
                <w:rFonts w:ascii="Montserrat" w:hAnsi="Montserrat"/>
                <w:color w:val="000000"/>
              </w:rPr>
              <w:t>1</w:t>
            </w:r>
            <w:r w:rsidRPr="004B32FC">
              <w:rPr>
                <w:rFonts w:ascii="Montserrat" w:hAnsi="Montserrat"/>
                <w:color w:val="000000"/>
              </w:rPr>
              <w:t>)</w:t>
            </w:r>
          </w:p>
        </w:tc>
      </w:tr>
      <w:tr w:rsidR="00354EE8" w:rsidRPr="00EF6974" w14:paraId="16BE16BE" w14:textId="77777777" w:rsidTr="00491450">
        <w:trPr>
          <w:gridAfter w:val="2"/>
          <w:wAfter w:w="396" w:type="dxa"/>
          <w:trHeight w:val="295"/>
        </w:trPr>
        <w:tc>
          <w:tcPr>
            <w:tcW w:w="568" w:type="dxa"/>
          </w:tcPr>
          <w:p w14:paraId="190CCD74" w14:textId="3ADAFD70" w:rsidR="00354EE8" w:rsidRPr="00694DB9" w:rsidRDefault="00354EE8" w:rsidP="00354EE8">
            <w:pPr>
              <w:pStyle w:val="TableParagraph"/>
              <w:spacing w:line="240" w:lineRule="auto"/>
              <w:rPr>
                <w:rFonts w:ascii="Montserrat" w:hAnsi="Montserrat"/>
                <w:color w:val="000000"/>
              </w:rPr>
            </w:pPr>
            <w:r w:rsidRPr="00694DB9">
              <w:rPr>
                <w:rFonts w:ascii="Montserrat" w:hAnsi="Montserrat"/>
                <w:color w:val="000000"/>
              </w:rPr>
              <w:t>4</w:t>
            </w:r>
            <w:r w:rsidR="00830CEF" w:rsidRPr="00694DB9">
              <w:rPr>
                <w:rFonts w:ascii="Montserrat" w:hAnsi="Montserrat"/>
                <w:color w:val="000000"/>
              </w:rPr>
              <w:t>3</w:t>
            </w:r>
          </w:p>
        </w:tc>
        <w:tc>
          <w:tcPr>
            <w:tcW w:w="8074" w:type="dxa"/>
          </w:tcPr>
          <w:p w14:paraId="014D8A44" w14:textId="56052D51" w:rsidR="00354EE8" w:rsidRPr="00694DB9" w:rsidRDefault="00354EE8" w:rsidP="00EF6974">
            <w:pPr>
              <w:pStyle w:val="TableParagraph"/>
              <w:ind w:left="78"/>
              <w:rPr>
                <w:rFonts w:ascii="Montserrat" w:hAnsi="Montserrat"/>
              </w:rPr>
            </w:pPr>
            <w:r w:rsidRPr="00694DB9">
              <w:rPr>
                <w:rFonts w:ascii="Montserrat" w:hAnsi="Montserrat"/>
                <w:color w:val="000000"/>
              </w:rPr>
              <w:t>Price-</w:t>
            </w:r>
            <w:proofErr w:type="spellStart"/>
            <w:r w:rsidRPr="00694DB9">
              <w:rPr>
                <w:rFonts w:ascii="Montserrat" w:hAnsi="Montserrat"/>
                <w:color w:val="000000"/>
              </w:rPr>
              <w:t>Earning</w:t>
            </w:r>
            <w:proofErr w:type="spellEnd"/>
            <w:r w:rsidRPr="00694DB9">
              <w:rPr>
                <w:rFonts w:ascii="Montserrat" w:hAnsi="Montserrat"/>
                <w:color w:val="000000"/>
              </w:rPr>
              <w:t xml:space="preserve"> Ratio (End-of period) (200</w:t>
            </w:r>
            <w:r w:rsidR="00694DB9" w:rsidRPr="00694DB9">
              <w:rPr>
                <w:rFonts w:ascii="Montserrat" w:hAnsi="Montserrat"/>
                <w:color w:val="000000"/>
              </w:rPr>
              <w:t>2</w:t>
            </w:r>
            <w:r w:rsidRPr="00694DB9">
              <w:rPr>
                <w:rFonts w:ascii="Montserrat" w:hAnsi="Montserrat"/>
                <w:color w:val="000000"/>
              </w:rPr>
              <w:t>-202</w:t>
            </w:r>
            <w:r w:rsidR="00694DB9" w:rsidRPr="00694DB9">
              <w:rPr>
                <w:rFonts w:ascii="Montserrat" w:hAnsi="Montserrat"/>
                <w:color w:val="000000"/>
              </w:rPr>
              <w:t>1</w:t>
            </w:r>
            <w:r w:rsidRPr="00694DB9">
              <w:rPr>
                <w:rFonts w:ascii="Montserrat" w:hAnsi="Montserrat"/>
                <w:color w:val="000000"/>
              </w:rPr>
              <w:t>)</w:t>
            </w:r>
          </w:p>
        </w:tc>
      </w:tr>
      <w:tr w:rsidR="00354EE8" w:rsidRPr="00EF6974" w14:paraId="2AC64705" w14:textId="77777777" w:rsidTr="00491450">
        <w:trPr>
          <w:gridAfter w:val="2"/>
          <w:wAfter w:w="396" w:type="dxa"/>
          <w:trHeight w:val="295"/>
        </w:trPr>
        <w:tc>
          <w:tcPr>
            <w:tcW w:w="568" w:type="dxa"/>
          </w:tcPr>
          <w:p w14:paraId="157B27CE" w14:textId="7EC1E1B2" w:rsidR="00354EE8" w:rsidRPr="00694DB9" w:rsidRDefault="00354EE8" w:rsidP="00354EE8">
            <w:pPr>
              <w:pStyle w:val="TableParagraph"/>
              <w:spacing w:line="240" w:lineRule="auto"/>
              <w:rPr>
                <w:rFonts w:ascii="Montserrat" w:hAnsi="Montserrat"/>
                <w:color w:val="000000"/>
              </w:rPr>
            </w:pPr>
            <w:r w:rsidRPr="00694DB9">
              <w:rPr>
                <w:rFonts w:ascii="Montserrat" w:hAnsi="Montserrat"/>
                <w:color w:val="000000"/>
              </w:rPr>
              <w:t>4</w:t>
            </w:r>
            <w:r w:rsidR="00830CEF" w:rsidRPr="00694DB9">
              <w:rPr>
                <w:rFonts w:ascii="Montserrat" w:hAnsi="Montserrat"/>
                <w:color w:val="000000"/>
              </w:rPr>
              <w:t>4</w:t>
            </w:r>
          </w:p>
        </w:tc>
        <w:tc>
          <w:tcPr>
            <w:tcW w:w="8074" w:type="dxa"/>
          </w:tcPr>
          <w:p w14:paraId="573BC375" w14:textId="3DBE404D" w:rsidR="00354EE8" w:rsidRPr="00694DB9" w:rsidRDefault="00A621FE" w:rsidP="00EF6974">
            <w:pPr>
              <w:pStyle w:val="TableParagraph"/>
              <w:ind w:left="78"/>
              <w:rPr>
                <w:rFonts w:ascii="Montserrat" w:hAnsi="Montserrat"/>
              </w:rPr>
            </w:pPr>
            <w:r w:rsidRPr="00694DB9">
              <w:rPr>
                <w:rFonts w:ascii="Montserrat" w:hAnsi="Montserrat"/>
                <w:color w:val="000000"/>
              </w:rPr>
              <w:t>Philippine Stock Market Transactions (2005-2021)</w:t>
            </w:r>
          </w:p>
        </w:tc>
      </w:tr>
      <w:tr w:rsidR="00354EE8" w:rsidRPr="00EF6974" w14:paraId="5C3EE848" w14:textId="77777777" w:rsidTr="00491450">
        <w:trPr>
          <w:gridAfter w:val="2"/>
          <w:wAfter w:w="396" w:type="dxa"/>
          <w:trHeight w:val="295"/>
        </w:trPr>
        <w:tc>
          <w:tcPr>
            <w:tcW w:w="568" w:type="dxa"/>
          </w:tcPr>
          <w:p w14:paraId="139F4F01" w14:textId="4CE28494" w:rsidR="00354EE8" w:rsidRPr="00694DB9" w:rsidRDefault="00354EE8" w:rsidP="00354EE8">
            <w:pPr>
              <w:pStyle w:val="TableParagraph"/>
              <w:spacing w:line="240" w:lineRule="auto"/>
              <w:rPr>
                <w:rFonts w:ascii="Montserrat" w:hAnsi="Montserrat"/>
                <w:color w:val="000000"/>
              </w:rPr>
            </w:pPr>
            <w:r w:rsidRPr="00694DB9">
              <w:rPr>
                <w:rFonts w:ascii="Montserrat" w:hAnsi="Montserrat"/>
                <w:color w:val="000000"/>
              </w:rPr>
              <w:t>4</w:t>
            </w:r>
            <w:r w:rsidR="00830CEF" w:rsidRPr="00694DB9">
              <w:rPr>
                <w:rFonts w:ascii="Montserrat" w:hAnsi="Montserrat"/>
                <w:color w:val="000000"/>
              </w:rPr>
              <w:t>4</w:t>
            </w:r>
            <w:r w:rsidR="00A621FE">
              <w:rPr>
                <w:rFonts w:ascii="Montserrat" w:hAnsi="Montserrat"/>
                <w:color w:val="000000"/>
              </w:rPr>
              <w:t>a</w:t>
            </w:r>
          </w:p>
        </w:tc>
        <w:tc>
          <w:tcPr>
            <w:tcW w:w="8074" w:type="dxa"/>
          </w:tcPr>
          <w:p w14:paraId="4F251261" w14:textId="32E416B5" w:rsidR="00354EE8" w:rsidRPr="00694DB9" w:rsidRDefault="00A621FE" w:rsidP="00EF6974">
            <w:pPr>
              <w:pStyle w:val="TableParagraph"/>
              <w:ind w:left="78"/>
              <w:rPr>
                <w:rFonts w:ascii="Montserrat" w:hAnsi="Montserrat"/>
              </w:rPr>
            </w:pPr>
            <w:r w:rsidRPr="00694DB9">
              <w:rPr>
                <w:rFonts w:ascii="Montserrat" w:hAnsi="Montserrat"/>
                <w:color w:val="000000"/>
              </w:rPr>
              <w:t>Philippine Stock Market Transactions (200</w:t>
            </w:r>
            <w:r w:rsidR="0068449F">
              <w:rPr>
                <w:rFonts w:ascii="Montserrat" w:hAnsi="Montserrat"/>
                <w:color w:val="000000"/>
              </w:rPr>
              <w:t>2</w:t>
            </w:r>
            <w:bookmarkStart w:id="0" w:name="_GoBack"/>
            <w:bookmarkEnd w:id="0"/>
            <w:r w:rsidRPr="00694DB9">
              <w:rPr>
                <w:rFonts w:ascii="Montserrat" w:hAnsi="Montserrat"/>
                <w:color w:val="000000"/>
              </w:rPr>
              <w:t>-2004)</w:t>
            </w:r>
          </w:p>
        </w:tc>
      </w:tr>
      <w:tr w:rsidR="00354EE8" w:rsidRPr="00EF6974" w14:paraId="2563F05C" w14:textId="77777777" w:rsidTr="00491450">
        <w:trPr>
          <w:gridAfter w:val="2"/>
          <w:wAfter w:w="396" w:type="dxa"/>
          <w:trHeight w:val="295"/>
        </w:trPr>
        <w:tc>
          <w:tcPr>
            <w:tcW w:w="568" w:type="dxa"/>
          </w:tcPr>
          <w:p w14:paraId="7461F236" w14:textId="723C20A6" w:rsidR="00354EE8" w:rsidRPr="00354EE8" w:rsidRDefault="00354EE8" w:rsidP="00354EE8">
            <w:pPr>
              <w:pStyle w:val="TableParagraph"/>
              <w:spacing w:line="240" w:lineRule="auto"/>
              <w:rPr>
                <w:rFonts w:ascii="Montserrat" w:hAnsi="Montserrat"/>
                <w:color w:val="000000"/>
              </w:rPr>
            </w:pPr>
            <w:r w:rsidRPr="00EF6974">
              <w:rPr>
                <w:rFonts w:ascii="Montserrat" w:hAnsi="Montserrat"/>
                <w:color w:val="000000"/>
              </w:rPr>
              <w:t>4</w:t>
            </w:r>
            <w:r w:rsidR="00830CEF">
              <w:rPr>
                <w:rFonts w:ascii="Montserrat" w:hAnsi="Montserrat"/>
                <w:color w:val="000000"/>
              </w:rPr>
              <w:t>5</w:t>
            </w:r>
          </w:p>
        </w:tc>
        <w:tc>
          <w:tcPr>
            <w:tcW w:w="8074" w:type="dxa"/>
          </w:tcPr>
          <w:p w14:paraId="51077017" w14:textId="61DD5BEF" w:rsidR="00354EE8" w:rsidRPr="004B32FC" w:rsidRDefault="00354EE8" w:rsidP="00EF6974">
            <w:pPr>
              <w:pStyle w:val="TableParagraph"/>
              <w:ind w:left="78"/>
              <w:rPr>
                <w:rFonts w:ascii="Montserrat" w:hAnsi="Montserrat"/>
              </w:rPr>
            </w:pPr>
            <w:r w:rsidRPr="004B32FC">
              <w:rPr>
                <w:rFonts w:ascii="Montserrat" w:hAnsi="Montserrat"/>
                <w:color w:val="000000"/>
              </w:rPr>
              <w:t>Philippines: Land Area, Population, and Density of Population (200</w:t>
            </w:r>
            <w:r w:rsidR="004B295F">
              <w:rPr>
                <w:rFonts w:ascii="Montserrat" w:hAnsi="Montserrat"/>
                <w:color w:val="000000"/>
              </w:rPr>
              <w:t>2</w:t>
            </w:r>
            <w:r w:rsidRPr="004B32FC">
              <w:rPr>
                <w:rFonts w:ascii="Montserrat" w:hAnsi="Montserrat"/>
                <w:color w:val="000000"/>
              </w:rPr>
              <w:t>-202</w:t>
            </w:r>
            <w:r w:rsidR="004B295F">
              <w:rPr>
                <w:rFonts w:ascii="Montserrat" w:hAnsi="Montserrat"/>
                <w:color w:val="000000"/>
              </w:rPr>
              <w:t>1</w:t>
            </w:r>
            <w:r w:rsidRPr="004B32FC">
              <w:rPr>
                <w:rFonts w:ascii="Montserrat" w:hAnsi="Montserrat"/>
                <w:color w:val="000000"/>
              </w:rPr>
              <w:t>)</w:t>
            </w:r>
          </w:p>
        </w:tc>
      </w:tr>
      <w:tr w:rsidR="0027399E" w:rsidRPr="00EF6974" w14:paraId="5A44B88A" w14:textId="77777777" w:rsidTr="00491450">
        <w:trPr>
          <w:trHeight w:val="294"/>
        </w:trPr>
        <w:tc>
          <w:tcPr>
            <w:tcW w:w="9038" w:type="dxa"/>
            <w:gridSpan w:val="4"/>
          </w:tcPr>
          <w:p w14:paraId="0608B046" w14:textId="77777777" w:rsidR="00E65B27" w:rsidRPr="004B32FC" w:rsidRDefault="00E65B27" w:rsidP="00065B51">
            <w:pPr>
              <w:pStyle w:val="TableParagraph"/>
              <w:ind w:left="200"/>
              <w:rPr>
                <w:rFonts w:ascii="Montserrat" w:hAnsi="Montserrat"/>
                <w:b/>
              </w:rPr>
            </w:pPr>
          </w:p>
          <w:p w14:paraId="165F1F69" w14:textId="68AA11F3" w:rsidR="005E53F6" w:rsidRPr="004B32FC" w:rsidRDefault="00E65B27" w:rsidP="00065B51">
            <w:pPr>
              <w:pStyle w:val="TableParagraph"/>
              <w:spacing w:line="247" w:lineRule="exact"/>
              <w:rPr>
                <w:rFonts w:ascii="Montserrat" w:hAnsi="Montserrat"/>
                <w:b/>
              </w:rPr>
            </w:pPr>
            <w:r w:rsidRPr="004B32FC">
              <w:rPr>
                <w:rFonts w:ascii="Montserrat" w:hAnsi="Montserrat"/>
                <w:b/>
              </w:rPr>
              <w:t>Economic Indicators of Selected Countries</w:t>
            </w:r>
          </w:p>
        </w:tc>
      </w:tr>
      <w:tr w:rsidR="00354EE8" w:rsidRPr="00EF6974" w14:paraId="0D4A91A9" w14:textId="77777777" w:rsidTr="00491450">
        <w:trPr>
          <w:gridAfter w:val="2"/>
          <w:wAfter w:w="396" w:type="dxa"/>
          <w:trHeight w:val="294"/>
        </w:trPr>
        <w:tc>
          <w:tcPr>
            <w:tcW w:w="568" w:type="dxa"/>
          </w:tcPr>
          <w:p w14:paraId="19686538" w14:textId="0ABB9B34" w:rsidR="00354EE8" w:rsidRPr="00EF6974" w:rsidRDefault="00354EE8" w:rsidP="00580278">
            <w:pPr>
              <w:pStyle w:val="TableParagraph"/>
              <w:spacing w:line="240" w:lineRule="auto"/>
              <w:rPr>
                <w:rFonts w:ascii="Montserrat" w:hAnsi="Montserrat"/>
              </w:rPr>
            </w:pPr>
            <w:r w:rsidRPr="00EF6974">
              <w:rPr>
                <w:rFonts w:ascii="Montserrat" w:hAnsi="Montserrat"/>
                <w:color w:val="000000"/>
              </w:rPr>
              <w:t>4</w:t>
            </w:r>
            <w:r w:rsidR="00830CEF">
              <w:rPr>
                <w:rFonts w:ascii="Montserrat" w:hAnsi="Montserrat"/>
                <w:color w:val="000000"/>
              </w:rPr>
              <w:t>6</w:t>
            </w:r>
          </w:p>
        </w:tc>
        <w:tc>
          <w:tcPr>
            <w:tcW w:w="8074" w:type="dxa"/>
          </w:tcPr>
          <w:p w14:paraId="76AAB0B9" w14:textId="3110BB59" w:rsidR="00354EE8" w:rsidRPr="004B32FC" w:rsidRDefault="00354EE8" w:rsidP="00EF6974">
            <w:pPr>
              <w:pStyle w:val="TableParagraph"/>
              <w:ind w:left="78"/>
              <w:rPr>
                <w:rFonts w:ascii="Montserrat" w:hAnsi="Montserrat"/>
                <w:color w:val="000000"/>
              </w:rPr>
            </w:pPr>
            <w:r w:rsidRPr="004B32FC">
              <w:rPr>
                <w:rFonts w:ascii="Montserrat" w:hAnsi="Montserrat"/>
                <w:color w:val="000000"/>
              </w:rPr>
              <w:t>Selected Economic Indicators – Asian Countries (2005-202</w:t>
            </w:r>
            <w:r w:rsidR="00DC009C">
              <w:rPr>
                <w:rFonts w:ascii="Montserrat" w:hAnsi="Montserrat"/>
                <w:color w:val="000000"/>
              </w:rPr>
              <w:t>1</w:t>
            </w:r>
            <w:r w:rsidRPr="004B32FC">
              <w:rPr>
                <w:rFonts w:ascii="Montserrat" w:hAnsi="Montserrat"/>
                <w:color w:val="000000"/>
              </w:rPr>
              <w:t>)</w:t>
            </w:r>
          </w:p>
        </w:tc>
      </w:tr>
      <w:tr w:rsidR="00354EE8" w:rsidRPr="00EF6974" w14:paraId="0F7FD852" w14:textId="77777777" w:rsidTr="00491450">
        <w:trPr>
          <w:gridAfter w:val="2"/>
          <w:wAfter w:w="396" w:type="dxa"/>
          <w:trHeight w:val="294"/>
        </w:trPr>
        <w:tc>
          <w:tcPr>
            <w:tcW w:w="568" w:type="dxa"/>
          </w:tcPr>
          <w:p w14:paraId="00C2BBF7" w14:textId="0FE841BB" w:rsidR="00354EE8" w:rsidRPr="00EF6974" w:rsidRDefault="00354EE8" w:rsidP="00580278">
            <w:pPr>
              <w:pStyle w:val="TableParagraph"/>
              <w:spacing w:line="240" w:lineRule="auto"/>
              <w:rPr>
                <w:rFonts w:ascii="Montserrat" w:hAnsi="Montserrat"/>
              </w:rPr>
            </w:pPr>
            <w:r w:rsidRPr="00EF6974">
              <w:rPr>
                <w:rFonts w:ascii="Montserrat" w:hAnsi="Montserrat"/>
                <w:color w:val="000000"/>
              </w:rPr>
              <w:t>4</w:t>
            </w:r>
            <w:r w:rsidR="00830CEF">
              <w:rPr>
                <w:rFonts w:ascii="Montserrat" w:hAnsi="Montserrat"/>
                <w:color w:val="000000"/>
              </w:rPr>
              <w:t>7</w:t>
            </w:r>
          </w:p>
        </w:tc>
        <w:tc>
          <w:tcPr>
            <w:tcW w:w="8074" w:type="dxa"/>
          </w:tcPr>
          <w:p w14:paraId="41951628" w14:textId="3C83E5AC" w:rsidR="00354EE8" w:rsidRPr="00EF6974" w:rsidRDefault="00354EE8" w:rsidP="00EF6974">
            <w:pPr>
              <w:pStyle w:val="TableParagraph"/>
              <w:ind w:left="78"/>
              <w:rPr>
                <w:rFonts w:ascii="Montserrat" w:hAnsi="Montserrat"/>
                <w:color w:val="000000"/>
              </w:rPr>
            </w:pPr>
            <w:r w:rsidRPr="00EF6974">
              <w:rPr>
                <w:rFonts w:ascii="Montserrat" w:hAnsi="Montserrat"/>
                <w:color w:val="000000"/>
              </w:rPr>
              <w:t>Selected Economic Indicators – Advanced Economies (2005-202</w:t>
            </w:r>
            <w:r w:rsidR="00DC009C">
              <w:rPr>
                <w:rFonts w:ascii="Montserrat" w:hAnsi="Montserrat"/>
                <w:color w:val="000000"/>
              </w:rPr>
              <w:t>1</w:t>
            </w:r>
            <w:r w:rsidRPr="00EF6974">
              <w:rPr>
                <w:rFonts w:ascii="Montserrat" w:hAnsi="Montserrat"/>
                <w:color w:val="000000"/>
              </w:rPr>
              <w:t>)</w:t>
            </w:r>
          </w:p>
        </w:tc>
      </w:tr>
      <w:tr w:rsidR="00E65B27" w:rsidRPr="001577E1" w14:paraId="617FC19F" w14:textId="77777777" w:rsidTr="00491450">
        <w:trPr>
          <w:gridAfter w:val="3"/>
          <w:wAfter w:w="8470" w:type="dxa"/>
          <w:trHeight w:val="294"/>
        </w:trPr>
        <w:tc>
          <w:tcPr>
            <w:tcW w:w="568" w:type="dxa"/>
          </w:tcPr>
          <w:p w14:paraId="369A88D2" w14:textId="77777777" w:rsidR="00E65B27" w:rsidRPr="001577E1" w:rsidRDefault="00E65B27" w:rsidP="0002260D">
            <w:pPr>
              <w:pStyle w:val="TableParagraph"/>
              <w:spacing w:line="240" w:lineRule="auto"/>
              <w:rPr>
                <w:rFonts w:ascii="Montserrat" w:hAnsi="Montserrat"/>
                <w:sz w:val="21"/>
                <w:szCs w:val="21"/>
              </w:rPr>
            </w:pPr>
          </w:p>
        </w:tc>
      </w:tr>
    </w:tbl>
    <w:p w14:paraId="7E5BA7BC" w14:textId="77777777" w:rsidR="00CD3F65" w:rsidRDefault="00CD3F65" w:rsidP="005B07FD">
      <w:pPr>
        <w:rPr>
          <w:rFonts w:ascii="Montserrat" w:hAnsi="Montserrat" w:cs="Arial"/>
          <w:b/>
        </w:rPr>
      </w:pPr>
    </w:p>
    <w:p w14:paraId="69269BB4" w14:textId="77777777" w:rsidR="005E53F6" w:rsidRDefault="005E53F6" w:rsidP="005B07FD">
      <w:pPr>
        <w:rPr>
          <w:rFonts w:ascii="Montserrat" w:hAnsi="Montserrat" w:cs="Arial"/>
          <w:b/>
        </w:rPr>
      </w:pPr>
    </w:p>
    <w:p w14:paraId="3B732BE9" w14:textId="77777777" w:rsidR="00CA1387" w:rsidRDefault="00CA1387" w:rsidP="005B07FD">
      <w:pPr>
        <w:rPr>
          <w:rFonts w:ascii="Montserrat" w:hAnsi="Montserrat" w:cs="Arial"/>
          <w:b/>
        </w:rPr>
      </w:pPr>
    </w:p>
    <w:p w14:paraId="5A3C2F0C" w14:textId="77777777" w:rsidR="00CA1387" w:rsidRDefault="00CA1387" w:rsidP="005B07FD">
      <w:pPr>
        <w:rPr>
          <w:rFonts w:ascii="Montserrat" w:hAnsi="Montserrat" w:cs="Arial"/>
          <w:b/>
        </w:rPr>
      </w:pPr>
    </w:p>
    <w:p w14:paraId="773211D9" w14:textId="77777777" w:rsidR="00CA1387" w:rsidRDefault="00CA1387" w:rsidP="005B07FD">
      <w:pPr>
        <w:rPr>
          <w:rFonts w:ascii="Montserrat" w:hAnsi="Montserrat" w:cs="Arial"/>
          <w:b/>
        </w:rPr>
      </w:pPr>
    </w:p>
    <w:p w14:paraId="1E2B4733" w14:textId="77777777" w:rsidR="00CE28B0" w:rsidRDefault="00CE28B0" w:rsidP="005B07FD">
      <w:pPr>
        <w:rPr>
          <w:rFonts w:ascii="Montserrat" w:hAnsi="Montserrat" w:cs="Arial"/>
          <w:b/>
        </w:rPr>
      </w:pPr>
    </w:p>
    <w:p w14:paraId="17367D60" w14:textId="77777777" w:rsidR="00CE28B0" w:rsidRDefault="00CE28B0" w:rsidP="005B07FD">
      <w:pPr>
        <w:rPr>
          <w:rFonts w:ascii="Montserrat" w:hAnsi="Montserrat" w:cs="Arial"/>
          <w:b/>
        </w:rPr>
      </w:pPr>
    </w:p>
    <w:p w14:paraId="348AC039" w14:textId="77777777" w:rsidR="00CE28B0" w:rsidRDefault="00CE28B0" w:rsidP="005B07FD">
      <w:pPr>
        <w:rPr>
          <w:rFonts w:ascii="Montserrat" w:hAnsi="Montserrat" w:cs="Arial"/>
          <w:b/>
        </w:rPr>
      </w:pPr>
    </w:p>
    <w:p w14:paraId="77D01969" w14:textId="77777777" w:rsidR="00CA1387" w:rsidRDefault="00CA1387" w:rsidP="005B07FD">
      <w:pPr>
        <w:rPr>
          <w:rFonts w:ascii="Montserrat" w:hAnsi="Montserrat" w:cs="Arial"/>
          <w:b/>
        </w:rPr>
      </w:pPr>
    </w:p>
    <w:p w14:paraId="1B218F1E" w14:textId="77777777" w:rsidR="005E53F6" w:rsidRDefault="005E53F6" w:rsidP="005B07FD">
      <w:pPr>
        <w:rPr>
          <w:rFonts w:ascii="Montserrat" w:hAnsi="Montserrat" w:cs="Arial"/>
          <w:b/>
        </w:rPr>
      </w:pPr>
    </w:p>
    <w:p w14:paraId="4752F044" w14:textId="77777777" w:rsidR="005E53F6" w:rsidRDefault="005E53F6" w:rsidP="005B07FD">
      <w:pPr>
        <w:rPr>
          <w:rFonts w:ascii="Montserrat" w:hAnsi="Montserrat" w:cs="Arial"/>
          <w:b/>
        </w:rPr>
      </w:pPr>
    </w:p>
    <w:p w14:paraId="28911F2F" w14:textId="00BD6F18" w:rsidR="005B07FD" w:rsidRPr="00284DE1" w:rsidRDefault="005B07FD" w:rsidP="005B07FD">
      <w:pPr>
        <w:rPr>
          <w:rFonts w:ascii="Montserrat" w:hAnsi="Montserrat" w:cs="Arial"/>
          <w:b/>
        </w:rPr>
      </w:pPr>
      <w:r w:rsidRPr="00284DE1">
        <w:rPr>
          <w:rFonts w:ascii="Montserrat" w:hAnsi="Montserrat" w:cs="Arial"/>
          <w:b/>
        </w:rPr>
        <w:lastRenderedPageBreak/>
        <w:t xml:space="preserve">SYMBOLS AND </w:t>
      </w:r>
      <w:r w:rsidR="005C7155" w:rsidRPr="00284DE1">
        <w:rPr>
          <w:rFonts w:ascii="Montserrat" w:hAnsi="Montserrat" w:cs="Arial"/>
          <w:b/>
        </w:rPr>
        <w:t>ABBREVIATIONS</w:t>
      </w:r>
    </w:p>
    <w:p w14:paraId="6266200B" w14:textId="77777777" w:rsidR="001D0CFD" w:rsidRPr="00284DE1" w:rsidRDefault="001D0CFD" w:rsidP="005B07FD">
      <w:pPr>
        <w:rPr>
          <w:rFonts w:ascii="Montserrat" w:hAnsi="Montserrat" w:cs="Arial"/>
          <w:b/>
          <w:sz w:val="15"/>
          <w:szCs w:val="15"/>
        </w:rPr>
      </w:pPr>
    </w:p>
    <w:p w14:paraId="02E83B43" w14:textId="77777777" w:rsidR="001D0CFD" w:rsidRPr="004B32FC" w:rsidRDefault="001D0CFD" w:rsidP="00CB1EEB">
      <w:pPr>
        <w:pStyle w:val="ListParagraph"/>
        <w:numPr>
          <w:ilvl w:val="0"/>
          <w:numId w:val="4"/>
        </w:numPr>
        <w:rPr>
          <w:rFonts w:ascii="Montserrat" w:hAnsi="Montserrat" w:cs="Arial"/>
          <w:b/>
          <w:sz w:val="21"/>
          <w:szCs w:val="21"/>
        </w:rPr>
      </w:pPr>
      <w:r w:rsidRPr="00284DE1">
        <w:rPr>
          <w:rFonts w:ascii="Montserrat" w:hAnsi="Montserrat" w:cs="Arial"/>
          <w:b/>
          <w:sz w:val="21"/>
          <w:szCs w:val="21"/>
        </w:rPr>
        <w:t>G</w:t>
      </w:r>
      <w:r w:rsidRPr="004B32FC">
        <w:rPr>
          <w:rFonts w:ascii="Montserrat" w:hAnsi="Montserrat" w:cs="Arial"/>
          <w:b/>
          <w:sz w:val="21"/>
          <w:szCs w:val="21"/>
        </w:rPr>
        <w:t>overnment and Other Offices</w:t>
      </w:r>
    </w:p>
    <w:p w14:paraId="22363715" w14:textId="77777777" w:rsidR="001D0CFD" w:rsidRPr="004B32FC" w:rsidRDefault="001D0CFD" w:rsidP="001D0CFD">
      <w:pPr>
        <w:rPr>
          <w:rFonts w:ascii="Montserrat" w:hAnsi="Montserrat" w:cs="Arial"/>
          <w:sz w:val="16"/>
          <w:szCs w:val="16"/>
        </w:rPr>
      </w:pPr>
    </w:p>
    <w:p w14:paraId="3B86C226" w14:textId="400FEC6F" w:rsidR="00194DB9" w:rsidRPr="004B32FC" w:rsidRDefault="00194DB9" w:rsidP="00194DB9">
      <w:pPr>
        <w:ind w:left="720"/>
        <w:rPr>
          <w:rFonts w:ascii="Montserrat" w:hAnsi="Montserrat" w:cs="Arial"/>
          <w:sz w:val="21"/>
          <w:szCs w:val="21"/>
        </w:rPr>
      </w:pPr>
      <w:r w:rsidRPr="004B32FC">
        <w:rPr>
          <w:rFonts w:ascii="Montserrat" w:hAnsi="Montserrat" w:cs="Arial"/>
          <w:sz w:val="21"/>
          <w:szCs w:val="21"/>
        </w:rPr>
        <w:t>BSP</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Bangko Sentral ng Pilipinas</w:t>
      </w:r>
    </w:p>
    <w:p w14:paraId="14EBEDE3" w14:textId="794DDF91" w:rsidR="001D0CFD" w:rsidRPr="004B32FC" w:rsidRDefault="001D0CFD" w:rsidP="00CB1EEB">
      <w:pPr>
        <w:ind w:left="720"/>
        <w:rPr>
          <w:rFonts w:ascii="Montserrat" w:hAnsi="Montserrat" w:cs="Arial"/>
          <w:sz w:val="21"/>
          <w:szCs w:val="21"/>
        </w:rPr>
      </w:pPr>
      <w:proofErr w:type="spellStart"/>
      <w:r w:rsidRPr="004B32FC">
        <w:rPr>
          <w:rFonts w:ascii="Montserrat" w:hAnsi="Montserrat" w:cs="Arial"/>
          <w:sz w:val="21"/>
          <w:szCs w:val="21"/>
        </w:rPr>
        <w:t>BTr</w:t>
      </w:r>
      <w:proofErr w:type="spellEnd"/>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Bureau of the Treasury</w:t>
      </w:r>
    </w:p>
    <w:p w14:paraId="57CBC7C2" w14:textId="77777777" w:rsidR="001D0CFD" w:rsidRPr="004B32FC" w:rsidRDefault="001D0CFD" w:rsidP="00CB1EEB">
      <w:pPr>
        <w:ind w:left="720"/>
        <w:rPr>
          <w:rFonts w:ascii="Montserrat" w:hAnsi="Montserrat" w:cs="Arial"/>
          <w:sz w:val="21"/>
          <w:szCs w:val="21"/>
        </w:rPr>
      </w:pPr>
      <w:r w:rsidRPr="004B32FC">
        <w:rPr>
          <w:rFonts w:ascii="Montserrat" w:hAnsi="Montserrat" w:cs="Arial"/>
          <w:sz w:val="21"/>
          <w:szCs w:val="21"/>
        </w:rPr>
        <w:t xml:space="preserve">COA </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Commission on Audit</w:t>
      </w:r>
    </w:p>
    <w:p w14:paraId="0CB8EAEE" w14:textId="77777777" w:rsidR="001D0CFD" w:rsidRPr="004B32FC" w:rsidRDefault="001D0CFD" w:rsidP="00CB1EEB">
      <w:pPr>
        <w:ind w:left="720"/>
        <w:rPr>
          <w:rFonts w:ascii="Montserrat" w:hAnsi="Montserrat" w:cs="Arial"/>
          <w:sz w:val="21"/>
          <w:szCs w:val="21"/>
        </w:rPr>
      </w:pPr>
      <w:r w:rsidRPr="004B32FC">
        <w:rPr>
          <w:rFonts w:ascii="Montserrat" w:hAnsi="Montserrat" w:cs="Arial"/>
          <w:sz w:val="21"/>
          <w:szCs w:val="21"/>
        </w:rPr>
        <w:t>DOF</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Department of Finance</w:t>
      </w:r>
    </w:p>
    <w:p w14:paraId="2D195419" w14:textId="77777777" w:rsidR="004738B3" w:rsidRPr="004B32FC" w:rsidRDefault="001D0CFD" w:rsidP="00CB1EEB">
      <w:pPr>
        <w:ind w:left="720"/>
        <w:rPr>
          <w:rFonts w:ascii="Montserrat" w:hAnsi="Montserrat" w:cs="Arial"/>
          <w:sz w:val="21"/>
          <w:szCs w:val="21"/>
        </w:rPr>
      </w:pPr>
      <w:r w:rsidRPr="004B32FC">
        <w:rPr>
          <w:rFonts w:ascii="Montserrat" w:hAnsi="Montserrat" w:cs="Arial"/>
          <w:sz w:val="21"/>
          <w:szCs w:val="21"/>
        </w:rPr>
        <w:t>DOLE</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r>
      <w:r w:rsidR="004738B3" w:rsidRPr="004B32FC">
        <w:rPr>
          <w:rFonts w:ascii="Montserrat" w:hAnsi="Montserrat" w:cs="Arial"/>
          <w:sz w:val="21"/>
          <w:szCs w:val="21"/>
        </w:rPr>
        <w:t>Department of Labor Employment</w:t>
      </w:r>
    </w:p>
    <w:p w14:paraId="3FBC204B" w14:textId="77777777" w:rsidR="00837D29" w:rsidRPr="004B32FC" w:rsidRDefault="004738B3" w:rsidP="00CB1EEB">
      <w:pPr>
        <w:ind w:left="1440" w:hanging="720"/>
        <w:rPr>
          <w:rFonts w:ascii="Montserrat" w:hAnsi="Montserrat" w:cs="Arial"/>
          <w:sz w:val="21"/>
          <w:szCs w:val="21"/>
        </w:rPr>
      </w:pPr>
      <w:r w:rsidRPr="004B32FC">
        <w:rPr>
          <w:rFonts w:ascii="Montserrat" w:hAnsi="Montserrat" w:cs="Arial"/>
          <w:sz w:val="21"/>
          <w:szCs w:val="21"/>
        </w:rPr>
        <w:t>DTI</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 xml:space="preserve">Department of </w:t>
      </w:r>
      <w:r w:rsidR="00837D29" w:rsidRPr="004B32FC">
        <w:rPr>
          <w:rFonts w:ascii="Montserrat" w:hAnsi="Montserrat" w:cs="Arial"/>
          <w:sz w:val="21"/>
          <w:szCs w:val="21"/>
        </w:rPr>
        <w:t>Trade and Industry</w:t>
      </w:r>
    </w:p>
    <w:p w14:paraId="2F2FB597" w14:textId="77777777" w:rsidR="009D4443" w:rsidRPr="004B32FC" w:rsidRDefault="009D4443" w:rsidP="00CB1EEB">
      <w:pPr>
        <w:ind w:left="1440" w:hanging="720"/>
        <w:rPr>
          <w:rFonts w:ascii="Montserrat" w:hAnsi="Montserrat" w:cs="Arial"/>
          <w:sz w:val="21"/>
          <w:szCs w:val="21"/>
        </w:rPr>
      </w:pPr>
      <w:r w:rsidRPr="004B32FC">
        <w:rPr>
          <w:rFonts w:ascii="Montserrat" w:hAnsi="Montserrat" w:cs="Arial"/>
          <w:sz w:val="21"/>
          <w:szCs w:val="21"/>
        </w:rPr>
        <w:t>DOT</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Department of Tourism</w:t>
      </w:r>
    </w:p>
    <w:p w14:paraId="2AE0975B" w14:textId="171A417A" w:rsidR="008C4663" w:rsidRPr="004B32FC" w:rsidRDefault="008C4663" w:rsidP="008C4663">
      <w:pPr>
        <w:ind w:left="720"/>
        <w:rPr>
          <w:rFonts w:ascii="Montserrat" w:hAnsi="Montserrat" w:cs="Arial"/>
          <w:sz w:val="21"/>
          <w:szCs w:val="21"/>
        </w:rPr>
      </w:pPr>
      <w:r w:rsidRPr="004B32FC">
        <w:rPr>
          <w:rFonts w:ascii="Montserrat" w:hAnsi="Montserrat" w:cs="Arial"/>
          <w:sz w:val="21"/>
          <w:szCs w:val="21"/>
        </w:rPr>
        <w:t>GSIS</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Government Service Insurance System</w:t>
      </w:r>
    </w:p>
    <w:p w14:paraId="54561B40" w14:textId="77777777" w:rsidR="00CB1EEB" w:rsidRPr="004B32FC" w:rsidRDefault="00CB1EEB" w:rsidP="00CB1EEB">
      <w:pPr>
        <w:ind w:left="720"/>
        <w:rPr>
          <w:rFonts w:ascii="Montserrat" w:hAnsi="Montserrat" w:cs="Arial"/>
          <w:sz w:val="21"/>
          <w:szCs w:val="21"/>
        </w:rPr>
      </w:pPr>
      <w:r w:rsidRPr="004B32FC">
        <w:rPr>
          <w:rFonts w:ascii="Montserrat" w:hAnsi="Montserrat" w:cs="Arial"/>
          <w:sz w:val="21"/>
          <w:szCs w:val="21"/>
        </w:rPr>
        <w:t>IMF</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International Monetary Fund</w:t>
      </w:r>
    </w:p>
    <w:p w14:paraId="5EA06F9A" w14:textId="4BE660EE" w:rsidR="00E72EFD" w:rsidRPr="004B32FC" w:rsidRDefault="00E72EFD" w:rsidP="00CB1EEB">
      <w:pPr>
        <w:ind w:left="720"/>
        <w:rPr>
          <w:rFonts w:ascii="Montserrat" w:hAnsi="Montserrat" w:cs="Arial"/>
          <w:sz w:val="21"/>
          <w:szCs w:val="21"/>
        </w:rPr>
      </w:pPr>
      <w:r w:rsidRPr="004B32FC">
        <w:rPr>
          <w:rFonts w:ascii="Montserrat" w:hAnsi="Montserrat" w:cs="Arial"/>
          <w:sz w:val="21"/>
          <w:szCs w:val="21"/>
        </w:rPr>
        <w:t>IC</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Insurance Commission</w:t>
      </w:r>
    </w:p>
    <w:p w14:paraId="06604556" w14:textId="77777777" w:rsidR="00CB1EEB" w:rsidRPr="004B32FC" w:rsidRDefault="00CB1EEB" w:rsidP="00CB1EEB">
      <w:pPr>
        <w:ind w:left="720"/>
        <w:rPr>
          <w:rFonts w:ascii="Montserrat" w:hAnsi="Montserrat" w:cs="Arial"/>
          <w:sz w:val="21"/>
          <w:szCs w:val="21"/>
        </w:rPr>
      </w:pPr>
      <w:r w:rsidRPr="004B32FC">
        <w:rPr>
          <w:rFonts w:ascii="Montserrat" w:hAnsi="Montserrat" w:cs="Arial"/>
          <w:sz w:val="21"/>
          <w:szCs w:val="21"/>
        </w:rPr>
        <w:t>NEDA</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National Economic and Development Authority</w:t>
      </w:r>
    </w:p>
    <w:p w14:paraId="3650BAFA" w14:textId="77777777" w:rsidR="00CB1EEB" w:rsidRPr="004B32FC" w:rsidRDefault="005026D8" w:rsidP="00CB1EEB">
      <w:pPr>
        <w:ind w:left="720"/>
        <w:rPr>
          <w:rFonts w:ascii="Montserrat" w:hAnsi="Montserrat" w:cs="Arial"/>
          <w:sz w:val="21"/>
          <w:szCs w:val="21"/>
        </w:rPr>
      </w:pPr>
      <w:r w:rsidRPr="004B32FC">
        <w:rPr>
          <w:rFonts w:ascii="Montserrat" w:hAnsi="Montserrat" w:cs="Arial"/>
          <w:sz w:val="21"/>
          <w:szCs w:val="21"/>
        </w:rPr>
        <w:t>N</w:t>
      </w:r>
      <w:r w:rsidR="00CB1EEB" w:rsidRPr="004B32FC">
        <w:rPr>
          <w:rFonts w:ascii="Montserrat" w:hAnsi="Montserrat" w:cs="Arial"/>
          <w:sz w:val="21"/>
          <w:szCs w:val="21"/>
        </w:rPr>
        <w:t>WPC</w:t>
      </w:r>
      <w:r w:rsidR="00CB1EEB" w:rsidRPr="004B32FC">
        <w:rPr>
          <w:rFonts w:ascii="Montserrat" w:hAnsi="Montserrat" w:cs="Arial"/>
          <w:sz w:val="21"/>
          <w:szCs w:val="21"/>
        </w:rPr>
        <w:tab/>
      </w:r>
      <w:r w:rsidR="00CB1EEB" w:rsidRPr="004B32FC">
        <w:rPr>
          <w:rFonts w:ascii="Montserrat" w:hAnsi="Montserrat" w:cs="Arial"/>
          <w:sz w:val="21"/>
          <w:szCs w:val="21"/>
        </w:rPr>
        <w:tab/>
        <w:t>-</w:t>
      </w:r>
      <w:r w:rsidR="00CB1EEB" w:rsidRPr="004B32FC">
        <w:rPr>
          <w:rFonts w:ascii="Montserrat" w:hAnsi="Montserrat" w:cs="Arial"/>
          <w:sz w:val="21"/>
          <w:szCs w:val="21"/>
        </w:rPr>
        <w:tab/>
        <w:t>National Wages and Productivity Commission</w:t>
      </w:r>
    </w:p>
    <w:p w14:paraId="1C2EB281" w14:textId="07EC5629" w:rsidR="008C4663" w:rsidRPr="004B32FC" w:rsidRDefault="008C4663" w:rsidP="008C4663">
      <w:pPr>
        <w:ind w:left="720"/>
        <w:rPr>
          <w:rFonts w:ascii="Montserrat" w:hAnsi="Montserrat" w:cs="Arial"/>
          <w:sz w:val="21"/>
          <w:szCs w:val="21"/>
        </w:rPr>
      </w:pPr>
      <w:r w:rsidRPr="004B32FC">
        <w:rPr>
          <w:rFonts w:ascii="Montserrat" w:hAnsi="Montserrat" w:cs="Arial"/>
          <w:sz w:val="21"/>
          <w:szCs w:val="21"/>
        </w:rPr>
        <w:t>PHIC</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Philippine Health Insurance Corporation</w:t>
      </w:r>
    </w:p>
    <w:p w14:paraId="5221CE47" w14:textId="77777777" w:rsidR="006A2B0F" w:rsidRPr="004B32FC" w:rsidRDefault="006A2B0F" w:rsidP="00CB1EEB">
      <w:pPr>
        <w:ind w:left="720"/>
        <w:rPr>
          <w:rFonts w:ascii="Montserrat" w:hAnsi="Montserrat" w:cs="Arial"/>
          <w:sz w:val="21"/>
          <w:szCs w:val="21"/>
        </w:rPr>
      </w:pPr>
      <w:r w:rsidRPr="004B32FC">
        <w:rPr>
          <w:rFonts w:ascii="Montserrat" w:hAnsi="Montserrat" w:cs="Arial"/>
          <w:sz w:val="21"/>
          <w:szCs w:val="21"/>
        </w:rPr>
        <w:t>PSA</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Philippine Statistics Authority</w:t>
      </w:r>
    </w:p>
    <w:p w14:paraId="75F3623D" w14:textId="77777777" w:rsidR="006A2B0F" w:rsidRPr="004B32FC" w:rsidRDefault="006A2B0F" w:rsidP="00CB1EEB">
      <w:pPr>
        <w:ind w:left="720"/>
        <w:rPr>
          <w:rFonts w:ascii="Montserrat" w:hAnsi="Montserrat" w:cs="Arial"/>
          <w:sz w:val="21"/>
          <w:szCs w:val="21"/>
        </w:rPr>
      </w:pPr>
      <w:r w:rsidRPr="004B32FC">
        <w:rPr>
          <w:rFonts w:ascii="Montserrat" w:hAnsi="Montserrat" w:cs="Arial"/>
          <w:sz w:val="21"/>
          <w:szCs w:val="21"/>
        </w:rPr>
        <w:t>PSE</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Philippine Stock Exchange, Inc.</w:t>
      </w:r>
    </w:p>
    <w:p w14:paraId="150CC64F" w14:textId="77777777" w:rsidR="00CB1EEB" w:rsidRPr="004B32FC" w:rsidRDefault="00CB1EEB" w:rsidP="00CB1EEB">
      <w:pPr>
        <w:ind w:left="720"/>
        <w:rPr>
          <w:rFonts w:ascii="Montserrat" w:hAnsi="Montserrat" w:cs="Arial"/>
          <w:sz w:val="21"/>
          <w:szCs w:val="21"/>
        </w:rPr>
      </w:pPr>
      <w:r w:rsidRPr="004B32FC">
        <w:rPr>
          <w:rFonts w:ascii="Montserrat" w:hAnsi="Montserrat" w:cs="Arial"/>
          <w:sz w:val="21"/>
          <w:szCs w:val="21"/>
        </w:rPr>
        <w:t>SEC</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Securities and Exchange Commission</w:t>
      </w:r>
    </w:p>
    <w:p w14:paraId="262079D3" w14:textId="18CCD2ED" w:rsidR="00CB1EEB" w:rsidRPr="004B32FC" w:rsidRDefault="008C4663" w:rsidP="004B32FC">
      <w:pPr>
        <w:ind w:left="720"/>
        <w:rPr>
          <w:rFonts w:ascii="Montserrat" w:hAnsi="Montserrat" w:cs="Arial"/>
          <w:sz w:val="21"/>
          <w:szCs w:val="21"/>
        </w:rPr>
      </w:pPr>
      <w:r w:rsidRPr="004B32FC">
        <w:rPr>
          <w:rFonts w:ascii="Montserrat" w:hAnsi="Montserrat" w:cs="Arial"/>
          <w:sz w:val="21"/>
          <w:szCs w:val="21"/>
        </w:rPr>
        <w:t>SSS</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Social Security System</w:t>
      </w:r>
    </w:p>
    <w:p w14:paraId="46EE652D" w14:textId="77777777" w:rsidR="00CB1EEB" w:rsidRPr="004B32FC" w:rsidRDefault="00CB1EEB" w:rsidP="00CB1EEB">
      <w:pPr>
        <w:ind w:left="720"/>
        <w:rPr>
          <w:rFonts w:ascii="Montserrat" w:hAnsi="Montserrat" w:cs="Arial"/>
          <w:sz w:val="15"/>
          <w:szCs w:val="15"/>
        </w:rPr>
      </w:pPr>
    </w:p>
    <w:p w14:paraId="42AC3ACD" w14:textId="77777777" w:rsidR="00CB1EEB" w:rsidRPr="004B32FC" w:rsidRDefault="00CB1EEB" w:rsidP="00CB1EEB">
      <w:pPr>
        <w:pStyle w:val="ListParagraph"/>
        <w:numPr>
          <w:ilvl w:val="0"/>
          <w:numId w:val="4"/>
        </w:numPr>
        <w:rPr>
          <w:rFonts w:ascii="Montserrat" w:hAnsi="Montserrat" w:cs="Arial"/>
          <w:b/>
          <w:sz w:val="21"/>
          <w:szCs w:val="21"/>
        </w:rPr>
      </w:pPr>
      <w:r w:rsidRPr="004B32FC">
        <w:rPr>
          <w:rFonts w:ascii="Montserrat" w:hAnsi="Montserrat" w:cs="Arial"/>
          <w:b/>
          <w:sz w:val="21"/>
          <w:szCs w:val="21"/>
        </w:rPr>
        <w:t>BSP Departments</w:t>
      </w:r>
      <w:r w:rsidR="004E5D6B" w:rsidRPr="004B32FC">
        <w:rPr>
          <w:rFonts w:ascii="Montserrat" w:hAnsi="Montserrat" w:cs="Arial"/>
          <w:b/>
          <w:sz w:val="21"/>
          <w:szCs w:val="21"/>
        </w:rPr>
        <w:t>/Offices</w:t>
      </w:r>
    </w:p>
    <w:p w14:paraId="6458A0F0" w14:textId="77777777" w:rsidR="00CB1EEB" w:rsidRPr="004B32FC" w:rsidRDefault="00CB1EEB" w:rsidP="00CB1EEB">
      <w:pPr>
        <w:rPr>
          <w:rFonts w:ascii="Montserrat" w:hAnsi="Montserrat" w:cs="Arial"/>
          <w:sz w:val="15"/>
          <w:szCs w:val="15"/>
        </w:rPr>
      </w:pPr>
    </w:p>
    <w:p w14:paraId="1F642389" w14:textId="77777777" w:rsidR="00791241" w:rsidRPr="004B32FC" w:rsidRDefault="00791241" w:rsidP="00791241">
      <w:pPr>
        <w:ind w:left="720"/>
        <w:rPr>
          <w:rFonts w:ascii="Montserrat" w:hAnsi="Montserrat" w:cs="Arial"/>
          <w:sz w:val="21"/>
          <w:szCs w:val="21"/>
        </w:rPr>
      </w:pPr>
      <w:r w:rsidRPr="004B32FC">
        <w:rPr>
          <w:rFonts w:ascii="Montserrat" w:hAnsi="Montserrat" w:cs="Arial"/>
          <w:sz w:val="21"/>
          <w:szCs w:val="21"/>
        </w:rPr>
        <w:t>DES</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Department of Economic Statistics</w:t>
      </w:r>
    </w:p>
    <w:p w14:paraId="3723088E" w14:textId="77777777" w:rsidR="004E5D6B" w:rsidRPr="004B32FC" w:rsidRDefault="004E5D6B" w:rsidP="00CB1EEB">
      <w:pPr>
        <w:ind w:left="720"/>
        <w:rPr>
          <w:rFonts w:ascii="Montserrat" w:hAnsi="Montserrat" w:cs="Arial"/>
          <w:sz w:val="21"/>
          <w:szCs w:val="21"/>
        </w:rPr>
      </w:pPr>
      <w:r w:rsidRPr="004B32FC">
        <w:rPr>
          <w:rFonts w:ascii="Montserrat" w:hAnsi="Montserrat" w:cs="Arial"/>
          <w:sz w:val="21"/>
          <w:szCs w:val="21"/>
        </w:rPr>
        <w:t>DSA</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Department of Supervisory Analytics</w:t>
      </w:r>
    </w:p>
    <w:p w14:paraId="5D6057A3" w14:textId="540F00D9" w:rsidR="00E72EFD" w:rsidRPr="004B32FC" w:rsidRDefault="00E72EFD" w:rsidP="00CB1EEB">
      <w:pPr>
        <w:ind w:left="720"/>
        <w:rPr>
          <w:rFonts w:ascii="Montserrat" w:hAnsi="Montserrat" w:cs="Arial"/>
          <w:sz w:val="21"/>
          <w:szCs w:val="21"/>
        </w:rPr>
      </w:pPr>
      <w:r w:rsidRPr="004B32FC">
        <w:rPr>
          <w:rFonts w:ascii="Montserrat" w:hAnsi="Montserrat" w:cs="Arial"/>
          <w:sz w:val="21"/>
          <w:szCs w:val="21"/>
        </w:rPr>
        <w:t>FAD</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Financial Accounting Department</w:t>
      </w:r>
    </w:p>
    <w:p w14:paraId="78E64D1B" w14:textId="77777777" w:rsidR="00CB1EEB" w:rsidRPr="004B32FC" w:rsidRDefault="00CB1EEB" w:rsidP="00CB1EEB">
      <w:pPr>
        <w:ind w:left="720"/>
        <w:rPr>
          <w:rFonts w:ascii="Montserrat" w:hAnsi="Montserrat" w:cs="Arial"/>
          <w:sz w:val="21"/>
          <w:szCs w:val="21"/>
        </w:rPr>
      </w:pPr>
      <w:r w:rsidRPr="004B32FC">
        <w:rPr>
          <w:rFonts w:ascii="Montserrat" w:hAnsi="Montserrat" w:cs="Arial"/>
          <w:sz w:val="21"/>
          <w:szCs w:val="21"/>
        </w:rPr>
        <w:t>I</w:t>
      </w:r>
      <w:r w:rsidR="004E5D6B" w:rsidRPr="004B32FC">
        <w:rPr>
          <w:rFonts w:ascii="Montserrat" w:hAnsi="Montserrat" w:cs="Arial"/>
          <w:sz w:val="21"/>
          <w:szCs w:val="21"/>
        </w:rPr>
        <w:t>O</w:t>
      </w:r>
      <w:r w:rsidRPr="004B32FC">
        <w:rPr>
          <w:rFonts w:ascii="Montserrat" w:hAnsi="Montserrat" w:cs="Arial"/>
          <w:sz w:val="21"/>
          <w:szCs w:val="21"/>
        </w:rPr>
        <w:t>D</w:t>
      </w:r>
      <w:r w:rsidRPr="004B32FC">
        <w:rPr>
          <w:rFonts w:ascii="Montserrat" w:hAnsi="Montserrat" w:cs="Arial"/>
          <w:sz w:val="21"/>
          <w:szCs w:val="21"/>
        </w:rPr>
        <w:tab/>
      </w:r>
      <w:r w:rsidRPr="004B32FC">
        <w:rPr>
          <w:rFonts w:ascii="Montserrat" w:hAnsi="Montserrat" w:cs="Arial"/>
          <w:sz w:val="21"/>
          <w:szCs w:val="21"/>
        </w:rPr>
        <w:tab/>
        <w:t>-</w:t>
      </w:r>
      <w:r w:rsidRPr="004B32FC">
        <w:rPr>
          <w:rFonts w:ascii="Montserrat" w:hAnsi="Montserrat" w:cs="Arial"/>
          <w:sz w:val="21"/>
          <w:szCs w:val="21"/>
        </w:rPr>
        <w:tab/>
        <w:t xml:space="preserve">International </w:t>
      </w:r>
      <w:r w:rsidR="004E5D6B" w:rsidRPr="004B32FC">
        <w:rPr>
          <w:rFonts w:ascii="Montserrat" w:hAnsi="Montserrat" w:cs="Arial"/>
          <w:sz w:val="21"/>
          <w:szCs w:val="21"/>
        </w:rPr>
        <w:t xml:space="preserve">Operations </w:t>
      </w:r>
      <w:r w:rsidRPr="004B32FC">
        <w:rPr>
          <w:rFonts w:ascii="Montserrat" w:hAnsi="Montserrat" w:cs="Arial"/>
          <w:sz w:val="21"/>
          <w:szCs w:val="21"/>
        </w:rPr>
        <w:t>Department</w:t>
      </w:r>
    </w:p>
    <w:p w14:paraId="5BE935E8" w14:textId="77777777" w:rsidR="00CB1EEB" w:rsidRPr="004B32FC" w:rsidRDefault="00CB1EEB" w:rsidP="00CB1EEB">
      <w:pPr>
        <w:ind w:left="720"/>
        <w:rPr>
          <w:rFonts w:ascii="Montserrat" w:hAnsi="Montserrat" w:cs="Arial"/>
          <w:sz w:val="15"/>
          <w:szCs w:val="15"/>
        </w:rPr>
      </w:pPr>
    </w:p>
    <w:p w14:paraId="5E61CE0B" w14:textId="77777777" w:rsidR="00776CB6" w:rsidRPr="004B32FC" w:rsidRDefault="000165FF" w:rsidP="00776CB6">
      <w:pPr>
        <w:pStyle w:val="ListParagraph"/>
        <w:numPr>
          <w:ilvl w:val="0"/>
          <w:numId w:val="4"/>
        </w:numPr>
        <w:rPr>
          <w:rFonts w:ascii="Montserrat" w:hAnsi="Montserrat" w:cs="Arial"/>
          <w:b/>
          <w:sz w:val="21"/>
          <w:szCs w:val="21"/>
        </w:rPr>
      </w:pPr>
      <w:r w:rsidRPr="004B32FC">
        <w:rPr>
          <w:rFonts w:ascii="Montserrat" w:hAnsi="Montserrat" w:cs="Arial"/>
          <w:b/>
          <w:sz w:val="21"/>
          <w:szCs w:val="21"/>
        </w:rPr>
        <w:t>Table Symbol</w:t>
      </w:r>
      <w:r w:rsidR="00776CB6" w:rsidRPr="004B32FC">
        <w:rPr>
          <w:rFonts w:ascii="Montserrat" w:hAnsi="Montserrat" w:cs="Arial"/>
          <w:b/>
          <w:sz w:val="21"/>
          <w:szCs w:val="21"/>
        </w:rPr>
        <w:t>s</w:t>
      </w:r>
    </w:p>
    <w:p w14:paraId="692A7587" w14:textId="77777777" w:rsidR="00776CB6" w:rsidRPr="004B32FC" w:rsidRDefault="00776CB6" w:rsidP="00776CB6">
      <w:pPr>
        <w:rPr>
          <w:rFonts w:ascii="Montserrat" w:hAnsi="Montserrat" w:cs="Arial"/>
          <w:sz w:val="15"/>
          <w:szCs w:val="15"/>
        </w:rPr>
      </w:pPr>
    </w:p>
    <w:p w14:paraId="1CEBADB6" w14:textId="75DB1CCC" w:rsidR="00776CB6" w:rsidRPr="004B32FC" w:rsidRDefault="000165FF" w:rsidP="00776CB6">
      <w:pPr>
        <w:ind w:left="720"/>
        <w:rPr>
          <w:rFonts w:ascii="Montserrat" w:hAnsi="Montserrat" w:cs="Arial"/>
          <w:sz w:val="21"/>
          <w:szCs w:val="21"/>
        </w:rPr>
      </w:pPr>
      <w:proofErr w:type="spellStart"/>
      <w:r w:rsidRPr="004B32FC">
        <w:rPr>
          <w:rFonts w:ascii="Montserrat" w:hAnsi="Montserrat" w:cs="Arial"/>
          <w:sz w:val="21"/>
          <w:szCs w:val="21"/>
        </w:rPr>
        <w:t>n.e.s</w:t>
      </w:r>
      <w:r w:rsidR="00CB4056">
        <w:rPr>
          <w:rFonts w:ascii="Montserrat" w:hAnsi="Montserrat" w:cs="Arial"/>
          <w:sz w:val="21"/>
          <w:szCs w:val="21"/>
        </w:rPr>
        <w:t>.</w:t>
      </w:r>
      <w:proofErr w:type="spellEnd"/>
      <w:r w:rsidR="00776CB6" w:rsidRPr="004B32FC">
        <w:rPr>
          <w:rFonts w:ascii="Montserrat" w:hAnsi="Montserrat" w:cs="Arial"/>
          <w:sz w:val="21"/>
          <w:szCs w:val="21"/>
        </w:rPr>
        <w:tab/>
      </w:r>
      <w:r w:rsidR="00776CB6" w:rsidRPr="004B32FC">
        <w:rPr>
          <w:rFonts w:ascii="Montserrat" w:hAnsi="Montserrat" w:cs="Arial"/>
          <w:sz w:val="21"/>
          <w:szCs w:val="21"/>
        </w:rPr>
        <w:tab/>
        <w:t>-</w:t>
      </w:r>
      <w:r w:rsidR="00776CB6" w:rsidRPr="004B32FC">
        <w:rPr>
          <w:rFonts w:ascii="Montserrat" w:hAnsi="Montserrat" w:cs="Arial"/>
          <w:sz w:val="21"/>
          <w:szCs w:val="21"/>
        </w:rPr>
        <w:tab/>
      </w:r>
      <w:r w:rsidRPr="004B32FC">
        <w:rPr>
          <w:rFonts w:ascii="Montserrat" w:hAnsi="Montserrat" w:cs="Arial"/>
          <w:sz w:val="21"/>
          <w:szCs w:val="21"/>
        </w:rPr>
        <w:t xml:space="preserve">Not </w:t>
      </w:r>
      <w:r w:rsidR="004E28C8" w:rsidRPr="004B32FC">
        <w:rPr>
          <w:rFonts w:ascii="Montserrat" w:hAnsi="Montserrat" w:cs="Arial"/>
          <w:sz w:val="21"/>
          <w:szCs w:val="21"/>
        </w:rPr>
        <w:t>e</w:t>
      </w:r>
      <w:r w:rsidRPr="004B32FC">
        <w:rPr>
          <w:rFonts w:ascii="Montserrat" w:hAnsi="Montserrat" w:cs="Arial"/>
          <w:sz w:val="21"/>
          <w:szCs w:val="21"/>
        </w:rPr>
        <w:t xml:space="preserve">lsewhere </w:t>
      </w:r>
      <w:r w:rsidR="004E28C8" w:rsidRPr="004B32FC">
        <w:rPr>
          <w:rFonts w:ascii="Montserrat" w:hAnsi="Montserrat" w:cs="Arial"/>
          <w:sz w:val="21"/>
          <w:szCs w:val="21"/>
        </w:rPr>
        <w:t>s</w:t>
      </w:r>
      <w:r w:rsidRPr="004B32FC">
        <w:rPr>
          <w:rFonts w:ascii="Montserrat" w:hAnsi="Montserrat" w:cs="Arial"/>
          <w:sz w:val="21"/>
          <w:szCs w:val="21"/>
        </w:rPr>
        <w:t>pecified</w:t>
      </w:r>
    </w:p>
    <w:p w14:paraId="1873E7A7" w14:textId="77777777" w:rsidR="00776CB6" w:rsidRPr="004B32FC" w:rsidRDefault="000165FF" w:rsidP="00776CB6">
      <w:pPr>
        <w:ind w:left="720"/>
        <w:rPr>
          <w:rFonts w:ascii="Montserrat" w:hAnsi="Montserrat" w:cs="Arial"/>
          <w:sz w:val="21"/>
          <w:szCs w:val="21"/>
        </w:rPr>
      </w:pPr>
      <w:r w:rsidRPr="004B32FC">
        <w:rPr>
          <w:rFonts w:ascii="Montserrat" w:hAnsi="Montserrat" w:cs="Arial"/>
          <w:sz w:val="21"/>
          <w:szCs w:val="21"/>
        </w:rPr>
        <w:t>p</w:t>
      </w:r>
      <w:r w:rsidR="00776CB6" w:rsidRPr="004B32FC">
        <w:rPr>
          <w:rFonts w:ascii="Montserrat" w:hAnsi="Montserrat" w:cs="Arial"/>
          <w:sz w:val="21"/>
          <w:szCs w:val="21"/>
        </w:rPr>
        <w:tab/>
      </w:r>
      <w:r w:rsidR="00776CB6" w:rsidRPr="004B32FC">
        <w:rPr>
          <w:rFonts w:ascii="Montserrat" w:hAnsi="Montserrat" w:cs="Arial"/>
          <w:sz w:val="21"/>
          <w:szCs w:val="21"/>
        </w:rPr>
        <w:tab/>
        <w:t>-</w:t>
      </w:r>
      <w:r w:rsidR="00776CB6" w:rsidRPr="004B32FC">
        <w:rPr>
          <w:rFonts w:ascii="Montserrat" w:hAnsi="Montserrat" w:cs="Arial"/>
          <w:sz w:val="21"/>
          <w:szCs w:val="21"/>
        </w:rPr>
        <w:tab/>
      </w:r>
      <w:r w:rsidRPr="004B32FC">
        <w:rPr>
          <w:rFonts w:ascii="Montserrat" w:hAnsi="Montserrat" w:cs="Arial"/>
          <w:sz w:val="21"/>
          <w:szCs w:val="21"/>
        </w:rPr>
        <w:t>Preliminary</w:t>
      </w:r>
    </w:p>
    <w:p w14:paraId="318A9E8D" w14:textId="77777777" w:rsidR="00776CB6" w:rsidRPr="00284DE1" w:rsidRDefault="000165FF" w:rsidP="00776CB6">
      <w:pPr>
        <w:ind w:left="720"/>
        <w:rPr>
          <w:rFonts w:ascii="Montserrat" w:hAnsi="Montserrat" w:cs="Arial"/>
          <w:sz w:val="21"/>
          <w:szCs w:val="21"/>
        </w:rPr>
      </w:pPr>
      <w:r w:rsidRPr="004B32FC">
        <w:rPr>
          <w:rFonts w:ascii="Montserrat" w:hAnsi="Montserrat" w:cs="Arial"/>
          <w:sz w:val="21"/>
          <w:szCs w:val="21"/>
        </w:rPr>
        <w:t>r</w:t>
      </w:r>
      <w:r w:rsidR="00776CB6" w:rsidRPr="004B32FC">
        <w:rPr>
          <w:rFonts w:ascii="Montserrat" w:hAnsi="Montserrat" w:cs="Arial"/>
          <w:sz w:val="21"/>
          <w:szCs w:val="21"/>
        </w:rPr>
        <w:tab/>
      </w:r>
      <w:r w:rsidR="00776CB6" w:rsidRPr="004B32FC">
        <w:rPr>
          <w:rFonts w:ascii="Montserrat" w:hAnsi="Montserrat" w:cs="Arial"/>
          <w:sz w:val="21"/>
          <w:szCs w:val="21"/>
        </w:rPr>
        <w:tab/>
        <w:t>-</w:t>
      </w:r>
      <w:r w:rsidR="00776CB6" w:rsidRPr="004B32FC">
        <w:rPr>
          <w:rFonts w:ascii="Montserrat" w:hAnsi="Montserrat" w:cs="Arial"/>
          <w:sz w:val="21"/>
          <w:szCs w:val="21"/>
        </w:rPr>
        <w:tab/>
      </w:r>
      <w:r w:rsidRPr="004B32FC">
        <w:rPr>
          <w:rFonts w:ascii="Montserrat" w:hAnsi="Montserrat" w:cs="Arial"/>
          <w:sz w:val="21"/>
          <w:szCs w:val="21"/>
        </w:rPr>
        <w:t>Revised</w:t>
      </w:r>
    </w:p>
    <w:p w14:paraId="1F03218C" w14:textId="04D091DE" w:rsidR="00776CB6" w:rsidRPr="00284DE1" w:rsidRDefault="004E5D6B" w:rsidP="00776CB6">
      <w:pPr>
        <w:ind w:left="720"/>
        <w:rPr>
          <w:rFonts w:ascii="Montserrat" w:hAnsi="Montserrat" w:cs="Arial"/>
          <w:sz w:val="21"/>
          <w:szCs w:val="21"/>
        </w:rPr>
      </w:pPr>
      <w:r w:rsidRPr="00284DE1">
        <w:rPr>
          <w:rFonts w:ascii="Montserrat" w:hAnsi="Montserrat" w:cs="Arial"/>
          <w:sz w:val="21"/>
          <w:szCs w:val="21"/>
        </w:rPr>
        <w:t>-</w:t>
      </w:r>
      <w:r w:rsidR="00776CB6" w:rsidRPr="00284DE1">
        <w:rPr>
          <w:rFonts w:ascii="Montserrat" w:hAnsi="Montserrat" w:cs="Arial"/>
          <w:sz w:val="21"/>
          <w:szCs w:val="21"/>
        </w:rPr>
        <w:tab/>
      </w:r>
      <w:r w:rsidR="00776CB6" w:rsidRPr="00284DE1">
        <w:rPr>
          <w:rFonts w:ascii="Montserrat" w:hAnsi="Montserrat" w:cs="Arial"/>
          <w:sz w:val="21"/>
          <w:szCs w:val="21"/>
        </w:rPr>
        <w:tab/>
        <w:t>-</w:t>
      </w:r>
      <w:r w:rsidR="00776CB6" w:rsidRPr="00284DE1">
        <w:rPr>
          <w:rFonts w:ascii="Montserrat" w:hAnsi="Montserrat" w:cs="Arial"/>
          <w:sz w:val="21"/>
          <w:szCs w:val="21"/>
        </w:rPr>
        <w:tab/>
      </w:r>
      <w:r w:rsidR="004B32FC">
        <w:rPr>
          <w:rFonts w:ascii="Montserrat" w:hAnsi="Montserrat" w:cs="Arial"/>
          <w:sz w:val="21"/>
          <w:szCs w:val="21"/>
        </w:rPr>
        <w:t>N</w:t>
      </w:r>
      <w:r w:rsidR="000165FF" w:rsidRPr="00284DE1">
        <w:rPr>
          <w:rFonts w:ascii="Montserrat" w:hAnsi="Montserrat" w:cs="Arial"/>
          <w:sz w:val="21"/>
          <w:szCs w:val="21"/>
        </w:rPr>
        <w:t>ot available</w:t>
      </w:r>
    </w:p>
    <w:p w14:paraId="562ACB7A" w14:textId="3EDF543F" w:rsidR="004E5D6B" w:rsidRPr="00284DE1" w:rsidRDefault="004E5D6B" w:rsidP="00776CB6">
      <w:pPr>
        <w:ind w:left="720"/>
        <w:rPr>
          <w:rFonts w:ascii="Montserrat" w:hAnsi="Montserrat" w:cs="Arial"/>
          <w:sz w:val="21"/>
          <w:szCs w:val="21"/>
        </w:rPr>
      </w:pPr>
      <w:r w:rsidRPr="00284DE1">
        <w:rPr>
          <w:rFonts w:ascii="Montserrat" w:hAnsi="Montserrat" w:cs="Arial"/>
          <w:sz w:val="21"/>
          <w:szCs w:val="21"/>
        </w:rPr>
        <w:t>.</w:t>
      </w:r>
      <w:r w:rsidRPr="00284DE1">
        <w:rPr>
          <w:rFonts w:ascii="Montserrat" w:hAnsi="Montserrat" w:cs="Arial"/>
          <w:sz w:val="21"/>
          <w:szCs w:val="21"/>
        </w:rPr>
        <w:tab/>
      </w:r>
      <w:r w:rsidRPr="00284DE1">
        <w:rPr>
          <w:rFonts w:ascii="Montserrat" w:hAnsi="Montserrat" w:cs="Arial"/>
          <w:sz w:val="21"/>
          <w:szCs w:val="21"/>
        </w:rPr>
        <w:tab/>
        <w:t>-</w:t>
      </w:r>
      <w:r w:rsidRPr="00284DE1">
        <w:rPr>
          <w:rFonts w:ascii="Montserrat" w:hAnsi="Montserrat" w:cs="Arial"/>
          <w:sz w:val="21"/>
          <w:szCs w:val="21"/>
        </w:rPr>
        <w:tab/>
      </w:r>
      <w:r w:rsidR="004B32FC">
        <w:rPr>
          <w:rFonts w:ascii="Montserrat" w:hAnsi="Montserrat" w:cs="Arial"/>
          <w:sz w:val="21"/>
          <w:szCs w:val="21"/>
        </w:rPr>
        <w:t>R</w:t>
      </w:r>
      <w:r w:rsidRPr="00284DE1">
        <w:rPr>
          <w:rFonts w:ascii="Montserrat" w:hAnsi="Montserrat" w:cs="Arial"/>
          <w:sz w:val="21"/>
          <w:szCs w:val="21"/>
        </w:rPr>
        <w:t>ounds off to zero</w:t>
      </w:r>
    </w:p>
    <w:p w14:paraId="42CCFC6F" w14:textId="2B330BE6" w:rsidR="004E5D6B" w:rsidRPr="00284DE1" w:rsidRDefault="004E5D6B" w:rsidP="00776CB6">
      <w:pPr>
        <w:ind w:left="720"/>
        <w:rPr>
          <w:rFonts w:ascii="Montserrat" w:hAnsi="Montserrat" w:cs="Arial"/>
          <w:sz w:val="21"/>
          <w:szCs w:val="21"/>
        </w:rPr>
      </w:pPr>
      <w:r w:rsidRPr="00284DE1">
        <w:rPr>
          <w:rFonts w:ascii="Montserrat" w:hAnsi="Montserrat" w:cs="Arial"/>
          <w:sz w:val="21"/>
          <w:szCs w:val="21"/>
        </w:rPr>
        <w:t>..</w:t>
      </w:r>
      <w:r w:rsidRPr="00284DE1">
        <w:rPr>
          <w:rFonts w:ascii="Montserrat" w:hAnsi="Montserrat" w:cs="Arial"/>
          <w:sz w:val="21"/>
          <w:szCs w:val="21"/>
        </w:rPr>
        <w:tab/>
      </w:r>
      <w:r w:rsidRPr="00284DE1">
        <w:rPr>
          <w:rFonts w:ascii="Montserrat" w:hAnsi="Montserrat" w:cs="Arial"/>
          <w:sz w:val="21"/>
          <w:szCs w:val="21"/>
        </w:rPr>
        <w:tab/>
        <w:t>-</w:t>
      </w:r>
      <w:r w:rsidRPr="00284DE1">
        <w:rPr>
          <w:rFonts w:ascii="Montserrat" w:hAnsi="Montserrat" w:cs="Arial"/>
          <w:sz w:val="21"/>
          <w:szCs w:val="21"/>
        </w:rPr>
        <w:tab/>
      </w:r>
      <w:r w:rsidR="004B32FC">
        <w:rPr>
          <w:rFonts w:ascii="Montserrat" w:hAnsi="Montserrat" w:cs="Arial"/>
          <w:sz w:val="21"/>
          <w:szCs w:val="21"/>
        </w:rPr>
        <w:t>N</w:t>
      </w:r>
      <w:r w:rsidRPr="00284DE1">
        <w:rPr>
          <w:rFonts w:ascii="Montserrat" w:hAnsi="Montserrat" w:cs="Arial"/>
          <w:sz w:val="21"/>
          <w:szCs w:val="21"/>
        </w:rPr>
        <w:t>o transaction/no quote/no issue</w:t>
      </w:r>
    </w:p>
    <w:p w14:paraId="4CFD047E" w14:textId="4FB04DEF" w:rsidR="004E5D6B" w:rsidRPr="00284DE1" w:rsidRDefault="004E5D6B" w:rsidP="00776CB6">
      <w:pPr>
        <w:ind w:left="720"/>
        <w:rPr>
          <w:rFonts w:ascii="Montserrat" w:hAnsi="Montserrat" w:cs="Arial"/>
          <w:sz w:val="21"/>
          <w:szCs w:val="21"/>
        </w:rPr>
      </w:pPr>
      <w:r w:rsidRPr="00284DE1">
        <w:rPr>
          <w:rFonts w:ascii="Montserrat" w:hAnsi="Montserrat" w:cs="Arial"/>
          <w:sz w:val="21"/>
          <w:szCs w:val="21"/>
        </w:rPr>
        <w:t>…</w:t>
      </w:r>
      <w:r w:rsidRPr="00284DE1">
        <w:rPr>
          <w:rFonts w:ascii="Montserrat" w:hAnsi="Montserrat" w:cs="Arial"/>
          <w:sz w:val="21"/>
          <w:szCs w:val="21"/>
        </w:rPr>
        <w:tab/>
      </w:r>
      <w:r w:rsidRPr="00284DE1">
        <w:rPr>
          <w:rFonts w:ascii="Montserrat" w:hAnsi="Montserrat" w:cs="Arial"/>
          <w:sz w:val="21"/>
          <w:szCs w:val="21"/>
        </w:rPr>
        <w:tab/>
        <w:t>-</w:t>
      </w:r>
      <w:r w:rsidRPr="00284DE1">
        <w:rPr>
          <w:rFonts w:ascii="Montserrat" w:hAnsi="Montserrat" w:cs="Arial"/>
          <w:sz w:val="21"/>
          <w:szCs w:val="21"/>
        </w:rPr>
        <w:tab/>
      </w:r>
      <w:r w:rsidR="004B32FC">
        <w:rPr>
          <w:rFonts w:ascii="Montserrat" w:hAnsi="Montserrat" w:cs="Arial"/>
          <w:sz w:val="21"/>
          <w:szCs w:val="21"/>
        </w:rPr>
        <w:t>B</w:t>
      </w:r>
      <w:r w:rsidRPr="00284DE1">
        <w:rPr>
          <w:rFonts w:ascii="Montserrat" w:hAnsi="Montserrat" w:cs="Arial"/>
          <w:sz w:val="21"/>
          <w:szCs w:val="21"/>
        </w:rPr>
        <w:t>lank</w:t>
      </w:r>
    </w:p>
    <w:p w14:paraId="21A22B45" w14:textId="61F98691" w:rsidR="00CB1EEB" w:rsidRPr="00284DE1" w:rsidRDefault="000165FF" w:rsidP="000165FF">
      <w:pPr>
        <w:ind w:left="720"/>
        <w:rPr>
          <w:rFonts w:ascii="Montserrat" w:hAnsi="Montserrat" w:cs="Arial"/>
          <w:sz w:val="21"/>
          <w:szCs w:val="21"/>
        </w:rPr>
      </w:pPr>
      <w:r w:rsidRPr="00284DE1">
        <w:rPr>
          <w:rFonts w:ascii="Montserrat" w:hAnsi="Montserrat" w:cs="Arial"/>
          <w:sz w:val="21"/>
          <w:szCs w:val="21"/>
        </w:rPr>
        <w:t>…</w:t>
      </w:r>
      <w:r w:rsidR="004E5D6B" w:rsidRPr="00284DE1">
        <w:rPr>
          <w:rFonts w:ascii="Montserrat" w:hAnsi="Montserrat" w:cs="Arial"/>
          <w:sz w:val="21"/>
          <w:szCs w:val="21"/>
        </w:rPr>
        <w:t>.</w:t>
      </w:r>
      <w:r w:rsidR="00776CB6" w:rsidRPr="00284DE1">
        <w:rPr>
          <w:rFonts w:ascii="Montserrat" w:hAnsi="Montserrat" w:cs="Arial"/>
          <w:sz w:val="21"/>
          <w:szCs w:val="21"/>
        </w:rPr>
        <w:tab/>
      </w:r>
      <w:r w:rsidR="00776CB6" w:rsidRPr="00284DE1">
        <w:rPr>
          <w:rFonts w:ascii="Montserrat" w:hAnsi="Montserrat" w:cs="Arial"/>
          <w:sz w:val="21"/>
          <w:szCs w:val="21"/>
        </w:rPr>
        <w:tab/>
        <w:t>-</w:t>
      </w:r>
      <w:r w:rsidR="00776CB6" w:rsidRPr="00284DE1">
        <w:rPr>
          <w:rFonts w:ascii="Montserrat" w:hAnsi="Montserrat" w:cs="Arial"/>
          <w:sz w:val="21"/>
          <w:szCs w:val="21"/>
        </w:rPr>
        <w:tab/>
      </w:r>
      <w:r w:rsidR="004B32FC">
        <w:rPr>
          <w:rFonts w:ascii="Montserrat" w:hAnsi="Montserrat" w:cs="Arial"/>
          <w:sz w:val="21"/>
          <w:szCs w:val="21"/>
        </w:rPr>
        <w:t>N</w:t>
      </w:r>
      <w:r w:rsidR="004E5D6B" w:rsidRPr="00284DE1">
        <w:rPr>
          <w:rFonts w:ascii="Montserrat" w:hAnsi="Montserrat" w:cs="Arial"/>
          <w:sz w:val="21"/>
          <w:szCs w:val="21"/>
        </w:rPr>
        <w:t>ot computed</w:t>
      </w:r>
    </w:p>
    <w:p w14:paraId="6562B335" w14:textId="39F3376F" w:rsidR="004E5D6B" w:rsidRPr="00284DE1" w:rsidRDefault="004E5D6B" w:rsidP="000165FF">
      <w:pPr>
        <w:ind w:left="720"/>
        <w:rPr>
          <w:rFonts w:ascii="Montserrat" w:hAnsi="Montserrat" w:cs="Arial"/>
          <w:sz w:val="21"/>
          <w:szCs w:val="21"/>
        </w:rPr>
      </w:pPr>
      <w:r w:rsidRPr="00284DE1">
        <w:rPr>
          <w:rFonts w:ascii="Montserrat" w:hAnsi="Montserrat" w:cs="Arial"/>
          <w:sz w:val="21"/>
          <w:szCs w:val="21"/>
        </w:rPr>
        <w:t>0</w:t>
      </w:r>
      <w:r w:rsidRPr="00284DE1">
        <w:rPr>
          <w:rFonts w:ascii="Montserrat" w:hAnsi="Montserrat" w:cs="Arial"/>
          <w:sz w:val="21"/>
          <w:szCs w:val="21"/>
        </w:rPr>
        <w:tab/>
      </w:r>
      <w:r w:rsidRPr="00284DE1">
        <w:rPr>
          <w:rFonts w:ascii="Montserrat" w:hAnsi="Montserrat" w:cs="Arial"/>
          <w:sz w:val="21"/>
          <w:szCs w:val="21"/>
        </w:rPr>
        <w:tab/>
        <w:t xml:space="preserve">- </w:t>
      </w:r>
      <w:r w:rsidRPr="00284DE1">
        <w:rPr>
          <w:rFonts w:ascii="Montserrat" w:hAnsi="Montserrat" w:cs="Arial"/>
          <w:sz w:val="21"/>
          <w:szCs w:val="21"/>
        </w:rPr>
        <w:tab/>
      </w:r>
      <w:r w:rsidR="004B32FC">
        <w:rPr>
          <w:rFonts w:ascii="Montserrat" w:hAnsi="Montserrat" w:cs="Arial"/>
          <w:sz w:val="21"/>
          <w:szCs w:val="21"/>
        </w:rPr>
        <w:t>V</w:t>
      </w:r>
      <w:r w:rsidRPr="00284DE1">
        <w:rPr>
          <w:rFonts w:ascii="Montserrat" w:hAnsi="Montserrat" w:cs="Arial"/>
          <w:sz w:val="21"/>
          <w:szCs w:val="21"/>
        </w:rPr>
        <w:t>alue equal to zero</w:t>
      </w:r>
    </w:p>
    <w:p w14:paraId="1681DA7D" w14:textId="77777777" w:rsidR="004E5D6B" w:rsidRPr="00284DE1" w:rsidRDefault="004E5D6B" w:rsidP="00AD0D74">
      <w:pPr>
        <w:jc w:val="center"/>
        <w:rPr>
          <w:rFonts w:ascii="Montserrat" w:hAnsi="Montserrat" w:cs="Arial"/>
          <w:b/>
        </w:rPr>
      </w:pPr>
    </w:p>
    <w:p w14:paraId="0EA7A5E9" w14:textId="77777777" w:rsidR="004E5D6B" w:rsidRPr="00284DE1" w:rsidRDefault="004E5D6B" w:rsidP="00AD0D74">
      <w:pPr>
        <w:jc w:val="center"/>
        <w:rPr>
          <w:rFonts w:ascii="Montserrat" w:hAnsi="Montserrat" w:cs="Arial"/>
          <w:b/>
        </w:rPr>
      </w:pPr>
    </w:p>
    <w:p w14:paraId="3E7FF03F" w14:textId="42A266AE" w:rsidR="00636EC4" w:rsidRDefault="00636EC4" w:rsidP="006B4E5D">
      <w:pPr>
        <w:rPr>
          <w:rFonts w:ascii="Montserrat" w:hAnsi="Montserrat" w:cs="Arial"/>
          <w:b/>
        </w:rPr>
      </w:pPr>
    </w:p>
    <w:p w14:paraId="6B49F461" w14:textId="0F311EE8" w:rsidR="004B32FC" w:rsidRDefault="004B32FC" w:rsidP="006B4E5D">
      <w:pPr>
        <w:rPr>
          <w:rFonts w:ascii="Montserrat" w:hAnsi="Montserrat" w:cs="Arial"/>
          <w:b/>
        </w:rPr>
      </w:pPr>
    </w:p>
    <w:p w14:paraId="6A7B72E2" w14:textId="1CF348AE" w:rsidR="004B32FC" w:rsidRDefault="004B32FC" w:rsidP="006B4E5D">
      <w:pPr>
        <w:rPr>
          <w:rFonts w:ascii="Montserrat" w:hAnsi="Montserrat" w:cs="Arial"/>
          <w:b/>
        </w:rPr>
      </w:pPr>
    </w:p>
    <w:p w14:paraId="3C38095D" w14:textId="4CCBF992" w:rsidR="004B32FC" w:rsidRDefault="004B32FC" w:rsidP="006B4E5D">
      <w:pPr>
        <w:rPr>
          <w:rFonts w:ascii="Montserrat" w:hAnsi="Montserrat" w:cs="Arial"/>
          <w:b/>
        </w:rPr>
      </w:pPr>
    </w:p>
    <w:p w14:paraId="48322623" w14:textId="46EDED39" w:rsidR="004B32FC" w:rsidRDefault="004B32FC" w:rsidP="006B4E5D">
      <w:pPr>
        <w:rPr>
          <w:rFonts w:ascii="Montserrat" w:hAnsi="Montserrat" w:cs="Arial"/>
          <w:b/>
        </w:rPr>
      </w:pPr>
    </w:p>
    <w:p w14:paraId="30B27BC0" w14:textId="4A4238A2" w:rsidR="004B32FC" w:rsidRDefault="004B32FC" w:rsidP="006B4E5D">
      <w:pPr>
        <w:rPr>
          <w:rFonts w:ascii="Montserrat" w:hAnsi="Montserrat" w:cs="Arial"/>
          <w:b/>
        </w:rPr>
      </w:pPr>
    </w:p>
    <w:p w14:paraId="69838E6B" w14:textId="76FB8A77" w:rsidR="004B32FC" w:rsidRDefault="004B32FC" w:rsidP="006B4E5D">
      <w:pPr>
        <w:rPr>
          <w:rFonts w:ascii="Montserrat" w:hAnsi="Montserrat" w:cs="Arial"/>
          <w:b/>
        </w:rPr>
      </w:pPr>
    </w:p>
    <w:p w14:paraId="2AFBF124" w14:textId="1E5EB9F0" w:rsidR="004B32FC" w:rsidRDefault="004B32FC" w:rsidP="006B4E5D">
      <w:pPr>
        <w:rPr>
          <w:rFonts w:ascii="Montserrat" w:hAnsi="Montserrat" w:cs="Arial"/>
          <w:b/>
        </w:rPr>
      </w:pPr>
    </w:p>
    <w:p w14:paraId="330FE715" w14:textId="0420E1A1" w:rsidR="004B32FC" w:rsidRDefault="004B32FC" w:rsidP="006B4E5D">
      <w:pPr>
        <w:rPr>
          <w:rFonts w:ascii="Montserrat" w:hAnsi="Montserrat" w:cs="Arial"/>
          <w:b/>
        </w:rPr>
      </w:pPr>
    </w:p>
    <w:p w14:paraId="7C7C9E86" w14:textId="53DA6DFE" w:rsidR="004B32FC" w:rsidRDefault="004B32FC" w:rsidP="006B4E5D">
      <w:pPr>
        <w:rPr>
          <w:rFonts w:ascii="Montserrat" w:hAnsi="Montserrat" w:cs="Arial"/>
          <w:b/>
        </w:rPr>
      </w:pPr>
    </w:p>
    <w:p w14:paraId="7DBA9817" w14:textId="77777777" w:rsidR="004B32FC" w:rsidRDefault="004B32FC" w:rsidP="006B4E5D">
      <w:pPr>
        <w:rPr>
          <w:rFonts w:ascii="Montserrat" w:hAnsi="Montserrat" w:cs="Arial"/>
          <w:b/>
        </w:rPr>
      </w:pPr>
    </w:p>
    <w:p w14:paraId="1BBC2E2D" w14:textId="77777777" w:rsidR="006B4E5D" w:rsidRPr="00284DE1" w:rsidRDefault="006B4E5D" w:rsidP="006B4E5D">
      <w:pPr>
        <w:rPr>
          <w:rFonts w:ascii="Montserrat" w:hAnsi="Montserrat" w:cs="Arial"/>
          <w:b/>
        </w:rPr>
      </w:pPr>
    </w:p>
    <w:p w14:paraId="6E042CC7" w14:textId="77777777" w:rsidR="00AD0D74" w:rsidRPr="00284DE1" w:rsidRDefault="008C4C7D" w:rsidP="00AD0D74">
      <w:pPr>
        <w:jc w:val="center"/>
        <w:rPr>
          <w:rFonts w:ascii="Montserrat" w:hAnsi="Montserrat" w:cs="Arial"/>
          <w:b/>
        </w:rPr>
      </w:pPr>
      <w:r w:rsidRPr="00284DE1">
        <w:rPr>
          <w:rFonts w:ascii="Montserrat" w:hAnsi="Montserrat" w:cs="Arial"/>
          <w:b/>
        </w:rPr>
        <w:lastRenderedPageBreak/>
        <w:t>CONCEPTS AND DEFINITION</w:t>
      </w:r>
      <w:r w:rsidR="00944608" w:rsidRPr="00284DE1">
        <w:rPr>
          <w:rFonts w:ascii="Montserrat" w:hAnsi="Montserrat" w:cs="Arial"/>
          <w:b/>
        </w:rPr>
        <w:t>S</w:t>
      </w:r>
    </w:p>
    <w:p w14:paraId="3136B59F" w14:textId="77777777" w:rsidR="00AD0D74" w:rsidRPr="00284DE1" w:rsidRDefault="00AD0D74" w:rsidP="00AD0D74">
      <w:pPr>
        <w:rPr>
          <w:rFonts w:ascii="Montserrat" w:hAnsi="Montserrat" w:cs="Arial"/>
          <w:sz w:val="22"/>
          <w:szCs w:val="22"/>
        </w:rPr>
      </w:pPr>
    </w:p>
    <w:p w14:paraId="1AE25AD2" w14:textId="77777777" w:rsidR="008C4C7D" w:rsidRPr="00284DE1" w:rsidRDefault="008C4C7D" w:rsidP="00AD0D74">
      <w:pPr>
        <w:rPr>
          <w:rFonts w:ascii="Montserrat" w:hAnsi="Montserrat" w:cs="Arial"/>
          <w:sz w:val="22"/>
          <w:szCs w:val="22"/>
        </w:rPr>
      </w:pPr>
    </w:p>
    <w:p w14:paraId="78C2FDC2" w14:textId="2ED24B0C" w:rsidR="00C36600" w:rsidRPr="00284DE1" w:rsidRDefault="00C36600" w:rsidP="00C36600">
      <w:pPr>
        <w:autoSpaceDE w:val="0"/>
        <w:autoSpaceDN w:val="0"/>
        <w:adjustRightInd w:val="0"/>
        <w:jc w:val="both"/>
        <w:rPr>
          <w:rFonts w:ascii="Montserrat" w:hAnsi="Montserrat" w:cs="Arial Black"/>
          <w:b/>
          <w:bCs/>
          <w:sz w:val="22"/>
          <w:szCs w:val="22"/>
        </w:rPr>
      </w:pPr>
      <w:r w:rsidRPr="00284DE1">
        <w:rPr>
          <w:rFonts w:ascii="Montserrat" w:hAnsi="Montserrat" w:cs="Arial Black"/>
          <w:b/>
          <w:bCs/>
          <w:sz w:val="22"/>
          <w:szCs w:val="22"/>
        </w:rPr>
        <w:t xml:space="preserve">Balance of Payments and International Investment Position </w:t>
      </w:r>
      <w:proofErr w:type="gramStart"/>
      <w:r w:rsidRPr="00284DE1">
        <w:rPr>
          <w:rFonts w:ascii="Montserrat" w:hAnsi="Montserrat" w:cs="Arial Black"/>
          <w:b/>
          <w:bCs/>
          <w:sz w:val="22"/>
          <w:szCs w:val="22"/>
        </w:rPr>
        <w:t xml:space="preserve">Manual, </w:t>
      </w:r>
      <w:r w:rsidR="00B932B3">
        <w:rPr>
          <w:rFonts w:ascii="Montserrat" w:hAnsi="Montserrat" w:cs="Arial Black"/>
          <w:b/>
          <w:bCs/>
          <w:sz w:val="22"/>
          <w:szCs w:val="22"/>
        </w:rPr>
        <w:t xml:space="preserve">  </w:t>
      </w:r>
      <w:proofErr w:type="gramEnd"/>
      <w:r w:rsidR="00B932B3">
        <w:rPr>
          <w:rFonts w:ascii="Montserrat" w:hAnsi="Montserrat" w:cs="Arial Black"/>
          <w:b/>
          <w:bCs/>
          <w:sz w:val="22"/>
          <w:szCs w:val="22"/>
        </w:rPr>
        <w:t xml:space="preserve">           </w:t>
      </w:r>
      <w:r w:rsidRPr="00284DE1">
        <w:rPr>
          <w:rFonts w:ascii="Montserrat" w:hAnsi="Montserrat" w:cs="Arial Black"/>
          <w:b/>
          <w:bCs/>
          <w:sz w:val="22"/>
          <w:szCs w:val="22"/>
        </w:rPr>
        <w:t>6</w:t>
      </w:r>
      <w:r w:rsidRPr="00284DE1">
        <w:rPr>
          <w:rFonts w:ascii="Montserrat" w:hAnsi="Montserrat" w:cs="Arial Black"/>
          <w:b/>
          <w:bCs/>
          <w:sz w:val="22"/>
          <w:szCs w:val="22"/>
          <w:vertAlign w:val="superscript"/>
        </w:rPr>
        <w:t>th</w:t>
      </w:r>
      <w:r w:rsidRPr="00284DE1">
        <w:rPr>
          <w:rFonts w:ascii="Montserrat" w:hAnsi="Montserrat" w:cs="Arial Black"/>
          <w:b/>
          <w:bCs/>
          <w:sz w:val="22"/>
          <w:szCs w:val="22"/>
        </w:rPr>
        <w:t xml:space="preserve"> Edition (BPM6) Compilation Framework</w:t>
      </w:r>
    </w:p>
    <w:p w14:paraId="6B8DE2A7" w14:textId="77777777" w:rsidR="00C36600" w:rsidRPr="00284DE1" w:rsidRDefault="00C36600" w:rsidP="00C36600">
      <w:pPr>
        <w:autoSpaceDE w:val="0"/>
        <w:autoSpaceDN w:val="0"/>
        <w:adjustRightInd w:val="0"/>
        <w:jc w:val="both"/>
        <w:rPr>
          <w:rFonts w:ascii="Montserrat" w:hAnsi="Montserrat" w:cs="Arial"/>
          <w:b/>
          <w:bCs/>
          <w:sz w:val="22"/>
          <w:szCs w:val="22"/>
        </w:rPr>
      </w:pPr>
    </w:p>
    <w:p w14:paraId="3D3CFF27" w14:textId="77777777" w:rsidR="00C36600" w:rsidRPr="00DC2934" w:rsidRDefault="00C36600" w:rsidP="00C36600">
      <w:pPr>
        <w:autoSpaceDE w:val="0"/>
        <w:autoSpaceDN w:val="0"/>
        <w:adjustRightInd w:val="0"/>
        <w:jc w:val="both"/>
        <w:rPr>
          <w:rFonts w:ascii="Montserrat" w:hAnsi="Montserrat" w:cs="Times-Italic"/>
          <w:color w:val="000000"/>
          <w:sz w:val="22"/>
          <w:szCs w:val="22"/>
        </w:rPr>
      </w:pPr>
      <w:r w:rsidRPr="00284DE1">
        <w:rPr>
          <w:rFonts w:ascii="Montserrat" w:hAnsi="Montserrat" w:cs="Times-Italic"/>
          <w:b/>
          <w:iCs/>
          <w:color w:val="000000"/>
          <w:sz w:val="22"/>
          <w:szCs w:val="22"/>
        </w:rPr>
        <w:t>Balance of Payments (BOP)</w:t>
      </w:r>
      <w:r w:rsidRPr="00284DE1">
        <w:rPr>
          <w:rFonts w:ascii="Montserrat" w:hAnsi="Montserrat" w:cs="Times-Italic"/>
          <w:iCs/>
          <w:color w:val="000000"/>
          <w:sz w:val="22"/>
          <w:szCs w:val="22"/>
        </w:rPr>
        <w:t xml:space="preserve"> is </w:t>
      </w:r>
      <w:r w:rsidRPr="00DC2934">
        <w:rPr>
          <w:rFonts w:ascii="Montserrat" w:hAnsi="Montserrat" w:cs="Times-Italic"/>
          <w:iCs/>
          <w:color w:val="000000"/>
          <w:sz w:val="22"/>
          <w:szCs w:val="22"/>
        </w:rPr>
        <w:t>a statistical statement that summarizes transactions between residents and nonresidents during a period. It consists of the current account, the capital account, and the financial account</w:t>
      </w:r>
      <w:r w:rsidRPr="00DC2934">
        <w:rPr>
          <w:rFonts w:ascii="Montserrat" w:hAnsi="Montserrat" w:cs="Times-Roman"/>
          <w:color w:val="000000"/>
          <w:sz w:val="22"/>
          <w:szCs w:val="22"/>
        </w:rPr>
        <w:t>.</w:t>
      </w:r>
    </w:p>
    <w:p w14:paraId="681556F4" w14:textId="77777777" w:rsidR="00C36600" w:rsidRPr="00DC2934" w:rsidRDefault="00C36600" w:rsidP="00C36600">
      <w:pPr>
        <w:autoSpaceDE w:val="0"/>
        <w:autoSpaceDN w:val="0"/>
        <w:adjustRightInd w:val="0"/>
        <w:jc w:val="both"/>
        <w:rPr>
          <w:rFonts w:ascii="Montserrat" w:hAnsi="Montserrat" w:cs="Arial"/>
          <w:sz w:val="22"/>
          <w:szCs w:val="22"/>
        </w:rPr>
      </w:pPr>
    </w:p>
    <w:p w14:paraId="15B5BC0A" w14:textId="77777777" w:rsidR="00C36600" w:rsidRPr="00DC2934" w:rsidRDefault="00C36600" w:rsidP="00C36600">
      <w:pPr>
        <w:autoSpaceDE w:val="0"/>
        <w:autoSpaceDN w:val="0"/>
        <w:adjustRightInd w:val="0"/>
        <w:jc w:val="both"/>
        <w:rPr>
          <w:rFonts w:ascii="Montserrat" w:hAnsi="Montserrat" w:cs="Arial"/>
          <w:sz w:val="22"/>
          <w:szCs w:val="22"/>
        </w:rPr>
      </w:pPr>
      <w:r w:rsidRPr="00DC2934">
        <w:rPr>
          <w:rFonts w:ascii="Montserrat" w:hAnsi="Montserrat" w:cs="Arial"/>
          <w:b/>
          <w:bCs/>
          <w:sz w:val="22"/>
          <w:szCs w:val="22"/>
        </w:rPr>
        <w:t xml:space="preserve">Overall BOP Position </w:t>
      </w:r>
      <w:r w:rsidRPr="00DC2934">
        <w:rPr>
          <w:rFonts w:ascii="Montserrat" w:hAnsi="Montserrat" w:cs="Arial"/>
          <w:sz w:val="22"/>
          <w:szCs w:val="22"/>
        </w:rPr>
        <w:t xml:space="preserve">can be in surplus, deficit or in balance. A surplus arises when inflows are greater than outflows while a deficit is incurred when outflows exceed inflows. When inflows and outflows are equally matched, the BOP position is in balance. Operationally, the BOP position is computed using two approaches: (i) as the sum of the balances of the current, capital and financial accounts (referred to as above-the-line items); or (ii) as the change in the net international reserves (NIR) that is attributed to transactions (referred to as below-the-line items). </w:t>
      </w:r>
      <w:r w:rsidRPr="00DC2934">
        <w:rPr>
          <w:rFonts w:ascii="Montserrat" w:hAnsi="Montserrat" w:cs="Arial"/>
          <w:bCs/>
          <w:sz w:val="22"/>
          <w:szCs w:val="22"/>
        </w:rPr>
        <w:t>NIR</w:t>
      </w:r>
      <w:r w:rsidR="00A10317" w:rsidRPr="00DC2934">
        <w:rPr>
          <w:rFonts w:ascii="Montserrat" w:hAnsi="Montserrat" w:cs="Arial"/>
          <w:bCs/>
          <w:sz w:val="22"/>
          <w:szCs w:val="22"/>
        </w:rPr>
        <w:t xml:space="preserve"> </w:t>
      </w:r>
      <w:r w:rsidRPr="00DC2934">
        <w:rPr>
          <w:rFonts w:ascii="Montserrat" w:hAnsi="Montserrat" w:cs="Arial"/>
          <w:bCs/>
          <w:sz w:val="22"/>
          <w:szCs w:val="22"/>
        </w:rPr>
        <w:t>is</w:t>
      </w:r>
      <w:r w:rsidRPr="00DC2934">
        <w:rPr>
          <w:rFonts w:ascii="Montserrat" w:hAnsi="Montserrat" w:cs="Arial"/>
          <w:sz w:val="22"/>
          <w:szCs w:val="22"/>
        </w:rPr>
        <w:t xml:space="preserve"> the difference between the BSP's gross international reserves (GIR) and the total of its short-term liabilities and use of fund credits (UFC). UFC refers to the sum of outstanding drawings from the IMF under various policies and facilities, other than drawings under the reserve tranche. Ideally, both approaches should yield the same result. However, because of data limitations particularly in the first approach, the overall BOP position is determined using the second approach and any discrepancy between the two approaches is termed as Net Unclassified Items. Under BPM6, the BOP position is the sum of the current account and capital account less the financial account.</w:t>
      </w:r>
    </w:p>
    <w:p w14:paraId="77FB8699" w14:textId="77777777" w:rsidR="00C36600" w:rsidRPr="00DC2934" w:rsidRDefault="00C36600" w:rsidP="00C36600">
      <w:pPr>
        <w:autoSpaceDE w:val="0"/>
        <w:autoSpaceDN w:val="0"/>
        <w:adjustRightInd w:val="0"/>
        <w:jc w:val="both"/>
        <w:rPr>
          <w:rFonts w:ascii="Montserrat" w:hAnsi="Montserrat" w:cs="Arial"/>
          <w:sz w:val="22"/>
          <w:szCs w:val="22"/>
        </w:rPr>
      </w:pPr>
    </w:p>
    <w:p w14:paraId="076799EA" w14:textId="77777777" w:rsidR="00C36600" w:rsidRPr="00DC2934" w:rsidRDefault="00C36600" w:rsidP="00C36600">
      <w:pPr>
        <w:autoSpaceDE w:val="0"/>
        <w:autoSpaceDN w:val="0"/>
        <w:adjustRightInd w:val="0"/>
        <w:ind w:left="360" w:hanging="360"/>
        <w:jc w:val="both"/>
        <w:rPr>
          <w:rFonts w:ascii="Montserrat" w:hAnsi="Montserrat" w:cs="Arial"/>
          <w:sz w:val="22"/>
          <w:szCs w:val="22"/>
        </w:rPr>
      </w:pPr>
      <w:r w:rsidRPr="00DC2934">
        <w:rPr>
          <w:rFonts w:ascii="Montserrat" w:hAnsi="Montserrat" w:cs="Arial"/>
          <w:b/>
          <w:bCs/>
          <w:sz w:val="22"/>
          <w:szCs w:val="22"/>
        </w:rPr>
        <w:t xml:space="preserve">I.  Current Account </w:t>
      </w:r>
      <w:r w:rsidRPr="00DC2934">
        <w:rPr>
          <w:rFonts w:ascii="Montserrat" w:hAnsi="Montserrat" w:cs="Arial"/>
          <w:sz w:val="22"/>
          <w:szCs w:val="22"/>
        </w:rPr>
        <w:t>consists of transactions in goods, services, primary income and secondary income. This account measures the net transfer of real resources between the domestic economy and the rest of the world.</w:t>
      </w:r>
    </w:p>
    <w:p w14:paraId="2C886313" w14:textId="77777777" w:rsidR="00C36600" w:rsidRPr="00DC2934" w:rsidRDefault="00C36600" w:rsidP="00C36600">
      <w:pPr>
        <w:autoSpaceDE w:val="0"/>
        <w:autoSpaceDN w:val="0"/>
        <w:adjustRightInd w:val="0"/>
        <w:jc w:val="both"/>
        <w:rPr>
          <w:rFonts w:ascii="Montserrat" w:hAnsi="Montserrat" w:cs="Arial"/>
          <w:sz w:val="22"/>
          <w:szCs w:val="22"/>
        </w:rPr>
      </w:pPr>
    </w:p>
    <w:p w14:paraId="074DAB2B" w14:textId="77777777" w:rsidR="00C36600" w:rsidRPr="00DC2934" w:rsidRDefault="00C36600" w:rsidP="00C36600">
      <w:pPr>
        <w:autoSpaceDE w:val="0"/>
        <w:autoSpaceDN w:val="0"/>
        <w:adjustRightInd w:val="0"/>
        <w:ind w:left="360"/>
        <w:jc w:val="both"/>
        <w:rPr>
          <w:rFonts w:ascii="Montserrat" w:hAnsi="Montserrat" w:cs="Times-Italic"/>
          <w:b/>
          <w:iCs/>
          <w:color w:val="000000"/>
          <w:sz w:val="22"/>
          <w:szCs w:val="22"/>
        </w:rPr>
      </w:pPr>
      <w:proofErr w:type="spellStart"/>
      <w:r w:rsidRPr="00DC2934">
        <w:rPr>
          <w:rFonts w:ascii="Montserrat" w:hAnsi="Montserrat" w:cs="Times-Italic"/>
          <w:b/>
          <w:iCs/>
          <w:color w:val="000000"/>
          <w:sz w:val="22"/>
          <w:szCs w:val="22"/>
        </w:rPr>
        <w:t>I.a</w:t>
      </w:r>
      <w:proofErr w:type="spellEnd"/>
      <w:r w:rsidRPr="00DC2934">
        <w:rPr>
          <w:rFonts w:ascii="Montserrat" w:hAnsi="Montserrat" w:cs="Times-Italic"/>
          <w:b/>
          <w:iCs/>
          <w:color w:val="000000"/>
          <w:sz w:val="22"/>
          <w:szCs w:val="22"/>
        </w:rPr>
        <w:tab/>
        <w:t>Goods and Services Account</w:t>
      </w:r>
    </w:p>
    <w:p w14:paraId="49AC4D3D" w14:textId="77777777" w:rsidR="00C36600" w:rsidRPr="00DC2934" w:rsidRDefault="00C36600" w:rsidP="00C36600">
      <w:pPr>
        <w:autoSpaceDE w:val="0"/>
        <w:autoSpaceDN w:val="0"/>
        <w:adjustRightInd w:val="0"/>
        <w:ind w:left="360"/>
        <w:jc w:val="both"/>
        <w:rPr>
          <w:rFonts w:ascii="Montserrat" w:hAnsi="Montserrat" w:cs="Times-Italic"/>
          <w:iCs/>
          <w:color w:val="000000"/>
          <w:sz w:val="22"/>
          <w:szCs w:val="22"/>
        </w:rPr>
      </w:pPr>
    </w:p>
    <w:p w14:paraId="721BF4F9" w14:textId="77777777" w:rsidR="00C36600" w:rsidRPr="00DC2934" w:rsidRDefault="00C36600" w:rsidP="00C36600">
      <w:pPr>
        <w:autoSpaceDE w:val="0"/>
        <w:autoSpaceDN w:val="0"/>
        <w:adjustRightInd w:val="0"/>
        <w:ind w:left="720"/>
        <w:jc w:val="both"/>
        <w:rPr>
          <w:rFonts w:ascii="Montserrat" w:hAnsi="Montserrat" w:cs="Times-Italic"/>
          <w:color w:val="000000"/>
          <w:sz w:val="22"/>
          <w:szCs w:val="22"/>
        </w:rPr>
      </w:pPr>
      <w:r w:rsidRPr="00DC2934">
        <w:rPr>
          <w:rFonts w:ascii="Montserrat" w:hAnsi="Montserrat" w:cs="Times-Italic"/>
          <w:iCs/>
          <w:color w:val="000000"/>
          <w:sz w:val="22"/>
          <w:szCs w:val="22"/>
        </w:rPr>
        <w:t>The goods and services account shows transactions in items that are outcomes of production activities.</w:t>
      </w:r>
    </w:p>
    <w:p w14:paraId="3591F02A" w14:textId="77777777" w:rsidR="00C36600" w:rsidRPr="00DC2934" w:rsidRDefault="00C36600" w:rsidP="00C36600">
      <w:pPr>
        <w:autoSpaceDE w:val="0"/>
        <w:autoSpaceDN w:val="0"/>
        <w:adjustRightInd w:val="0"/>
        <w:ind w:left="360"/>
        <w:rPr>
          <w:rFonts w:ascii="Montserrat" w:hAnsi="Montserrat" w:cs="Arial Black"/>
          <w:b/>
          <w:bCs/>
          <w:sz w:val="22"/>
          <w:szCs w:val="22"/>
        </w:rPr>
      </w:pPr>
    </w:p>
    <w:p w14:paraId="3AB750E7" w14:textId="77777777" w:rsidR="00C36600" w:rsidRPr="00DC2934" w:rsidRDefault="00C36600" w:rsidP="00C36600">
      <w:pPr>
        <w:autoSpaceDE w:val="0"/>
        <w:autoSpaceDN w:val="0"/>
        <w:adjustRightInd w:val="0"/>
        <w:ind w:left="1260" w:hanging="540"/>
        <w:jc w:val="both"/>
        <w:rPr>
          <w:rFonts w:ascii="Montserrat" w:hAnsi="Montserrat" w:cs="Arial"/>
          <w:b/>
          <w:bCs/>
          <w:sz w:val="22"/>
          <w:szCs w:val="22"/>
        </w:rPr>
      </w:pPr>
      <w:r w:rsidRPr="00DC2934">
        <w:rPr>
          <w:rFonts w:ascii="Montserrat" w:hAnsi="Montserrat" w:cs="Arial"/>
          <w:b/>
          <w:bCs/>
          <w:sz w:val="22"/>
          <w:szCs w:val="22"/>
        </w:rPr>
        <w:t>I.a.1</w:t>
      </w:r>
      <w:r w:rsidRPr="00DC2934">
        <w:rPr>
          <w:rFonts w:ascii="Montserrat" w:hAnsi="Montserrat" w:cs="Arial"/>
          <w:b/>
          <w:bCs/>
          <w:sz w:val="22"/>
          <w:szCs w:val="22"/>
        </w:rPr>
        <w:tab/>
        <w:t>Goods</w:t>
      </w:r>
    </w:p>
    <w:p w14:paraId="25A77900" w14:textId="77777777" w:rsidR="00480C66" w:rsidRPr="00DC2934" w:rsidRDefault="00480C66" w:rsidP="00C36600">
      <w:pPr>
        <w:autoSpaceDE w:val="0"/>
        <w:autoSpaceDN w:val="0"/>
        <w:adjustRightInd w:val="0"/>
        <w:ind w:left="1260" w:hanging="540"/>
        <w:jc w:val="both"/>
        <w:rPr>
          <w:rFonts w:ascii="Montserrat" w:hAnsi="Montserrat" w:cs="Arial"/>
          <w:b/>
          <w:bCs/>
          <w:sz w:val="22"/>
          <w:szCs w:val="22"/>
        </w:rPr>
      </w:pPr>
    </w:p>
    <w:p w14:paraId="24D9A8A1" w14:textId="77777777" w:rsidR="00C36600" w:rsidRPr="00DC2934" w:rsidRDefault="00C36600" w:rsidP="00C36600">
      <w:pPr>
        <w:autoSpaceDE w:val="0"/>
        <w:autoSpaceDN w:val="0"/>
        <w:adjustRightInd w:val="0"/>
        <w:ind w:left="720"/>
        <w:jc w:val="both"/>
        <w:rPr>
          <w:rFonts w:ascii="Montserrat" w:hAnsi="Montserrat" w:cs="Arial"/>
          <w:sz w:val="22"/>
          <w:szCs w:val="22"/>
        </w:rPr>
      </w:pPr>
      <w:r w:rsidRPr="00DC2934">
        <w:rPr>
          <w:rFonts w:ascii="Montserrat" w:hAnsi="Montserrat" w:cs="Times-Italic"/>
          <w:b/>
          <w:iCs/>
          <w:color w:val="000000"/>
          <w:sz w:val="22"/>
          <w:szCs w:val="22"/>
        </w:rPr>
        <w:t>Goods</w:t>
      </w:r>
      <w:r w:rsidRPr="00DC2934">
        <w:rPr>
          <w:rFonts w:ascii="Montserrat" w:hAnsi="Montserrat" w:cs="Times-Italic"/>
          <w:iCs/>
          <w:color w:val="000000"/>
          <w:sz w:val="22"/>
          <w:szCs w:val="22"/>
        </w:rPr>
        <w:t xml:space="preserve"> are physical, produced items over which ownership rights can be established and whose economic ownership can be passed from one institutional unit to another by engaging in transactions. </w:t>
      </w:r>
      <w:r w:rsidRPr="00DC2934">
        <w:rPr>
          <w:rFonts w:ascii="Montserrat" w:hAnsi="Montserrat" w:cs="Arial"/>
          <w:sz w:val="22"/>
          <w:szCs w:val="22"/>
        </w:rPr>
        <w:t>The balance on trade</w:t>
      </w:r>
      <w:r w:rsidR="00A10317" w:rsidRPr="00DC2934">
        <w:rPr>
          <w:rFonts w:ascii="Montserrat" w:hAnsi="Montserrat" w:cs="Arial"/>
          <w:sz w:val="22"/>
          <w:szCs w:val="22"/>
        </w:rPr>
        <w:t>-</w:t>
      </w:r>
      <w:r w:rsidRPr="00DC2934">
        <w:rPr>
          <w:rFonts w:ascii="Montserrat" w:hAnsi="Montserrat" w:cs="Arial"/>
          <w:sz w:val="22"/>
          <w:szCs w:val="22"/>
        </w:rPr>
        <w:t>in</w:t>
      </w:r>
      <w:r w:rsidR="00A10317" w:rsidRPr="00DC2934">
        <w:rPr>
          <w:rFonts w:ascii="Montserrat" w:hAnsi="Montserrat" w:cs="Arial"/>
          <w:sz w:val="22"/>
          <w:szCs w:val="22"/>
        </w:rPr>
        <w:t>-</w:t>
      </w:r>
      <w:r w:rsidRPr="00DC2934">
        <w:rPr>
          <w:rFonts w:ascii="Montserrat" w:hAnsi="Montserrat" w:cs="Arial"/>
          <w:sz w:val="22"/>
          <w:szCs w:val="22"/>
        </w:rPr>
        <w:t xml:space="preserve">goods covers: </w:t>
      </w:r>
    </w:p>
    <w:p w14:paraId="4D26E1BC" w14:textId="77777777" w:rsidR="00C36600" w:rsidRPr="00DC2934" w:rsidRDefault="00C36600" w:rsidP="00C36600">
      <w:pPr>
        <w:numPr>
          <w:ilvl w:val="0"/>
          <w:numId w:val="11"/>
        </w:numPr>
        <w:tabs>
          <w:tab w:val="clear" w:pos="1440"/>
          <w:tab w:val="num" w:pos="1080"/>
        </w:tabs>
        <w:autoSpaceDE w:val="0"/>
        <w:autoSpaceDN w:val="0"/>
        <w:adjustRightInd w:val="0"/>
        <w:ind w:left="1080" w:hanging="360"/>
        <w:jc w:val="both"/>
        <w:rPr>
          <w:rFonts w:ascii="Montserrat" w:hAnsi="Montserrat" w:cs="Arial"/>
          <w:sz w:val="22"/>
          <w:szCs w:val="22"/>
        </w:rPr>
      </w:pPr>
      <w:r w:rsidRPr="00DC2934">
        <w:rPr>
          <w:rFonts w:ascii="Montserrat" w:hAnsi="Montserrat" w:cs="Arial"/>
          <w:sz w:val="22"/>
          <w:szCs w:val="22"/>
        </w:rPr>
        <w:t xml:space="preserve">general merchandise; </w:t>
      </w:r>
    </w:p>
    <w:p w14:paraId="67AEBA71" w14:textId="77777777" w:rsidR="00C36600" w:rsidRPr="00DC2934" w:rsidRDefault="00C36600" w:rsidP="00C36600">
      <w:pPr>
        <w:numPr>
          <w:ilvl w:val="0"/>
          <w:numId w:val="11"/>
        </w:numPr>
        <w:tabs>
          <w:tab w:val="clear" w:pos="1440"/>
          <w:tab w:val="num" w:pos="1080"/>
        </w:tabs>
        <w:autoSpaceDE w:val="0"/>
        <w:autoSpaceDN w:val="0"/>
        <w:adjustRightInd w:val="0"/>
        <w:ind w:left="1080" w:hanging="360"/>
        <w:jc w:val="both"/>
        <w:rPr>
          <w:rFonts w:ascii="Montserrat" w:hAnsi="Montserrat" w:cs="Times-Roman"/>
          <w:color w:val="000000"/>
          <w:sz w:val="22"/>
          <w:szCs w:val="22"/>
        </w:rPr>
      </w:pPr>
      <w:r w:rsidRPr="00DC2934">
        <w:rPr>
          <w:rFonts w:ascii="Montserrat" w:hAnsi="Montserrat" w:cs="Arial"/>
          <w:sz w:val="22"/>
          <w:szCs w:val="22"/>
        </w:rPr>
        <w:t xml:space="preserve">net exports of goods under merchanting; and </w:t>
      </w:r>
    </w:p>
    <w:p w14:paraId="35337664" w14:textId="77777777" w:rsidR="00C36600" w:rsidRPr="00DC2934" w:rsidRDefault="00C36600" w:rsidP="00C36600">
      <w:pPr>
        <w:numPr>
          <w:ilvl w:val="0"/>
          <w:numId w:val="11"/>
        </w:numPr>
        <w:tabs>
          <w:tab w:val="clear" w:pos="1440"/>
          <w:tab w:val="num" w:pos="1080"/>
        </w:tabs>
        <w:autoSpaceDE w:val="0"/>
        <w:autoSpaceDN w:val="0"/>
        <w:adjustRightInd w:val="0"/>
        <w:ind w:left="1080" w:hanging="360"/>
        <w:jc w:val="both"/>
        <w:rPr>
          <w:rFonts w:ascii="Montserrat" w:hAnsi="Montserrat" w:cs="Times-Roman"/>
          <w:color w:val="000000"/>
          <w:sz w:val="22"/>
          <w:szCs w:val="22"/>
        </w:rPr>
      </w:pPr>
      <w:r w:rsidRPr="00DC2934">
        <w:rPr>
          <w:rFonts w:ascii="Montserrat" w:hAnsi="Montserrat" w:cs="Arial"/>
          <w:sz w:val="22"/>
          <w:szCs w:val="22"/>
        </w:rPr>
        <w:t xml:space="preserve">nonmonetary gold. </w:t>
      </w:r>
    </w:p>
    <w:p w14:paraId="12519F0A" w14:textId="77777777" w:rsidR="00C36600" w:rsidRPr="00DC2934" w:rsidRDefault="00C36600" w:rsidP="00C36600">
      <w:pPr>
        <w:autoSpaceDE w:val="0"/>
        <w:autoSpaceDN w:val="0"/>
        <w:adjustRightInd w:val="0"/>
        <w:ind w:left="720"/>
        <w:jc w:val="both"/>
        <w:rPr>
          <w:rFonts w:ascii="Montserrat" w:hAnsi="Montserrat" w:cs="Arial"/>
          <w:sz w:val="22"/>
          <w:szCs w:val="22"/>
        </w:rPr>
      </w:pPr>
    </w:p>
    <w:p w14:paraId="604F0BC3" w14:textId="6001515E" w:rsidR="00C36600" w:rsidRPr="00DC2934" w:rsidRDefault="00C36600" w:rsidP="00C36600">
      <w:pPr>
        <w:autoSpaceDE w:val="0"/>
        <w:autoSpaceDN w:val="0"/>
        <w:adjustRightInd w:val="0"/>
        <w:ind w:left="720"/>
        <w:jc w:val="both"/>
        <w:rPr>
          <w:rFonts w:ascii="Montserrat" w:hAnsi="Montserrat" w:cs="Times-Roman"/>
          <w:color w:val="000000"/>
          <w:sz w:val="22"/>
          <w:szCs w:val="22"/>
        </w:rPr>
      </w:pPr>
      <w:r w:rsidRPr="00DC2934">
        <w:rPr>
          <w:rFonts w:ascii="Montserrat" w:hAnsi="Montserrat" w:cs="Times-Italic"/>
          <w:b/>
          <w:iCs/>
          <w:color w:val="231F20"/>
          <w:sz w:val="22"/>
          <w:szCs w:val="22"/>
        </w:rPr>
        <w:t>General merchandise</w:t>
      </w:r>
      <w:r w:rsidRPr="00DC2934">
        <w:rPr>
          <w:rFonts w:ascii="Montserrat" w:hAnsi="Montserrat" w:cs="Times-Italic"/>
          <w:iCs/>
          <w:color w:val="231F20"/>
          <w:sz w:val="22"/>
          <w:szCs w:val="22"/>
        </w:rPr>
        <w:t xml:space="preserve"> on a balance of payments basis covers goods whose economic ownership is changed between a resident and a nonresident and that are not included in the following specific categories: goods under merchanting,</w:t>
      </w:r>
      <w:r w:rsidR="00A10317" w:rsidRPr="00DC2934">
        <w:rPr>
          <w:rFonts w:ascii="Montserrat" w:hAnsi="Montserrat" w:cs="Times-Italic"/>
          <w:iCs/>
          <w:color w:val="231F20"/>
          <w:sz w:val="22"/>
          <w:szCs w:val="22"/>
        </w:rPr>
        <w:t xml:space="preserve"> </w:t>
      </w:r>
      <w:r w:rsidRPr="00DC2934">
        <w:rPr>
          <w:rFonts w:ascii="Montserrat" w:hAnsi="Montserrat" w:cs="Times-Italic"/>
          <w:iCs/>
          <w:color w:val="231F20"/>
          <w:sz w:val="22"/>
          <w:szCs w:val="22"/>
        </w:rPr>
        <w:t>non</w:t>
      </w:r>
      <w:r w:rsidR="00F400F3" w:rsidRPr="00DC2934">
        <w:rPr>
          <w:rFonts w:ascii="Montserrat" w:hAnsi="Montserrat" w:cs="Times-Italic"/>
          <w:iCs/>
          <w:color w:val="231F20"/>
          <w:sz w:val="22"/>
          <w:szCs w:val="22"/>
        </w:rPr>
        <w:t>-</w:t>
      </w:r>
      <w:r w:rsidRPr="00DC2934">
        <w:rPr>
          <w:rFonts w:ascii="Montserrat" w:hAnsi="Montserrat" w:cs="Times-Italic"/>
          <w:iCs/>
          <w:color w:val="231F20"/>
          <w:sz w:val="22"/>
          <w:szCs w:val="22"/>
        </w:rPr>
        <w:t>monetary gold</w:t>
      </w:r>
      <w:r w:rsidRPr="00DC2934">
        <w:rPr>
          <w:rFonts w:ascii="Montserrat" w:hAnsi="Montserrat" w:cs="Times-Roman"/>
          <w:color w:val="231F20"/>
          <w:sz w:val="22"/>
          <w:szCs w:val="22"/>
        </w:rPr>
        <w:t xml:space="preserve">, </w:t>
      </w:r>
      <w:r w:rsidRPr="00DC2934">
        <w:rPr>
          <w:rFonts w:ascii="Montserrat" w:hAnsi="Montserrat" w:cs="Times-Italic"/>
          <w:iCs/>
          <w:color w:val="231F20"/>
          <w:sz w:val="22"/>
          <w:szCs w:val="22"/>
        </w:rPr>
        <w:t>and parts of travel</w:t>
      </w:r>
      <w:r w:rsidRPr="00DC2934">
        <w:rPr>
          <w:rFonts w:ascii="Montserrat" w:hAnsi="Montserrat" w:cs="Times-Roman"/>
          <w:color w:val="231F20"/>
          <w:sz w:val="22"/>
          <w:szCs w:val="22"/>
        </w:rPr>
        <w:t xml:space="preserve">, </w:t>
      </w:r>
      <w:r w:rsidRPr="00DC2934">
        <w:rPr>
          <w:rFonts w:ascii="Montserrat" w:hAnsi="Montserrat" w:cs="Times-Italic"/>
          <w:iCs/>
          <w:color w:val="231F20"/>
          <w:sz w:val="22"/>
          <w:szCs w:val="22"/>
        </w:rPr>
        <w:t>construction</w:t>
      </w:r>
      <w:r w:rsidRPr="00DC2934">
        <w:rPr>
          <w:rFonts w:ascii="Montserrat" w:hAnsi="Montserrat" w:cs="Times-Roman"/>
          <w:color w:val="231F20"/>
          <w:sz w:val="22"/>
          <w:szCs w:val="22"/>
        </w:rPr>
        <w:t xml:space="preserve">, </w:t>
      </w:r>
      <w:r w:rsidRPr="00DC2934">
        <w:rPr>
          <w:rFonts w:ascii="Montserrat" w:hAnsi="Montserrat" w:cs="Times-Italic"/>
          <w:iCs/>
          <w:color w:val="231F20"/>
          <w:sz w:val="22"/>
          <w:szCs w:val="22"/>
        </w:rPr>
        <w:t xml:space="preserve">and government goods and services </w:t>
      </w:r>
      <w:proofErr w:type="spellStart"/>
      <w:r w:rsidRPr="00DC2934">
        <w:rPr>
          <w:rFonts w:ascii="Montserrat" w:hAnsi="Montserrat" w:cs="Times-Italic"/>
          <w:iCs/>
          <w:color w:val="231F20"/>
          <w:sz w:val="22"/>
          <w:szCs w:val="22"/>
        </w:rPr>
        <w:t>n.i.e</w:t>
      </w:r>
      <w:proofErr w:type="spellEnd"/>
      <w:r w:rsidRPr="00DC2934">
        <w:rPr>
          <w:rFonts w:ascii="Montserrat" w:hAnsi="Montserrat" w:cs="Times-Italic"/>
          <w:iCs/>
          <w:color w:val="231F20"/>
          <w:sz w:val="22"/>
          <w:szCs w:val="22"/>
        </w:rPr>
        <w:t xml:space="preserve">. </w:t>
      </w:r>
      <w:r w:rsidRPr="00DC2934">
        <w:rPr>
          <w:rFonts w:ascii="Montserrat" w:hAnsi="Montserrat" w:cs="Times-Italic"/>
          <w:b/>
          <w:iCs/>
          <w:color w:val="000000"/>
          <w:sz w:val="22"/>
          <w:szCs w:val="22"/>
        </w:rPr>
        <w:lastRenderedPageBreak/>
        <w:t>Merchanting</w:t>
      </w:r>
      <w:r w:rsidRPr="00DC2934">
        <w:rPr>
          <w:rFonts w:ascii="Montserrat" w:hAnsi="Montserrat" w:cs="Times-Italic"/>
          <w:iCs/>
          <w:color w:val="000000"/>
          <w:sz w:val="22"/>
          <w:szCs w:val="22"/>
        </w:rPr>
        <w:t xml:space="preserve"> is defined as the purchase of goods by a resident (of the compiling economy) from a nonresident combined with the subsequent resale of the same goods to another nonresident without the goods being present in the compiling economy. </w:t>
      </w:r>
      <w:r w:rsidRPr="00DC2934">
        <w:rPr>
          <w:rFonts w:ascii="Montserrat" w:hAnsi="Montserrat" w:cs="Times-Roman"/>
          <w:b/>
          <w:color w:val="231F20"/>
          <w:sz w:val="22"/>
          <w:szCs w:val="22"/>
        </w:rPr>
        <w:t>Non</w:t>
      </w:r>
      <w:r w:rsidR="00F400F3" w:rsidRPr="00DC2934">
        <w:rPr>
          <w:rFonts w:ascii="Montserrat" w:hAnsi="Montserrat" w:cs="Times-Roman"/>
          <w:b/>
          <w:color w:val="231F20"/>
          <w:sz w:val="22"/>
          <w:szCs w:val="22"/>
        </w:rPr>
        <w:t>-</w:t>
      </w:r>
      <w:r w:rsidRPr="00DC2934">
        <w:rPr>
          <w:rFonts w:ascii="Montserrat" w:hAnsi="Montserrat" w:cs="Times-Roman"/>
          <w:b/>
          <w:color w:val="231F20"/>
          <w:sz w:val="22"/>
          <w:szCs w:val="22"/>
        </w:rPr>
        <w:t>monetary gold</w:t>
      </w:r>
      <w:r w:rsidRPr="00DC2934">
        <w:rPr>
          <w:rFonts w:ascii="Montserrat" w:hAnsi="Montserrat" w:cs="Times-Roman"/>
          <w:color w:val="231F20"/>
          <w:sz w:val="22"/>
          <w:szCs w:val="22"/>
        </w:rPr>
        <w:t xml:space="preserve"> covers all gold other than monetary gold. </w:t>
      </w:r>
      <w:r w:rsidRPr="00DC2934">
        <w:rPr>
          <w:rFonts w:ascii="Montserrat" w:hAnsi="Montserrat" w:cs="Times-Roman"/>
          <w:b/>
          <w:color w:val="231F20"/>
          <w:sz w:val="22"/>
          <w:szCs w:val="22"/>
        </w:rPr>
        <w:t>Monetary gold</w:t>
      </w:r>
      <w:r w:rsidRPr="00DC2934">
        <w:rPr>
          <w:rFonts w:ascii="Montserrat" w:hAnsi="Montserrat" w:cs="Times-Roman"/>
          <w:color w:val="231F20"/>
          <w:sz w:val="22"/>
          <w:szCs w:val="22"/>
        </w:rPr>
        <w:t xml:space="preserve"> is owned by monetary authorities and held as a reserve asset. Nonmonetary gold can be in the form of bullion, gold powder, and gold in other unwrought or semi</w:t>
      </w:r>
      <w:r w:rsidR="00F400F3" w:rsidRPr="00DC2934">
        <w:rPr>
          <w:rFonts w:ascii="Montserrat" w:hAnsi="Montserrat" w:cs="Times-Roman"/>
          <w:color w:val="231F20"/>
          <w:sz w:val="22"/>
          <w:szCs w:val="22"/>
        </w:rPr>
        <w:t>-</w:t>
      </w:r>
      <w:r w:rsidRPr="00DC2934">
        <w:rPr>
          <w:rFonts w:ascii="Montserrat" w:hAnsi="Montserrat" w:cs="Times-Roman"/>
          <w:color w:val="231F20"/>
          <w:sz w:val="22"/>
          <w:szCs w:val="22"/>
        </w:rPr>
        <w:t>manufactured forms.</w:t>
      </w:r>
    </w:p>
    <w:p w14:paraId="53831C78" w14:textId="77777777" w:rsidR="00C36600" w:rsidRPr="00DC2934" w:rsidRDefault="00C36600" w:rsidP="00C36600">
      <w:pPr>
        <w:autoSpaceDE w:val="0"/>
        <w:autoSpaceDN w:val="0"/>
        <w:adjustRightInd w:val="0"/>
        <w:ind w:left="720"/>
        <w:jc w:val="both"/>
        <w:rPr>
          <w:rFonts w:ascii="Montserrat" w:hAnsi="Montserrat" w:cs="Arial"/>
          <w:sz w:val="22"/>
          <w:szCs w:val="22"/>
        </w:rPr>
      </w:pPr>
    </w:p>
    <w:p w14:paraId="67E7FF42" w14:textId="77777777" w:rsidR="00C36600" w:rsidRPr="00DC2934" w:rsidRDefault="00C36600" w:rsidP="00C36600">
      <w:pPr>
        <w:autoSpaceDE w:val="0"/>
        <w:autoSpaceDN w:val="0"/>
        <w:adjustRightInd w:val="0"/>
        <w:ind w:left="720"/>
        <w:jc w:val="both"/>
        <w:rPr>
          <w:rFonts w:ascii="Montserrat" w:hAnsi="Montserrat"/>
          <w:sz w:val="22"/>
          <w:szCs w:val="22"/>
        </w:rPr>
      </w:pPr>
      <w:r w:rsidRPr="00DC2934">
        <w:rPr>
          <w:rFonts w:ascii="Montserrat" w:hAnsi="Montserrat" w:cs="Arial"/>
          <w:sz w:val="22"/>
          <w:szCs w:val="22"/>
        </w:rPr>
        <w:t xml:space="preserve">The trade in goods account can be classified by commodity group. The major commodity groups of exports of goods include manufactured, </w:t>
      </w:r>
      <w:proofErr w:type="spellStart"/>
      <w:r w:rsidRPr="00DC2934">
        <w:rPr>
          <w:rFonts w:ascii="Montserrat" w:hAnsi="Montserrat" w:cs="Arial"/>
          <w:sz w:val="22"/>
          <w:szCs w:val="22"/>
        </w:rPr>
        <w:t>agro</w:t>
      </w:r>
      <w:proofErr w:type="spellEnd"/>
      <w:r w:rsidR="00F400F3" w:rsidRPr="00DC2934">
        <w:rPr>
          <w:rFonts w:ascii="Montserrat" w:hAnsi="Montserrat" w:cs="Arial"/>
          <w:sz w:val="22"/>
          <w:szCs w:val="22"/>
        </w:rPr>
        <w:t>-</w:t>
      </w:r>
      <w:r w:rsidRPr="00DC2934">
        <w:rPr>
          <w:rFonts w:ascii="Montserrat" w:hAnsi="Montserrat" w:cs="Arial"/>
          <w:sz w:val="22"/>
          <w:szCs w:val="22"/>
        </w:rPr>
        <w:t xml:space="preserve">based and mineral products while those of imports of goods include capital, consumer, raw materials and intermediate goods, and mineral fuels and lubricants. </w:t>
      </w:r>
    </w:p>
    <w:p w14:paraId="4A3874BF" w14:textId="77777777" w:rsidR="00C36600" w:rsidRPr="00DC2934" w:rsidRDefault="00C36600" w:rsidP="00C36600">
      <w:pPr>
        <w:autoSpaceDE w:val="0"/>
        <w:autoSpaceDN w:val="0"/>
        <w:adjustRightInd w:val="0"/>
        <w:ind w:left="360"/>
        <w:jc w:val="both"/>
        <w:rPr>
          <w:rFonts w:ascii="Montserrat" w:hAnsi="Montserrat" w:cs="Arial"/>
          <w:sz w:val="22"/>
          <w:szCs w:val="22"/>
        </w:rPr>
      </w:pPr>
    </w:p>
    <w:p w14:paraId="72E3A132" w14:textId="77777777" w:rsidR="00C36600" w:rsidRPr="00DC2934" w:rsidRDefault="00C36600" w:rsidP="00C36600">
      <w:pPr>
        <w:autoSpaceDE w:val="0"/>
        <w:autoSpaceDN w:val="0"/>
        <w:adjustRightInd w:val="0"/>
        <w:ind w:left="720"/>
        <w:jc w:val="both"/>
        <w:rPr>
          <w:rFonts w:ascii="Montserrat" w:hAnsi="Montserrat" w:cs="Arial"/>
          <w:sz w:val="22"/>
          <w:szCs w:val="22"/>
        </w:rPr>
      </w:pPr>
      <w:r w:rsidRPr="00DC2934">
        <w:rPr>
          <w:rFonts w:ascii="Montserrat" w:hAnsi="Montserrat" w:cs="Arial"/>
          <w:b/>
          <w:bCs/>
          <w:sz w:val="22"/>
          <w:szCs w:val="22"/>
        </w:rPr>
        <w:t xml:space="preserve">Exports </w:t>
      </w:r>
      <w:r w:rsidRPr="00DC2934">
        <w:rPr>
          <w:rFonts w:ascii="Montserrat" w:hAnsi="Montserrat" w:cs="Arial"/>
          <w:sz w:val="22"/>
          <w:szCs w:val="22"/>
        </w:rPr>
        <w:t xml:space="preserve">cover all goods in which ownership has been transferred from Philippine residents to nonresidents through sales, grants, gifts, and donations. </w:t>
      </w:r>
    </w:p>
    <w:p w14:paraId="21ABE4E4" w14:textId="77777777" w:rsidR="00C36600" w:rsidRPr="00DC2934" w:rsidRDefault="00C36600" w:rsidP="00C36600">
      <w:pPr>
        <w:autoSpaceDE w:val="0"/>
        <w:autoSpaceDN w:val="0"/>
        <w:adjustRightInd w:val="0"/>
        <w:rPr>
          <w:rFonts w:ascii="Montserrat" w:hAnsi="Montserrat" w:cs="Arial"/>
          <w:sz w:val="22"/>
          <w:szCs w:val="22"/>
        </w:rPr>
      </w:pPr>
    </w:p>
    <w:p w14:paraId="5A78BDB1" w14:textId="77777777" w:rsidR="00C36600" w:rsidRPr="00DC2934" w:rsidRDefault="00C36600" w:rsidP="00C36600">
      <w:pPr>
        <w:autoSpaceDE w:val="0"/>
        <w:autoSpaceDN w:val="0"/>
        <w:adjustRightInd w:val="0"/>
        <w:ind w:left="720"/>
        <w:jc w:val="both"/>
        <w:rPr>
          <w:rFonts w:ascii="Montserrat" w:hAnsi="Montserrat" w:cs="Arial"/>
          <w:sz w:val="22"/>
          <w:szCs w:val="22"/>
        </w:rPr>
      </w:pPr>
      <w:r w:rsidRPr="00DC2934">
        <w:rPr>
          <w:rFonts w:ascii="Montserrat" w:hAnsi="Montserrat" w:cs="Arial"/>
          <w:b/>
          <w:bCs/>
          <w:sz w:val="22"/>
          <w:szCs w:val="22"/>
        </w:rPr>
        <w:t xml:space="preserve">Imports </w:t>
      </w:r>
      <w:r w:rsidRPr="00DC2934">
        <w:rPr>
          <w:rFonts w:ascii="Montserrat" w:hAnsi="Montserrat" w:cs="Arial"/>
          <w:sz w:val="22"/>
          <w:szCs w:val="22"/>
        </w:rPr>
        <w:t xml:space="preserve">cover all goods in which ownership has been transferred from nonresidents to Philippine residents through purchase, grants, gifts, and donations. </w:t>
      </w:r>
    </w:p>
    <w:p w14:paraId="65121859" w14:textId="77777777" w:rsidR="00C36600" w:rsidRPr="00DC2934" w:rsidRDefault="00C36600" w:rsidP="00C36600">
      <w:pPr>
        <w:autoSpaceDE w:val="0"/>
        <w:autoSpaceDN w:val="0"/>
        <w:adjustRightInd w:val="0"/>
        <w:ind w:left="1440"/>
        <w:jc w:val="both"/>
        <w:rPr>
          <w:rFonts w:ascii="Montserrat" w:hAnsi="Montserrat" w:cs="Arial"/>
          <w:sz w:val="22"/>
          <w:szCs w:val="22"/>
        </w:rPr>
      </w:pPr>
    </w:p>
    <w:p w14:paraId="023D0180" w14:textId="77777777" w:rsidR="00C36600" w:rsidRPr="00DC2934" w:rsidRDefault="00C36600" w:rsidP="00C36600">
      <w:pPr>
        <w:autoSpaceDE w:val="0"/>
        <w:autoSpaceDN w:val="0"/>
        <w:adjustRightInd w:val="0"/>
        <w:ind w:left="1260" w:hanging="540"/>
        <w:jc w:val="both"/>
        <w:rPr>
          <w:rFonts w:ascii="Montserrat" w:hAnsi="Montserrat" w:cs="Arial Black"/>
          <w:b/>
          <w:bCs/>
          <w:sz w:val="22"/>
          <w:szCs w:val="22"/>
        </w:rPr>
      </w:pPr>
      <w:r w:rsidRPr="00DC2934">
        <w:rPr>
          <w:rFonts w:ascii="Montserrat" w:hAnsi="Montserrat" w:cs="Arial"/>
          <w:b/>
          <w:bCs/>
          <w:sz w:val="22"/>
          <w:szCs w:val="22"/>
        </w:rPr>
        <w:t>I.a.2</w:t>
      </w:r>
      <w:r w:rsidRPr="00DC2934">
        <w:rPr>
          <w:rFonts w:ascii="Montserrat" w:hAnsi="Montserrat" w:cs="Arial"/>
          <w:b/>
          <w:bCs/>
          <w:sz w:val="22"/>
          <w:szCs w:val="22"/>
        </w:rPr>
        <w:tab/>
      </w:r>
      <w:r w:rsidRPr="00DC2934">
        <w:rPr>
          <w:rFonts w:ascii="Montserrat" w:hAnsi="Montserrat" w:cs="Arial Black"/>
          <w:b/>
          <w:bCs/>
          <w:sz w:val="22"/>
          <w:szCs w:val="22"/>
        </w:rPr>
        <w:t>Services</w:t>
      </w:r>
    </w:p>
    <w:p w14:paraId="796F45F1" w14:textId="77777777" w:rsidR="00C36600" w:rsidRPr="00DC2934" w:rsidRDefault="00C36600" w:rsidP="00C36600">
      <w:pPr>
        <w:autoSpaceDE w:val="0"/>
        <w:autoSpaceDN w:val="0"/>
        <w:adjustRightInd w:val="0"/>
        <w:ind w:left="360"/>
        <w:rPr>
          <w:rFonts w:ascii="Montserrat" w:hAnsi="Montserrat" w:cs="Arial"/>
          <w:b/>
          <w:bCs/>
          <w:sz w:val="22"/>
          <w:szCs w:val="22"/>
        </w:rPr>
      </w:pPr>
    </w:p>
    <w:p w14:paraId="3CDB2278" w14:textId="25345E00"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b/>
          <w:sz w:val="22"/>
          <w:szCs w:val="22"/>
        </w:rPr>
        <w:t>Services</w:t>
      </w:r>
      <w:r w:rsidRPr="00DC2934">
        <w:rPr>
          <w:rFonts w:ascii="Montserrat" w:hAnsi="Montserrat"/>
          <w:sz w:val="22"/>
          <w:szCs w:val="22"/>
        </w:rPr>
        <w:t xml:space="preserve"> are the result of a production activity that changes the conditions of the consuming units or facilitates the exchange of products or financial assets. This account covers twelve services transactions based on BPM6, as follows: </w:t>
      </w:r>
    </w:p>
    <w:p w14:paraId="3DC61FFF" w14:textId="77777777" w:rsidR="00480C66" w:rsidRPr="00DC2934" w:rsidRDefault="00480C66" w:rsidP="00480C66">
      <w:pPr>
        <w:pStyle w:val="Default"/>
        <w:tabs>
          <w:tab w:val="left" w:pos="90"/>
        </w:tabs>
        <w:ind w:left="720" w:right="549"/>
        <w:jc w:val="both"/>
        <w:rPr>
          <w:rFonts w:ascii="Montserrat" w:hAnsi="Montserrat"/>
          <w:sz w:val="22"/>
          <w:szCs w:val="22"/>
        </w:rPr>
      </w:pPr>
    </w:p>
    <w:p w14:paraId="74C661A2"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1. </w:t>
      </w:r>
      <w:r w:rsidRPr="00DC2934">
        <w:rPr>
          <w:rFonts w:ascii="Montserrat" w:hAnsi="Montserrat"/>
          <w:b/>
          <w:bCs/>
          <w:sz w:val="22"/>
          <w:szCs w:val="22"/>
        </w:rPr>
        <w:t xml:space="preserve">Manufacturing services on physical inputs owned by others </w:t>
      </w:r>
      <w:r w:rsidRPr="00DC2934">
        <w:rPr>
          <w:rFonts w:ascii="Montserrat" w:hAnsi="Montserrat"/>
          <w:sz w:val="22"/>
          <w:szCs w:val="22"/>
        </w:rPr>
        <w:t xml:space="preserve">cover processing, assembly, labeling and packing undertaken by enterprises that do not own the goods concerned. </w:t>
      </w:r>
    </w:p>
    <w:p w14:paraId="799C888C" w14:textId="77777777" w:rsidR="00480C66" w:rsidRPr="00DC2934" w:rsidRDefault="00480C66" w:rsidP="00480C66">
      <w:pPr>
        <w:pStyle w:val="Default"/>
        <w:tabs>
          <w:tab w:val="left" w:pos="90"/>
        </w:tabs>
        <w:ind w:left="720" w:right="549"/>
        <w:jc w:val="both"/>
        <w:rPr>
          <w:rFonts w:ascii="Montserrat" w:hAnsi="Montserrat"/>
          <w:sz w:val="22"/>
          <w:szCs w:val="22"/>
        </w:rPr>
      </w:pPr>
    </w:p>
    <w:p w14:paraId="052F5714"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2. </w:t>
      </w:r>
      <w:r w:rsidRPr="00DC2934">
        <w:rPr>
          <w:rFonts w:ascii="Montserrat" w:hAnsi="Montserrat"/>
          <w:b/>
          <w:bCs/>
          <w:sz w:val="22"/>
          <w:szCs w:val="22"/>
        </w:rPr>
        <w:t xml:space="preserve">Maintenance and repair services </w:t>
      </w:r>
      <w:proofErr w:type="spellStart"/>
      <w:r w:rsidRPr="00DC2934">
        <w:rPr>
          <w:rFonts w:ascii="Montserrat" w:hAnsi="Montserrat"/>
          <w:b/>
          <w:bCs/>
          <w:sz w:val="22"/>
          <w:szCs w:val="22"/>
        </w:rPr>
        <w:t>n.i.e</w:t>
      </w:r>
      <w:proofErr w:type="spellEnd"/>
      <w:r w:rsidRPr="00DC2934">
        <w:rPr>
          <w:rFonts w:ascii="Montserrat" w:hAnsi="Montserrat"/>
          <w:b/>
          <w:bCs/>
          <w:sz w:val="22"/>
          <w:szCs w:val="22"/>
        </w:rPr>
        <w:t xml:space="preserve">. </w:t>
      </w:r>
      <w:r w:rsidRPr="00DC2934">
        <w:rPr>
          <w:rFonts w:ascii="Montserrat" w:hAnsi="Montserrat"/>
          <w:sz w:val="22"/>
          <w:szCs w:val="22"/>
        </w:rPr>
        <w:t xml:space="preserve">cover maintenance and repair work by residents on goods that are owned by nonresidents (and vice versa). The repairs may be performed at the site of the repairer or elsewhere. </w:t>
      </w:r>
    </w:p>
    <w:p w14:paraId="042C4341" w14:textId="77777777" w:rsidR="00480C66" w:rsidRPr="00DC2934" w:rsidRDefault="00480C66" w:rsidP="00480C66">
      <w:pPr>
        <w:pStyle w:val="Default"/>
        <w:tabs>
          <w:tab w:val="left" w:pos="90"/>
        </w:tabs>
        <w:ind w:left="720" w:right="549"/>
        <w:jc w:val="both"/>
        <w:rPr>
          <w:rFonts w:ascii="Montserrat" w:hAnsi="Montserrat"/>
          <w:sz w:val="22"/>
          <w:szCs w:val="22"/>
        </w:rPr>
      </w:pPr>
    </w:p>
    <w:p w14:paraId="311CD5CD" w14:textId="18622BB5"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3. </w:t>
      </w:r>
      <w:r w:rsidRPr="00DC2934">
        <w:rPr>
          <w:rFonts w:ascii="Montserrat" w:hAnsi="Montserrat"/>
          <w:b/>
          <w:bCs/>
          <w:sz w:val="22"/>
          <w:szCs w:val="22"/>
        </w:rPr>
        <w:t xml:space="preserve">Transport </w:t>
      </w:r>
      <w:r w:rsidRPr="00DC2934">
        <w:rPr>
          <w:rFonts w:ascii="Montserrat" w:hAnsi="Montserrat"/>
          <w:sz w:val="22"/>
          <w:szCs w:val="22"/>
        </w:rPr>
        <w:t>is the process of carriage of people and objects from one location to another as well as related supporting and auxiliary services. Also included are postal and courier services. Transport can be classified according to</w:t>
      </w:r>
      <w:r w:rsidR="0055368C" w:rsidRPr="00DC2934">
        <w:rPr>
          <w:rFonts w:ascii="Montserrat" w:hAnsi="Montserrat"/>
          <w:sz w:val="22"/>
          <w:szCs w:val="22"/>
        </w:rPr>
        <w:t>:</w:t>
      </w:r>
      <w:r w:rsidR="00A10317" w:rsidRPr="00DC2934">
        <w:rPr>
          <w:rFonts w:ascii="Montserrat" w:hAnsi="Montserrat"/>
          <w:sz w:val="22"/>
          <w:szCs w:val="22"/>
        </w:rPr>
        <w:t xml:space="preserve"> </w:t>
      </w:r>
      <w:r w:rsidRPr="00DC2934">
        <w:rPr>
          <w:rFonts w:ascii="Montserrat" w:hAnsi="Montserrat"/>
          <w:sz w:val="22"/>
          <w:szCs w:val="22"/>
        </w:rPr>
        <w:t xml:space="preserve">a) mode of transport, namely, sea, air, or other (“other” may be further broken down into rail, road, internal waterway, pipeline, and space transport as well as electricity transmission); and b) what is carried—passengers or freight. </w:t>
      </w:r>
    </w:p>
    <w:p w14:paraId="3A42F45D" w14:textId="77777777" w:rsidR="00480C66" w:rsidRPr="00DC2934" w:rsidRDefault="00480C66" w:rsidP="00480C66">
      <w:pPr>
        <w:pStyle w:val="Default"/>
        <w:tabs>
          <w:tab w:val="left" w:pos="90"/>
        </w:tabs>
        <w:ind w:left="720" w:right="549"/>
        <w:jc w:val="both"/>
        <w:rPr>
          <w:rFonts w:ascii="Montserrat" w:hAnsi="Montserrat"/>
          <w:sz w:val="22"/>
          <w:szCs w:val="22"/>
        </w:rPr>
      </w:pPr>
    </w:p>
    <w:p w14:paraId="35A553ED"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4. </w:t>
      </w:r>
      <w:r w:rsidRPr="00DC2934">
        <w:rPr>
          <w:rFonts w:ascii="Montserrat" w:hAnsi="Montserrat"/>
          <w:b/>
          <w:bCs/>
          <w:sz w:val="22"/>
          <w:szCs w:val="22"/>
        </w:rPr>
        <w:t xml:space="preserve">Travel </w:t>
      </w:r>
      <w:r w:rsidRPr="00DC2934">
        <w:rPr>
          <w:rFonts w:ascii="Montserrat" w:hAnsi="Montserrat"/>
          <w:sz w:val="22"/>
          <w:szCs w:val="22"/>
        </w:rPr>
        <w:t xml:space="preserve">cover goods and services for own use or to give away acquired from an economy by nonresidents during visits to that economy or vice versa. The standard component breakdown of travel is between business and personal travel. </w:t>
      </w:r>
    </w:p>
    <w:p w14:paraId="22917128" w14:textId="77777777" w:rsidR="00480C66" w:rsidRPr="00DC2934" w:rsidRDefault="00480C66" w:rsidP="00480C66">
      <w:pPr>
        <w:pStyle w:val="Default"/>
        <w:tabs>
          <w:tab w:val="left" w:pos="90"/>
        </w:tabs>
        <w:ind w:left="720" w:right="549"/>
        <w:jc w:val="both"/>
        <w:rPr>
          <w:rFonts w:ascii="Montserrat" w:hAnsi="Montserrat"/>
          <w:sz w:val="22"/>
          <w:szCs w:val="22"/>
        </w:rPr>
      </w:pPr>
    </w:p>
    <w:p w14:paraId="40AEDF00" w14:textId="77777777" w:rsidR="00480C66" w:rsidRPr="00DC2934" w:rsidRDefault="00480C66" w:rsidP="00480C66">
      <w:pPr>
        <w:pStyle w:val="Default"/>
        <w:numPr>
          <w:ilvl w:val="0"/>
          <w:numId w:val="17"/>
        </w:numPr>
        <w:tabs>
          <w:tab w:val="left" w:pos="90"/>
        </w:tabs>
        <w:ind w:left="1440" w:right="549"/>
        <w:jc w:val="both"/>
        <w:rPr>
          <w:rFonts w:ascii="Montserrat" w:hAnsi="Montserrat"/>
          <w:sz w:val="22"/>
          <w:szCs w:val="22"/>
        </w:rPr>
      </w:pPr>
      <w:r w:rsidRPr="00DC2934">
        <w:rPr>
          <w:rFonts w:ascii="Montserrat" w:hAnsi="Montserrat"/>
          <w:b/>
          <w:bCs/>
          <w:sz w:val="22"/>
          <w:szCs w:val="22"/>
        </w:rPr>
        <w:lastRenderedPageBreak/>
        <w:t xml:space="preserve">Business travel </w:t>
      </w:r>
      <w:r w:rsidRPr="00DC2934">
        <w:rPr>
          <w:rFonts w:ascii="Montserrat" w:hAnsi="Montserrat"/>
          <w:sz w:val="22"/>
          <w:szCs w:val="22"/>
        </w:rPr>
        <w:t xml:space="preserve">covers goods and services acquired for personal use by persons whose primary purpose of travel is for business. </w:t>
      </w:r>
    </w:p>
    <w:p w14:paraId="0FADEA2E" w14:textId="77777777" w:rsidR="00480C66" w:rsidRPr="00DC2934" w:rsidRDefault="00480C66" w:rsidP="00480C66">
      <w:pPr>
        <w:pStyle w:val="Default"/>
        <w:tabs>
          <w:tab w:val="left" w:pos="90"/>
        </w:tabs>
        <w:ind w:left="1440" w:right="549"/>
        <w:jc w:val="both"/>
        <w:rPr>
          <w:rFonts w:ascii="Montserrat" w:hAnsi="Montserrat"/>
          <w:sz w:val="22"/>
          <w:szCs w:val="22"/>
        </w:rPr>
      </w:pPr>
    </w:p>
    <w:p w14:paraId="1DFD9EC2" w14:textId="77777777" w:rsidR="00480C66" w:rsidRPr="00DC2934" w:rsidRDefault="00480C66" w:rsidP="00480C66">
      <w:pPr>
        <w:pStyle w:val="Default"/>
        <w:numPr>
          <w:ilvl w:val="0"/>
          <w:numId w:val="17"/>
        </w:numPr>
        <w:tabs>
          <w:tab w:val="left" w:pos="90"/>
        </w:tabs>
        <w:ind w:left="1440" w:right="549"/>
        <w:jc w:val="both"/>
        <w:rPr>
          <w:rFonts w:ascii="Montserrat" w:hAnsi="Montserrat"/>
          <w:sz w:val="22"/>
          <w:szCs w:val="22"/>
        </w:rPr>
      </w:pPr>
      <w:r w:rsidRPr="00DC2934">
        <w:rPr>
          <w:rFonts w:ascii="Montserrat" w:hAnsi="Montserrat"/>
          <w:b/>
          <w:bCs/>
          <w:sz w:val="22"/>
          <w:szCs w:val="22"/>
        </w:rPr>
        <w:t xml:space="preserve">Personal travel </w:t>
      </w:r>
      <w:r w:rsidRPr="00DC2934">
        <w:rPr>
          <w:rFonts w:ascii="Montserrat" w:hAnsi="Montserrat"/>
          <w:sz w:val="22"/>
          <w:szCs w:val="22"/>
        </w:rPr>
        <w:t xml:space="preserve">covers goods and services acquired by persons going abroad for purposes other than business, such as vacations, participation in recreational and cultural activities, visits with friends and relatives, pilgrimage, and education- and health-related purposes. </w:t>
      </w:r>
    </w:p>
    <w:p w14:paraId="25C04D39" w14:textId="77777777" w:rsidR="00480C66" w:rsidRPr="00DC2934" w:rsidRDefault="00480C66" w:rsidP="00480C66">
      <w:pPr>
        <w:pStyle w:val="Default"/>
        <w:tabs>
          <w:tab w:val="left" w:pos="90"/>
        </w:tabs>
        <w:ind w:left="720" w:right="549"/>
        <w:jc w:val="both"/>
        <w:rPr>
          <w:rFonts w:ascii="Montserrat" w:hAnsi="Montserrat"/>
          <w:sz w:val="22"/>
          <w:szCs w:val="22"/>
        </w:rPr>
      </w:pPr>
    </w:p>
    <w:p w14:paraId="5D5F47E4"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5. </w:t>
      </w:r>
      <w:r w:rsidRPr="00DC2934">
        <w:rPr>
          <w:rFonts w:ascii="Montserrat" w:hAnsi="Montserrat"/>
          <w:b/>
          <w:bCs/>
          <w:sz w:val="22"/>
          <w:szCs w:val="22"/>
        </w:rPr>
        <w:t xml:space="preserve">Construction </w:t>
      </w:r>
      <w:r w:rsidRPr="00DC2934">
        <w:rPr>
          <w:rFonts w:ascii="Montserrat" w:hAnsi="Montserrat"/>
          <w:sz w:val="22"/>
          <w:szCs w:val="22"/>
        </w:rPr>
        <w:t xml:space="preserve">covers the creation, renovation, repair, or extension of fixed assets in the form of buildings, land improvements of an engineering nature, and other such engineering constructions as roads, bridges, dams, and so forth. It also includes related installation and assembly work. It includes site preparation and general construction as well as specialized services such as painting, plumbing, and demolition. It also includes management of construction projects. </w:t>
      </w:r>
    </w:p>
    <w:p w14:paraId="2B55DAE8" w14:textId="77777777" w:rsidR="00480C66" w:rsidRPr="00DC2934" w:rsidRDefault="00480C66" w:rsidP="00480C66">
      <w:pPr>
        <w:pStyle w:val="Default"/>
        <w:tabs>
          <w:tab w:val="left" w:pos="90"/>
        </w:tabs>
        <w:ind w:left="720" w:right="549"/>
        <w:jc w:val="both"/>
        <w:rPr>
          <w:rFonts w:ascii="Montserrat" w:hAnsi="Montserrat"/>
          <w:sz w:val="22"/>
          <w:szCs w:val="22"/>
        </w:rPr>
      </w:pPr>
    </w:p>
    <w:p w14:paraId="17BBD166"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6. </w:t>
      </w:r>
      <w:r w:rsidRPr="00DC2934">
        <w:rPr>
          <w:rFonts w:ascii="Montserrat" w:hAnsi="Montserrat"/>
          <w:b/>
          <w:bCs/>
          <w:sz w:val="22"/>
          <w:szCs w:val="22"/>
        </w:rPr>
        <w:t xml:space="preserve">Insurance and pension services </w:t>
      </w:r>
      <w:r w:rsidRPr="00DC2934">
        <w:rPr>
          <w:rFonts w:ascii="Montserrat" w:hAnsi="Montserrat"/>
          <w:sz w:val="22"/>
          <w:szCs w:val="22"/>
        </w:rPr>
        <w:t xml:space="preserve">include the provision of life insurance and annuities, nonlife insurance, reinsurance, freight insurance, pensions, standardized guarantees, and auxiliary services to insurance, pension schemes, and standardized guarantee schemes. </w:t>
      </w:r>
    </w:p>
    <w:p w14:paraId="1B5CE4BD" w14:textId="77777777" w:rsidR="00480C66" w:rsidRPr="00DC2934" w:rsidRDefault="00480C66" w:rsidP="00480C66">
      <w:pPr>
        <w:pStyle w:val="Default"/>
        <w:tabs>
          <w:tab w:val="left" w:pos="90"/>
        </w:tabs>
        <w:ind w:left="720" w:right="549"/>
        <w:jc w:val="both"/>
        <w:rPr>
          <w:rFonts w:ascii="Montserrat" w:hAnsi="Montserrat"/>
          <w:sz w:val="22"/>
          <w:szCs w:val="22"/>
        </w:rPr>
      </w:pPr>
    </w:p>
    <w:p w14:paraId="55BFE05B" w14:textId="4C6D46C6"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7. </w:t>
      </w:r>
      <w:r w:rsidRPr="00DC2934">
        <w:rPr>
          <w:rFonts w:ascii="Montserrat" w:hAnsi="Montserrat"/>
          <w:b/>
          <w:bCs/>
          <w:sz w:val="22"/>
          <w:szCs w:val="22"/>
        </w:rPr>
        <w:t xml:space="preserve">Financial services </w:t>
      </w:r>
      <w:r w:rsidRPr="00DC2934">
        <w:rPr>
          <w:rFonts w:ascii="Montserrat" w:hAnsi="Montserrat"/>
          <w:sz w:val="22"/>
          <w:szCs w:val="22"/>
        </w:rPr>
        <w:t>cover financial intermediary and auxiliary services, except insurance and pension fund services. These services include those usually provided by banks and other financial corporations</w:t>
      </w:r>
      <w:r w:rsidR="009F6A0C" w:rsidRPr="00DC2934">
        <w:rPr>
          <w:rFonts w:ascii="Montserrat" w:hAnsi="Montserrat"/>
          <w:sz w:val="22"/>
          <w:szCs w:val="22"/>
        </w:rPr>
        <w:t xml:space="preserve"> (OFCs)</w:t>
      </w:r>
      <w:r w:rsidRPr="00DC2934">
        <w:rPr>
          <w:rFonts w:ascii="Montserrat" w:hAnsi="Montserrat"/>
          <w:sz w:val="22"/>
          <w:szCs w:val="22"/>
        </w:rPr>
        <w:t>, such as deposit taking and lending, letters of credit, credit card services, commissions and charges related to financial leasing, factoring, underwriting, and clearing of payments. Also included are financial advisory services, custody of financial assets or bullion, financial asset management, monitoring services, liquidity provision services, risk assumption services other than insurance, merger and acquisition services, credit rating services, stock exchange services, and trust services. Financial services may be charged for by: a) explicit charges</w:t>
      </w:r>
      <w:r w:rsidR="002B2C27" w:rsidRPr="00DC2934">
        <w:rPr>
          <w:rFonts w:ascii="Montserrat" w:hAnsi="Montserrat"/>
          <w:sz w:val="22"/>
          <w:szCs w:val="22"/>
        </w:rPr>
        <w:t>; b</w:t>
      </w:r>
      <w:r w:rsidRPr="00DC2934">
        <w:rPr>
          <w:rFonts w:ascii="Montserrat" w:hAnsi="Montserrat"/>
          <w:sz w:val="22"/>
          <w:szCs w:val="22"/>
        </w:rPr>
        <w:t xml:space="preserve">) margins on buying and selling transactions; c) asset management costs deducted from property income receivable in the case of asset-holding entities; or d) margins between interest payable and the reference rate on loans and deposits (called financial intermediation service charges indirectly measured, abbreviated as FISIM). </w:t>
      </w:r>
    </w:p>
    <w:p w14:paraId="3D0ED7A7" w14:textId="77777777" w:rsidR="00480C66" w:rsidRPr="00DC2934" w:rsidRDefault="00480C66" w:rsidP="00480C66">
      <w:pPr>
        <w:pStyle w:val="Default"/>
        <w:tabs>
          <w:tab w:val="left" w:pos="90"/>
        </w:tabs>
        <w:ind w:left="720" w:right="549"/>
        <w:jc w:val="both"/>
        <w:rPr>
          <w:rFonts w:ascii="Montserrat" w:hAnsi="Montserrat"/>
          <w:sz w:val="22"/>
          <w:szCs w:val="22"/>
        </w:rPr>
      </w:pPr>
    </w:p>
    <w:p w14:paraId="7D73FE47" w14:textId="1ED0ABCC"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8. </w:t>
      </w:r>
      <w:r w:rsidRPr="00DC2934">
        <w:rPr>
          <w:rFonts w:ascii="Montserrat" w:hAnsi="Montserrat"/>
          <w:b/>
          <w:bCs/>
          <w:sz w:val="22"/>
          <w:szCs w:val="22"/>
        </w:rPr>
        <w:t xml:space="preserve">Charges for the use of intellectual property </w:t>
      </w:r>
      <w:proofErr w:type="spellStart"/>
      <w:r w:rsidRPr="00DC2934">
        <w:rPr>
          <w:rFonts w:ascii="Montserrat" w:hAnsi="Montserrat"/>
          <w:b/>
          <w:bCs/>
          <w:sz w:val="22"/>
          <w:szCs w:val="22"/>
        </w:rPr>
        <w:t>n.i.e</w:t>
      </w:r>
      <w:proofErr w:type="spellEnd"/>
      <w:r w:rsidRPr="00DC2934">
        <w:rPr>
          <w:rFonts w:ascii="Montserrat" w:hAnsi="Montserrat"/>
          <w:b/>
          <w:bCs/>
          <w:sz w:val="22"/>
          <w:szCs w:val="22"/>
        </w:rPr>
        <w:t xml:space="preserve">. </w:t>
      </w:r>
      <w:r w:rsidRPr="00DC2934">
        <w:rPr>
          <w:rFonts w:ascii="Montserrat" w:hAnsi="Montserrat"/>
          <w:sz w:val="22"/>
          <w:szCs w:val="22"/>
        </w:rPr>
        <w:t xml:space="preserve">include: </w:t>
      </w:r>
      <w:r w:rsidR="00C13807" w:rsidRPr="00DC2934">
        <w:rPr>
          <w:rFonts w:ascii="Montserrat" w:hAnsi="Montserrat"/>
          <w:sz w:val="22"/>
          <w:szCs w:val="22"/>
        </w:rPr>
        <w:t xml:space="preserve">          </w:t>
      </w:r>
      <w:r w:rsidRPr="00DC2934">
        <w:rPr>
          <w:rFonts w:ascii="Montserrat" w:hAnsi="Montserrat"/>
          <w:sz w:val="22"/>
          <w:szCs w:val="22"/>
        </w:rPr>
        <w:t xml:space="preserve">a) charges for the use of proprietary rights (such as patents, trademarks, copyrights, industrial processes and designs including trade secrets, franchises) which can arise from research and development, as well as from marketing; and b) charges for licenses to reproduce or distribute (or both) intellectual property embodied in produced originals or prototypes (such as copyrights on books and manuscripts, computer software, cinematographic works, and sound recordings) and related </w:t>
      </w:r>
      <w:r w:rsidRPr="00DC2934">
        <w:rPr>
          <w:rFonts w:ascii="Montserrat" w:hAnsi="Montserrat"/>
          <w:sz w:val="22"/>
          <w:szCs w:val="22"/>
        </w:rPr>
        <w:lastRenderedPageBreak/>
        <w:t xml:space="preserve">rights (such as for live performances and television, cable, or satellite broadcast). </w:t>
      </w:r>
    </w:p>
    <w:p w14:paraId="65EED71D" w14:textId="77777777" w:rsidR="00480C66" w:rsidRPr="00DC2934" w:rsidRDefault="00480C66" w:rsidP="00480C66">
      <w:pPr>
        <w:pStyle w:val="Default"/>
        <w:tabs>
          <w:tab w:val="left" w:pos="90"/>
        </w:tabs>
        <w:ind w:left="720" w:right="549"/>
        <w:jc w:val="both"/>
        <w:rPr>
          <w:rFonts w:ascii="Montserrat" w:hAnsi="Montserrat"/>
          <w:sz w:val="22"/>
          <w:szCs w:val="22"/>
        </w:rPr>
      </w:pPr>
    </w:p>
    <w:p w14:paraId="16BF4DFA"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9. </w:t>
      </w:r>
      <w:r w:rsidRPr="00DC2934">
        <w:rPr>
          <w:rFonts w:ascii="Montserrat" w:hAnsi="Montserrat"/>
          <w:b/>
          <w:bCs/>
          <w:sz w:val="22"/>
          <w:szCs w:val="22"/>
        </w:rPr>
        <w:t xml:space="preserve">Telecommunications, computer, and information services. </w:t>
      </w:r>
      <w:r w:rsidRPr="00DC2934">
        <w:rPr>
          <w:rFonts w:ascii="Montserrat" w:hAnsi="Montserrat"/>
          <w:sz w:val="22"/>
          <w:szCs w:val="22"/>
        </w:rPr>
        <w:t xml:space="preserve">These are defined in terms of the nature of the service, not the method of delivery, as follows: </w:t>
      </w:r>
    </w:p>
    <w:p w14:paraId="441F2C83" w14:textId="77777777" w:rsidR="00480C66" w:rsidRPr="00DC2934" w:rsidRDefault="00480C66" w:rsidP="00480C66">
      <w:pPr>
        <w:pStyle w:val="Default"/>
        <w:tabs>
          <w:tab w:val="left" w:pos="90"/>
        </w:tabs>
        <w:ind w:left="720" w:right="549"/>
        <w:jc w:val="both"/>
        <w:rPr>
          <w:rFonts w:ascii="Montserrat" w:hAnsi="Montserrat"/>
          <w:sz w:val="22"/>
          <w:szCs w:val="22"/>
        </w:rPr>
      </w:pPr>
    </w:p>
    <w:p w14:paraId="7AFB7C5F" w14:textId="77777777" w:rsidR="00480C66" w:rsidRPr="00DC2934" w:rsidRDefault="00480C66" w:rsidP="00480C66">
      <w:pPr>
        <w:pStyle w:val="Default"/>
        <w:numPr>
          <w:ilvl w:val="0"/>
          <w:numId w:val="18"/>
        </w:numPr>
        <w:tabs>
          <w:tab w:val="left" w:pos="90"/>
        </w:tabs>
        <w:ind w:left="1440" w:right="549"/>
        <w:jc w:val="both"/>
        <w:rPr>
          <w:rFonts w:ascii="Montserrat" w:hAnsi="Montserrat"/>
          <w:sz w:val="22"/>
          <w:szCs w:val="22"/>
        </w:rPr>
      </w:pPr>
      <w:r w:rsidRPr="00DC2934">
        <w:rPr>
          <w:rFonts w:ascii="Montserrat" w:hAnsi="Montserrat"/>
          <w:b/>
          <w:bCs/>
          <w:sz w:val="22"/>
          <w:szCs w:val="22"/>
        </w:rPr>
        <w:t xml:space="preserve">Telecommunications services </w:t>
      </w:r>
      <w:r w:rsidRPr="00DC2934">
        <w:rPr>
          <w:rFonts w:ascii="Montserrat" w:hAnsi="Montserrat"/>
          <w:sz w:val="22"/>
          <w:szCs w:val="22"/>
        </w:rPr>
        <w:t xml:space="preserve">encompass the broadcast or transmission of sound, images, data, or other information by telephone, telex, telegram, radio and television cable transmission, radio and television satellite, electronic mail, facsimile, and so forth, including business network services, teleconferencing, and support services. </w:t>
      </w:r>
    </w:p>
    <w:p w14:paraId="1CDF401A" w14:textId="77777777" w:rsidR="00480C66" w:rsidRPr="00DC2934" w:rsidRDefault="00480C66" w:rsidP="00480C66">
      <w:pPr>
        <w:pStyle w:val="Default"/>
        <w:tabs>
          <w:tab w:val="left" w:pos="90"/>
        </w:tabs>
        <w:ind w:left="1440" w:right="549"/>
        <w:jc w:val="both"/>
        <w:rPr>
          <w:rFonts w:ascii="Montserrat" w:hAnsi="Montserrat"/>
          <w:sz w:val="22"/>
          <w:szCs w:val="22"/>
        </w:rPr>
      </w:pPr>
    </w:p>
    <w:p w14:paraId="3BAAD506" w14:textId="77777777" w:rsidR="00480C66" w:rsidRPr="00DC2934" w:rsidRDefault="00480C66" w:rsidP="00480C66">
      <w:pPr>
        <w:pStyle w:val="Default"/>
        <w:numPr>
          <w:ilvl w:val="0"/>
          <w:numId w:val="18"/>
        </w:numPr>
        <w:tabs>
          <w:tab w:val="left" w:pos="90"/>
        </w:tabs>
        <w:ind w:left="1440" w:right="549"/>
        <w:jc w:val="both"/>
        <w:rPr>
          <w:rFonts w:ascii="Montserrat" w:hAnsi="Montserrat"/>
          <w:sz w:val="22"/>
          <w:szCs w:val="22"/>
        </w:rPr>
      </w:pPr>
      <w:r w:rsidRPr="00DC2934">
        <w:rPr>
          <w:rFonts w:ascii="Montserrat" w:hAnsi="Montserrat"/>
          <w:b/>
          <w:bCs/>
          <w:sz w:val="22"/>
          <w:szCs w:val="22"/>
        </w:rPr>
        <w:t xml:space="preserve">Computer services </w:t>
      </w:r>
      <w:r w:rsidRPr="00DC2934">
        <w:rPr>
          <w:rFonts w:ascii="Montserrat" w:hAnsi="Montserrat"/>
          <w:sz w:val="22"/>
          <w:szCs w:val="22"/>
        </w:rPr>
        <w:t xml:space="preserve">consist of hardware- and software-related services and data-processing services. </w:t>
      </w:r>
    </w:p>
    <w:p w14:paraId="23BB2E22" w14:textId="77777777" w:rsidR="00480C66" w:rsidRPr="00DC2934" w:rsidRDefault="00480C66" w:rsidP="00480C66">
      <w:pPr>
        <w:pStyle w:val="ListParagraph"/>
        <w:ind w:left="1440"/>
        <w:rPr>
          <w:rFonts w:ascii="Montserrat" w:hAnsi="Montserrat"/>
          <w:sz w:val="22"/>
          <w:szCs w:val="22"/>
        </w:rPr>
      </w:pPr>
    </w:p>
    <w:p w14:paraId="5EE597DB" w14:textId="77777777" w:rsidR="00480C66" w:rsidRPr="00DC2934" w:rsidRDefault="00480C66" w:rsidP="00480C66">
      <w:pPr>
        <w:pStyle w:val="Default"/>
        <w:numPr>
          <w:ilvl w:val="0"/>
          <w:numId w:val="18"/>
        </w:numPr>
        <w:tabs>
          <w:tab w:val="left" w:pos="90"/>
        </w:tabs>
        <w:ind w:left="1440" w:right="549"/>
        <w:jc w:val="both"/>
        <w:rPr>
          <w:rFonts w:ascii="Montserrat" w:hAnsi="Montserrat"/>
          <w:sz w:val="22"/>
          <w:szCs w:val="22"/>
        </w:rPr>
      </w:pPr>
      <w:r w:rsidRPr="00DC2934">
        <w:rPr>
          <w:rFonts w:ascii="Montserrat" w:hAnsi="Montserrat"/>
          <w:b/>
          <w:bCs/>
          <w:sz w:val="22"/>
          <w:szCs w:val="22"/>
        </w:rPr>
        <w:t xml:space="preserve">Information services </w:t>
      </w:r>
      <w:r w:rsidRPr="00DC2934">
        <w:rPr>
          <w:rFonts w:ascii="Montserrat" w:hAnsi="Montserrat"/>
          <w:sz w:val="22"/>
          <w:szCs w:val="22"/>
        </w:rPr>
        <w:t>include news agency services, such as the provision of news, photographs, and feature articles to the media. Other information provision services include database services—database conception, data storage, and the dissemination of data and databases (including directories and mailing lists), both online and through magnetic, optical, or printed media; and web search portals (search engine services that find Internet addresses for clients who input keyword queries). Also included are direct non</w:t>
      </w:r>
      <w:r w:rsidR="00F400F3" w:rsidRPr="00DC2934">
        <w:rPr>
          <w:rFonts w:ascii="Montserrat" w:hAnsi="Montserrat"/>
          <w:sz w:val="22"/>
          <w:szCs w:val="22"/>
        </w:rPr>
        <w:t>-</w:t>
      </w:r>
      <w:r w:rsidRPr="00DC2934">
        <w:rPr>
          <w:rFonts w:ascii="Montserrat" w:hAnsi="Montserrat"/>
          <w:sz w:val="22"/>
          <w:szCs w:val="22"/>
        </w:rPr>
        <w:t xml:space="preserve">bulk subscriptions to newspapers and periodicals, whether by mail, electronic transmission, or other means; other online content provision; and library and archive services. </w:t>
      </w:r>
    </w:p>
    <w:p w14:paraId="28FF8DAB" w14:textId="77777777" w:rsidR="00480C66" w:rsidRPr="00DC2934" w:rsidRDefault="00480C66" w:rsidP="00480C66">
      <w:pPr>
        <w:pStyle w:val="Default"/>
        <w:tabs>
          <w:tab w:val="left" w:pos="90"/>
        </w:tabs>
        <w:ind w:left="720" w:right="549"/>
        <w:jc w:val="both"/>
        <w:rPr>
          <w:rFonts w:ascii="Montserrat" w:hAnsi="Montserrat"/>
          <w:sz w:val="22"/>
          <w:szCs w:val="22"/>
        </w:rPr>
      </w:pPr>
    </w:p>
    <w:p w14:paraId="6EEA9C2E"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10. </w:t>
      </w:r>
      <w:r w:rsidRPr="00DC2934">
        <w:rPr>
          <w:rFonts w:ascii="Montserrat" w:hAnsi="Montserrat"/>
          <w:b/>
          <w:bCs/>
          <w:sz w:val="22"/>
          <w:szCs w:val="22"/>
        </w:rPr>
        <w:t xml:space="preserve">Other business services </w:t>
      </w:r>
      <w:r w:rsidRPr="00DC2934">
        <w:rPr>
          <w:rFonts w:ascii="Montserrat" w:hAnsi="Montserrat"/>
          <w:sz w:val="22"/>
          <w:szCs w:val="22"/>
        </w:rPr>
        <w:t xml:space="preserve">cover the following services transactions: </w:t>
      </w:r>
    </w:p>
    <w:p w14:paraId="3976805B" w14:textId="77777777" w:rsidR="00480C66" w:rsidRPr="00DC2934" w:rsidRDefault="00480C66" w:rsidP="00480C66">
      <w:pPr>
        <w:pStyle w:val="Default"/>
        <w:tabs>
          <w:tab w:val="left" w:pos="90"/>
        </w:tabs>
        <w:ind w:left="720" w:right="549"/>
        <w:jc w:val="both"/>
        <w:rPr>
          <w:rFonts w:ascii="Montserrat" w:hAnsi="Montserrat"/>
          <w:sz w:val="22"/>
          <w:szCs w:val="22"/>
        </w:rPr>
      </w:pPr>
    </w:p>
    <w:p w14:paraId="1226EF6A" w14:textId="77777777" w:rsidR="00480C66" w:rsidRPr="00DC2934" w:rsidRDefault="00480C66" w:rsidP="00A10317">
      <w:pPr>
        <w:pStyle w:val="Default"/>
        <w:tabs>
          <w:tab w:val="left" w:pos="90"/>
        </w:tabs>
        <w:spacing w:after="18"/>
        <w:ind w:left="720" w:right="549" w:firstLine="720"/>
        <w:jc w:val="both"/>
        <w:rPr>
          <w:rFonts w:ascii="Montserrat" w:hAnsi="Montserrat"/>
          <w:sz w:val="22"/>
          <w:szCs w:val="22"/>
        </w:rPr>
      </w:pPr>
      <w:r w:rsidRPr="00DC2934">
        <w:rPr>
          <w:rFonts w:ascii="Montserrat" w:hAnsi="Montserrat"/>
          <w:sz w:val="22"/>
          <w:szCs w:val="22"/>
        </w:rPr>
        <w:t xml:space="preserve">a. Research and development services; </w:t>
      </w:r>
    </w:p>
    <w:p w14:paraId="7ABB6C80" w14:textId="77777777" w:rsidR="00480C66" w:rsidRPr="00DC2934" w:rsidRDefault="00480C66" w:rsidP="00A10317">
      <w:pPr>
        <w:pStyle w:val="Default"/>
        <w:tabs>
          <w:tab w:val="left" w:pos="90"/>
        </w:tabs>
        <w:spacing w:after="18"/>
        <w:ind w:left="720" w:right="549" w:firstLine="720"/>
        <w:jc w:val="both"/>
        <w:rPr>
          <w:rFonts w:ascii="Montserrat" w:hAnsi="Montserrat"/>
          <w:sz w:val="22"/>
          <w:szCs w:val="22"/>
        </w:rPr>
      </w:pPr>
      <w:r w:rsidRPr="00DC2934">
        <w:rPr>
          <w:rFonts w:ascii="Montserrat" w:hAnsi="Montserrat"/>
          <w:sz w:val="22"/>
          <w:szCs w:val="22"/>
        </w:rPr>
        <w:t xml:space="preserve">b. Professional and management consulting services; </w:t>
      </w:r>
    </w:p>
    <w:p w14:paraId="033E7725" w14:textId="77777777" w:rsidR="00480C66" w:rsidRPr="00DC2934" w:rsidRDefault="00480C66" w:rsidP="00A10317">
      <w:pPr>
        <w:pStyle w:val="Default"/>
        <w:tabs>
          <w:tab w:val="left" w:pos="90"/>
        </w:tabs>
        <w:ind w:left="720" w:right="549" w:firstLine="720"/>
        <w:jc w:val="both"/>
        <w:rPr>
          <w:rFonts w:ascii="Montserrat" w:hAnsi="Montserrat"/>
          <w:sz w:val="22"/>
          <w:szCs w:val="22"/>
        </w:rPr>
      </w:pPr>
      <w:r w:rsidRPr="00DC2934">
        <w:rPr>
          <w:rFonts w:ascii="Montserrat" w:hAnsi="Montserrat"/>
          <w:sz w:val="22"/>
          <w:szCs w:val="22"/>
        </w:rPr>
        <w:t xml:space="preserve">c. Technical, trade-related, and other business services; </w:t>
      </w:r>
    </w:p>
    <w:p w14:paraId="0E6D77AC" w14:textId="77777777" w:rsidR="00480C66" w:rsidRPr="00DC2934" w:rsidRDefault="00480C66" w:rsidP="00A10317">
      <w:pPr>
        <w:pStyle w:val="Default"/>
        <w:tabs>
          <w:tab w:val="left" w:pos="90"/>
        </w:tabs>
        <w:spacing w:after="18"/>
        <w:ind w:left="720" w:right="549" w:firstLine="720"/>
        <w:jc w:val="both"/>
        <w:rPr>
          <w:rFonts w:ascii="Montserrat" w:hAnsi="Montserrat"/>
          <w:sz w:val="22"/>
          <w:szCs w:val="22"/>
        </w:rPr>
      </w:pPr>
      <w:r w:rsidRPr="00DC2934">
        <w:rPr>
          <w:rFonts w:ascii="Montserrat" w:hAnsi="Montserrat"/>
          <w:sz w:val="22"/>
          <w:szCs w:val="22"/>
        </w:rPr>
        <w:t xml:space="preserve">d. Waste treatment and depollution, agricultural, and mining services; </w:t>
      </w:r>
    </w:p>
    <w:p w14:paraId="1894C1EE" w14:textId="77777777" w:rsidR="00480C66" w:rsidRPr="00DC2934" w:rsidRDefault="00480C66" w:rsidP="00A10317">
      <w:pPr>
        <w:pStyle w:val="Default"/>
        <w:tabs>
          <w:tab w:val="left" w:pos="90"/>
        </w:tabs>
        <w:spacing w:after="18"/>
        <w:ind w:left="720" w:right="549" w:firstLine="720"/>
        <w:jc w:val="both"/>
        <w:rPr>
          <w:rFonts w:ascii="Montserrat" w:hAnsi="Montserrat"/>
          <w:sz w:val="22"/>
          <w:szCs w:val="22"/>
        </w:rPr>
      </w:pPr>
      <w:r w:rsidRPr="00DC2934">
        <w:rPr>
          <w:rFonts w:ascii="Montserrat" w:hAnsi="Montserrat"/>
          <w:sz w:val="22"/>
          <w:szCs w:val="22"/>
        </w:rPr>
        <w:t xml:space="preserve">e. Operating leasing; </w:t>
      </w:r>
    </w:p>
    <w:p w14:paraId="1DE073AC" w14:textId="77777777" w:rsidR="00480C66" w:rsidRPr="00DC2934" w:rsidRDefault="00480C66" w:rsidP="00A10317">
      <w:pPr>
        <w:pStyle w:val="Default"/>
        <w:tabs>
          <w:tab w:val="left" w:pos="90"/>
        </w:tabs>
        <w:spacing w:after="18"/>
        <w:ind w:left="720" w:right="549" w:firstLine="720"/>
        <w:jc w:val="both"/>
        <w:rPr>
          <w:rFonts w:ascii="Montserrat" w:hAnsi="Montserrat"/>
          <w:sz w:val="22"/>
          <w:szCs w:val="22"/>
        </w:rPr>
      </w:pPr>
      <w:r w:rsidRPr="00DC2934">
        <w:rPr>
          <w:rFonts w:ascii="Montserrat" w:hAnsi="Montserrat"/>
          <w:sz w:val="22"/>
          <w:szCs w:val="22"/>
        </w:rPr>
        <w:t xml:space="preserve">f. Trade-related services; and </w:t>
      </w:r>
    </w:p>
    <w:p w14:paraId="46C24767" w14:textId="77777777" w:rsidR="00480C66" w:rsidRPr="00DC2934" w:rsidRDefault="00480C66" w:rsidP="00A10317">
      <w:pPr>
        <w:pStyle w:val="Default"/>
        <w:tabs>
          <w:tab w:val="left" w:pos="90"/>
        </w:tabs>
        <w:ind w:left="720" w:right="549" w:firstLine="720"/>
        <w:jc w:val="both"/>
        <w:rPr>
          <w:rFonts w:ascii="Montserrat" w:hAnsi="Montserrat"/>
          <w:sz w:val="22"/>
          <w:szCs w:val="22"/>
        </w:rPr>
      </w:pPr>
      <w:r w:rsidRPr="00DC2934">
        <w:rPr>
          <w:rFonts w:ascii="Montserrat" w:hAnsi="Montserrat"/>
          <w:sz w:val="22"/>
          <w:szCs w:val="22"/>
        </w:rPr>
        <w:t xml:space="preserve">g. Other business services. </w:t>
      </w:r>
    </w:p>
    <w:p w14:paraId="263A23EB" w14:textId="77777777" w:rsidR="00480C66" w:rsidRPr="00DC2934" w:rsidRDefault="00480C66" w:rsidP="00480C66">
      <w:pPr>
        <w:pStyle w:val="Default"/>
        <w:tabs>
          <w:tab w:val="left" w:pos="90"/>
        </w:tabs>
        <w:ind w:left="720" w:right="549"/>
        <w:jc w:val="both"/>
        <w:rPr>
          <w:rFonts w:ascii="Montserrat" w:hAnsi="Montserrat"/>
          <w:sz w:val="22"/>
          <w:szCs w:val="22"/>
        </w:rPr>
      </w:pPr>
    </w:p>
    <w:p w14:paraId="1F80BE9F"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Transactions on business process outsourcing (BPO) are lodged under technical, trade-related, and other business services. </w:t>
      </w:r>
    </w:p>
    <w:p w14:paraId="291DA1D8" w14:textId="77777777" w:rsidR="00480C66" w:rsidRPr="00DC2934" w:rsidRDefault="00480C66" w:rsidP="00480C66">
      <w:pPr>
        <w:pStyle w:val="Default"/>
        <w:tabs>
          <w:tab w:val="left" w:pos="90"/>
        </w:tabs>
        <w:ind w:left="720" w:right="549"/>
        <w:jc w:val="both"/>
        <w:rPr>
          <w:rFonts w:ascii="Montserrat" w:hAnsi="Montserrat"/>
          <w:sz w:val="22"/>
          <w:szCs w:val="22"/>
        </w:rPr>
      </w:pPr>
    </w:p>
    <w:p w14:paraId="70D6AB44" w14:textId="29EF2C52"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11. </w:t>
      </w:r>
      <w:r w:rsidRPr="00DC2934">
        <w:rPr>
          <w:rFonts w:ascii="Montserrat" w:hAnsi="Montserrat"/>
          <w:b/>
          <w:bCs/>
          <w:sz w:val="22"/>
          <w:szCs w:val="22"/>
        </w:rPr>
        <w:t xml:space="preserve">Personal, cultural, and recreational services </w:t>
      </w:r>
      <w:r w:rsidRPr="00DC2934">
        <w:rPr>
          <w:rFonts w:ascii="Montserrat" w:hAnsi="Montserrat"/>
          <w:sz w:val="22"/>
          <w:szCs w:val="22"/>
        </w:rPr>
        <w:t xml:space="preserve">consist of </w:t>
      </w:r>
      <w:r w:rsidR="003E19DA" w:rsidRPr="00DC2934">
        <w:rPr>
          <w:rFonts w:ascii="Montserrat" w:hAnsi="Montserrat"/>
          <w:sz w:val="22"/>
          <w:szCs w:val="22"/>
        </w:rPr>
        <w:t xml:space="preserve">                </w:t>
      </w:r>
      <w:r w:rsidRPr="00DC2934">
        <w:rPr>
          <w:rFonts w:ascii="Montserrat" w:hAnsi="Montserrat"/>
          <w:sz w:val="22"/>
          <w:szCs w:val="22"/>
        </w:rPr>
        <w:t xml:space="preserve">a) audiovisual and related services and b) other personal, cultural, and recreational services. </w:t>
      </w:r>
    </w:p>
    <w:p w14:paraId="76753AB3" w14:textId="77777777" w:rsidR="00480C66" w:rsidRPr="00DC2934" w:rsidRDefault="00480C66" w:rsidP="00480C66">
      <w:pPr>
        <w:pStyle w:val="Default"/>
        <w:tabs>
          <w:tab w:val="left" w:pos="90"/>
        </w:tabs>
        <w:ind w:left="720" w:right="549"/>
        <w:jc w:val="both"/>
        <w:rPr>
          <w:rFonts w:ascii="Montserrat" w:hAnsi="Montserrat"/>
          <w:sz w:val="22"/>
          <w:szCs w:val="22"/>
        </w:rPr>
      </w:pPr>
    </w:p>
    <w:p w14:paraId="0A59CD8E" w14:textId="77777777" w:rsidR="00480C66" w:rsidRPr="00DC2934" w:rsidRDefault="00480C66" w:rsidP="00480C66">
      <w:pPr>
        <w:pStyle w:val="Default"/>
        <w:tabs>
          <w:tab w:val="left" w:pos="90"/>
        </w:tabs>
        <w:ind w:left="720" w:right="549"/>
        <w:jc w:val="both"/>
        <w:rPr>
          <w:rFonts w:ascii="Montserrat" w:hAnsi="Montserrat"/>
          <w:sz w:val="22"/>
          <w:szCs w:val="22"/>
        </w:rPr>
      </w:pPr>
      <w:r w:rsidRPr="00DC2934">
        <w:rPr>
          <w:rFonts w:ascii="Montserrat" w:hAnsi="Montserrat"/>
          <w:sz w:val="22"/>
          <w:szCs w:val="22"/>
        </w:rPr>
        <w:t xml:space="preserve">12. </w:t>
      </w:r>
      <w:r w:rsidRPr="00DC2934">
        <w:rPr>
          <w:rFonts w:ascii="Montserrat" w:hAnsi="Montserrat"/>
          <w:b/>
          <w:bCs/>
          <w:sz w:val="22"/>
          <w:szCs w:val="22"/>
        </w:rPr>
        <w:t xml:space="preserve">Government goods and services </w:t>
      </w:r>
      <w:proofErr w:type="spellStart"/>
      <w:r w:rsidRPr="00DC2934">
        <w:rPr>
          <w:rFonts w:ascii="Montserrat" w:hAnsi="Montserrat"/>
          <w:b/>
          <w:bCs/>
          <w:sz w:val="22"/>
          <w:szCs w:val="22"/>
        </w:rPr>
        <w:t>n.i.e</w:t>
      </w:r>
      <w:proofErr w:type="spellEnd"/>
      <w:r w:rsidRPr="00DC2934">
        <w:rPr>
          <w:rFonts w:ascii="Montserrat" w:hAnsi="Montserrat"/>
          <w:b/>
          <w:bCs/>
          <w:sz w:val="22"/>
          <w:szCs w:val="22"/>
        </w:rPr>
        <w:t xml:space="preserve">. </w:t>
      </w:r>
      <w:r w:rsidRPr="00DC2934">
        <w:rPr>
          <w:rFonts w:ascii="Montserrat" w:hAnsi="Montserrat"/>
          <w:sz w:val="22"/>
          <w:szCs w:val="22"/>
        </w:rPr>
        <w:t xml:space="preserve">cover: a) goods and services supplied by and to enclaves, such as embassies, military </w:t>
      </w:r>
      <w:r w:rsidRPr="00DC2934">
        <w:rPr>
          <w:rFonts w:ascii="Montserrat" w:hAnsi="Montserrat"/>
          <w:sz w:val="22"/>
          <w:szCs w:val="22"/>
        </w:rPr>
        <w:lastRenderedPageBreak/>
        <w:t xml:space="preserve">bases, and international organizations; b) goods and services acquired from the host economy by diplomats, consular staff, and military personnel located abroad and their dependents; and c) services supplied by and to governments and not included in other categories of services. </w:t>
      </w:r>
    </w:p>
    <w:p w14:paraId="322F830C" w14:textId="77777777" w:rsidR="00C36600" w:rsidRPr="00DC2934" w:rsidRDefault="00C36600" w:rsidP="00C36600">
      <w:pPr>
        <w:autoSpaceDE w:val="0"/>
        <w:autoSpaceDN w:val="0"/>
        <w:adjustRightInd w:val="0"/>
        <w:jc w:val="both"/>
        <w:rPr>
          <w:rFonts w:ascii="Montserrat" w:hAnsi="Montserrat" w:cs="Arial"/>
          <w:b/>
          <w:bCs/>
          <w:sz w:val="22"/>
          <w:szCs w:val="22"/>
        </w:rPr>
      </w:pPr>
    </w:p>
    <w:p w14:paraId="63C3419E" w14:textId="77777777" w:rsidR="00C36600" w:rsidRPr="00DC2934" w:rsidRDefault="00C36600" w:rsidP="00C36600">
      <w:pPr>
        <w:autoSpaceDE w:val="0"/>
        <w:autoSpaceDN w:val="0"/>
        <w:adjustRightInd w:val="0"/>
        <w:ind w:left="360"/>
        <w:jc w:val="both"/>
        <w:rPr>
          <w:rFonts w:ascii="Montserrat" w:hAnsi="Montserrat" w:cs="Arial"/>
          <w:b/>
          <w:bCs/>
          <w:sz w:val="22"/>
          <w:szCs w:val="22"/>
        </w:rPr>
      </w:pPr>
      <w:proofErr w:type="spellStart"/>
      <w:r w:rsidRPr="00DC2934">
        <w:rPr>
          <w:rFonts w:ascii="Montserrat" w:hAnsi="Montserrat" w:cs="Arial"/>
          <w:b/>
          <w:bCs/>
          <w:sz w:val="22"/>
          <w:szCs w:val="22"/>
        </w:rPr>
        <w:t>I.b</w:t>
      </w:r>
      <w:proofErr w:type="spellEnd"/>
      <w:r w:rsidRPr="00DC2934">
        <w:rPr>
          <w:rFonts w:ascii="Montserrat" w:hAnsi="Montserrat" w:cs="Arial"/>
          <w:b/>
          <w:bCs/>
          <w:sz w:val="22"/>
          <w:szCs w:val="22"/>
        </w:rPr>
        <w:tab/>
        <w:t xml:space="preserve">Primary Income </w:t>
      </w:r>
    </w:p>
    <w:p w14:paraId="54B93791" w14:textId="77777777" w:rsidR="00C36600" w:rsidRPr="00DC2934" w:rsidRDefault="00C36600" w:rsidP="00C36600">
      <w:pPr>
        <w:autoSpaceDE w:val="0"/>
        <w:autoSpaceDN w:val="0"/>
        <w:adjustRightInd w:val="0"/>
        <w:ind w:left="360"/>
        <w:jc w:val="both"/>
        <w:rPr>
          <w:rFonts w:ascii="Montserrat" w:hAnsi="Montserrat" w:cs="Arial"/>
          <w:b/>
          <w:bCs/>
          <w:sz w:val="22"/>
          <w:szCs w:val="22"/>
        </w:rPr>
      </w:pPr>
    </w:p>
    <w:p w14:paraId="6095A877" w14:textId="7986CE91" w:rsidR="00C36600" w:rsidRPr="00DC2934" w:rsidRDefault="00C36600" w:rsidP="00C36600">
      <w:pPr>
        <w:autoSpaceDE w:val="0"/>
        <w:autoSpaceDN w:val="0"/>
        <w:adjustRightInd w:val="0"/>
        <w:ind w:left="720"/>
        <w:jc w:val="both"/>
        <w:rPr>
          <w:rFonts w:ascii="Montserrat" w:hAnsi="Montserrat" w:cs="Times-Roman"/>
          <w:color w:val="000000"/>
          <w:sz w:val="22"/>
          <w:szCs w:val="22"/>
        </w:rPr>
      </w:pPr>
      <w:r w:rsidRPr="00DC2934">
        <w:rPr>
          <w:rFonts w:ascii="Montserrat" w:hAnsi="Montserrat" w:cs="Times-Italic"/>
          <w:b/>
          <w:iCs/>
          <w:color w:val="000000"/>
          <w:sz w:val="22"/>
          <w:szCs w:val="22"/>
        </w:rPr>
        <w:t>Primary Income Account</w:t>
      </w:r>
      <w:r w:rsidRPr="00DC2934">
        <w:rPr>
          <w:rFonts w:ascii="Montserrat" w:hAnsi="Montserrat" w:cs="Times-Italic"/>
          <w:iCs/>
          <w:color w:val="000000"/>
          <w:sz w:val="22"/>
          <w:szCs w:val="22"/>
        </w:rPr>
        <w:t xml:space="preserve"> shows flows</w:t>
      </w:r>
      <w:r w:rsidRPr="00DC2934">
        <w:rPr>
          <w:rFonts w:ascii="Montserrat" w:hAnsi="Montserrat" w:cs="Arial"/>
          <w:color w:val="000000"/>
          <w:sz w:val="22"/>
          <w:szCs w:val="22"/>
        </w:rPr>
        <w:t xml:space="preserve"> for the use of labor and financial resources</w:t>
      </w:r>
      <w:r w:rsidRPr="00DC2934">
        <w:rPr>
          <w:rFonts w:ascii="Montserrat" w:hAnsi="Montserrat" w:cs="Times-Italic"/>
          <w:iCs/>
          <w:color w:val="000000"/>
          <w:sz w:val="22"/>
          <w:szCs w:val="22"/>
        </w:rPr>
        <w:t xml:space="preserve"> between resident and nonresident institutional units</w:t>
      </w:r>
      <w:r w:rsidRPr="00DC2934">
        <w:rPr>
          <w:rFonts w:ascii="Montserrat" w:hAnsi="Montserrat" w:cs="Times-Roman"/>
          <w:color w:val="000000"/>
          <w:sz w:val="22"/>
          <w:szCs w:val="22"/>
        </w:rPr>
        <w:t>.</w:t>
      </w:r>
      <w:r w:rsidR="00A10317" w:rsidRPr="00DC2934">
        <w:rPr>
          <w:rFonts w:ascii="Montserrat" w:hAnsi="Montserrat" w:cs="Times-Roman"/>
          <w:color w:val="000000"/>
          <w:sz w:val="22"/>
          <w:szCs w:val="22"/>
        </w:rPr>
        <w:t xml:space="preserve">  </w:t>
      </w:r>
      <w:r w:rsidRPr="00DC2934">
        <w:rPr>
          <w:rFonts w:ascii="Montserrat" w:hAnsi="Montserrat" w:cs="Times-Italic"/>
          <w:iCs/>
          <w:color w:val="000000"/>
          <w:sz w:val="22"/>
          <w:szCs w:val="22"/>
        </w:rPr>
        <w:t>Primary income represents the return that accrues to institutional units for their contribution to the production process or for the provision of financial assets and renting natural resources to other institutional units</w:t>
      </w:r>
      <w:r w:rsidRPr="00DC2934">
        <w:rPr>
          <w:rFonts w:ascii="Montserrat" w:hAnsi="Montserrat" w:cs="Times-Roman"/>
          <w:color w:val="000000"/>
          <w:sz w:val="22"/>
          <w:szCs w:val="22"/>
        </w:rPr>
        <w:t>.</w:t>
      </w:r>
      <w:r w:rsidR="00A10317" w:rsidRPr="00DC2934">
        <w:rPr>
          <w:rFonts w:ascii="Montserrat" w:hAnsi="Montserrat" w:cs="Times-Roman"/>
          <w:color w:val="000000"/>
          <w:sz w:val="22"/>
          <w:szCs w:val="22"/>
        </w:rPr>
        <w:t xml:space="preserve"> </w:t>
      </w:r>
      <w:r w:rsidRPr="00DC2934">
        <w:rPr>
          <w:rFonts w:ascii="Montserrat" w:hAnsi="Montserrat" w:cs="Times-Roman"/>
          <w:color w:val="000000"/>
          <w:sz w:val="22"/>
          <w:szCs w:val="22"/>
        </w:rPr>
        <w:t xml:space="preserve">The main types of primary income are: </w:t>
      </w:r>
      <w:r w:rsidR="00B95AC2">
        <w:rPr>
          <w:rFonts w:ascii="Montserrat" w:hAnsi="Montserrat" w:cs="Times-Roman"/>
          <w:color w:val="000000"/>
          <w:sz w:val="22"/>
          <w:szCs w:val="22"/>
        </w:rPr>
        <w:t xml:space="preserve">                                 </w:t>
      </w:r>
      <w:r w:rsidRPr="00DC2934">
        <w:rPr>
          <w:rFonts w:ascii="Montserrat" w:hAnsi="Montserrat" w:cs="Times-Roman"/>
          <w:color w:val="000000"/>
          <w:sz w:val="22"/>
          <w:szCs w:val="22"/>
        </w:rPr>
        <w:t>a) compensation of employees; b) dividends; c) rei</w:t>
      </w:r>
      <w:r w:rsidR="00A10317" w:rsidRPr="00DC2934">
        <w:rPr>
          <w:rFonts w:ascii="Montserrat" w:hAnsi="Montserrat" w:cs="Times-Roman"/>
          <w:color w:val="000000"/>
          <w:sz w:val="22"/>
          <w:szCs w:val="22"/>
        </w:rPr>
        <w:t xml:space="preserve">nvested </w:t>
      </w:r>
      <w:proofErr w:type="gramStart"/>
      <w:r w:rsidR="00A10317" w:rsidRPr="00DC2934">
        <w:rPr>
          <w:rFonts w:ascii="Montserrat" w:hAnsi="Montserrat" w:cs="Times-Roman"/>
          <w:color w:val="000000"/>
          <w:sz w:val="22"/>
          <w:szCs w:val="22"/>
        </w:rPr>
        <w:t xml:space="preserve">earnings; </w:t>
      </w:r>
      <w:r w:rsidR="00B95AC2">
        <w:rPr>
          <w:rFonts w:ascii="Montserrat" w:hAnsi="Montserrat" w:cs="Times-Roman"/>
          <w:color w:val="000000"/>
          <w:sz w:val="22"/>
          <w:szCs w:val="22"/>
        </w:rPr>
        <w:t xml:space="preserve">  </w:t>
      </w:r>
      <w:proofErr w:type="gramEnd"/>
      <w:r w:rsidR="00B95AC2">
        <w:rPr>
          <w:rFonts w:ascii="Montserrat" w:hAnsi="Montserrat" w:cs="Times-Roman"/>
          <w:color w:val="000000"/>
          <w:sz w:val="22"/>
          <w:szCs w:val="22"/>
        </w:rPr>
        <w:t xml:space="preserve">                </w:t>
      </w:r>
      <w:r w:rsidR="00A10317" w:rsidRPr="00DC2934">
        <w:rPr>
          <w:rFonts w:ascii="Montserrat" w:hAnsi="Montserrat" w:cs="Times-Roman"/>
          <w:color w:val="000000"/>
          <w:sz w:val="22"/>
          <w:szCs w:val="22"/>
        </w:rPr>
        <w:t xml:space="preserve">d) interest; </w:t>
      </w:r>
      <w:r w:rsidRPr="00DC2934">
        <w:rPr>
          <w:rFonts w:ascii="Montserrat" w:hAnsi="Montserrat" w:cs="Times-Roman"/>
          <w:color w:val="000000"/>
          <w:sz w:val="22"/>
          <w:szCs w:val="22"/>
        </w:rPr>
        <w:t xml:space="preserve">e) investment income attributable to policyholders in insurance, standardized guarantees, and pension funds; f) rent; and </w:t>
      </w:r>
      <w:r w:rsidR="00B95AC2">
        <w:rPr>
          <w:rFonts w:ascii="Montserrat" w:hAnsi="Montserrat" w:cs="Times-Roman"/>
          <w:color w:val="000000"/>
          <w:sz w:val="22"/>
          <w:szCs w:val="22"/>
        </w:rPr>
        <w:t xml:space="preserve">                 </w:t>
      </w:r>
      <w:r w:rsidRPr="00DC2934">
        <w:rPr>
          <w:rFonts w:ascii="Montserrat" w:hAnsi="Montserrat" w:cs="Times-Roman"/>
          <w:color w:val="000000"/>
          <w:sz w:val="22"/>
          <w:szCs w:val="22"/>
        </w:rPr>
        <w:t>g) taxes and subsidies on products and production.</w:t>
      </w:r>
    </w:p>
    <w:p w14:paraId="686CC18F" w14:textId="77777777" w:rsidR="00C36600" w:rsidRPr="00DC2934" w:rsidRDefault="00C36600" w:rsidP="00C36600">
      <w:pPr>
        <w:autoSpaceDE w:val="0"/>
        <w:autoSpaceDN w:val="0"/>
        <w:adjustRightInd w:val="0"/>
        <w:ind w:left="360"/>
        <w:jc w:val="both"/>
        <w:rPr>
          <w:rFonts w:ascii="Montserrat" w:hAnsi="Montserrat" w:cs="Times-Roman"/>
          <w:color w:val="000000"/>
          <w:sz w:val="22"/>
          <w:szCs w:val="22"/>
        </w:rPr>
      </w:pPr>
    </w:p>
    <w:p w14:paraId="2F4A6D1B" w14:textId="77777777" w:rsidR="00C36600" w:rsidRPr="00DC2934" w:rsidRDefault="00C36600" w:rsidP="00C36600">
      <w:pPr>
        <w:autoSpaceDE w:val="0"/>
        <w:autoSpaceDN w:val="0"/>
        <w:adjustRightInd w:val="0"/>
        <w:ind w:left="720"/>
        <w:jc w:val="both"/>
        <w:rPr>
          <w:rFonts w:ascii="Montserrat" w:hAnsi="Montserrat" w:cs="Arial"/>
          <w:color w:val="000000"/>
          <w:sz w:val="22"/>
          <w:szCs w:val="22"/>
        </w:rPr>
      </w:pPr>
      <w:r w:rsidRPr="00DC2934">
        <w:rPr>
          <w:rFonts w:ascii="Montserrat" w:hAnsi="Montserrat" w:cs="Arial"/>
          <w:b/>
          <w:bCs/>
          <w:color w:val="000000"/>
          <w:sz w:val="22"/>
          <w:szCs w:val="22"/>
        </w:rPr>
        <w:t xml:space="preserve">Compensation of employees </w:t>
      </w:r>
      <w:r w:rsidRPr="00DC2934">
        <w:rPr>
          <w:rFonts w:ascii="Montserrat" w:hAnsi="Montserrat" w:cs="Times-Italic"/>
          <w:iCs/>
          <w:color w:val="000000"/>
          <w:sz w:val="22"/>
          <w:szCs w:val="22"/>
        </w:rPr>
        <w:t>presents remuneration in return for the labor input to the production process contributed by an individual in an employer-employee relationship with the enterprise</w:t>
      </w:r>
      <w:r w:rsidRPr="00DC2934">
        <w:rPr>
          <w:rFonts w:ascii="Montserrat" w:hAnsi="Montserrat" w:cs="Times-Roman"/>
          <w:color w:val="000000"/>
          <w:sz w:val="22"/>
          <w:szCs w:val="22"/>
        </w:rPr>
        <w:t xml:space="preserve">. This primary income flow </w:t>
      </w:r>
      <w:r w:rsidRPr="00DC2934">
        <w:rPr>
          <w:rFonts w:ascii="Montserrat" w:hAnsi="Montserrat" w:cs="Arial"/>
          <w:color w:val="000000"/>
          <w:sz w:val="22"/>
          <w:szCs w:val="22"/>
        </w:rPr>
        <w:t>consists mainly of salaries of resident overseas Filipino workers (OFWs) (land</w:t>
      </w:r>
      <w:r w:rsidR="00F400F3" w:rsidRPr="00DC2934">
        <w:rPr>
          <w:rFonts w:ascii="Montserrat" w:hAnsi="Montserrat" w:cs="Arial"/>
          <w:color w:val="000000"/>
          <w:sz w:val="22"/>
          <w:szCs w:val="22"/>
        </w:rPr>
        <w:t>-</w:t>
      </w:r>
      <w:r w:rsidRPr="00DC2934">
        <w:rPr>
          <w:rFonts w:ascii="Montserrat" w:hAnsi="Montserrat" w:cs="Arial"/>
          <w:color w:val="000000"/>
          <w:sz w:val="22"/>
          <w:szCs w:val="22"/>
        </w:rPr>
        <w:t>based workers with work contacts of less than one year and sea</w:t>
      </w:r>
      <w:r w:rsidR="00F400F3" w:rsidRPr="00DC2934">
        <w:rPr>
          <w:rFonts w:ascii="Montserrat" w:hAnsi="Montserrat" w:cs="Arial"/>
          <w:color w:val="000000"/>
          <w:sz w:val="22"/>
          <w:szCs w:val="22"/>
        </w:rPr>
        <w:t>-</w:t>
      </w:r>
      <w:r w:rsidRPr="00DC2934">
        <w:rPr>
          <w:rFonts w:ascii="Montserrat" w:hAnsi="Montserrat" w:cs="Arial"/>
          <w:color w:val="000000"/>
          <w:sz w:val="22"/>
          <w:szCs w:val="22"/>
        </w:rPr>
        <w:t xml:space="preserve">based workers) measured in gross, that is, still inclusive of their expenses abroad. </w:t>
      </w:r>
    </w:p>
    <w:p w14:paraId="55487CB3" w14:textId="77777777" w:rsidR="00C36600" w:rsidRPr="00DC2934" w:rsidRDefault="00C36600" w:rsidP="00C36600">
      <w:pPr>
        <w:autoSpaceDE w:val="0"/>
        <w:autoSpaceDN w:val="0"/>
        <w:adjustRightInd w:val="0"/>
        <w:ind w:left="720"/>
        <w:rPr>
          <w:rFonts w:ascii="Montserrat" w:hAnsi="Montserrat" w:cs="Arial"/>
          <w:sz w:val="22"/>
          <w:szCs w:val="22"/>
        </w:rPr>
      </w:pPr>
    </w:p>
    <w:p w14:paraId="58E4BB56" w14:textId="77777777" w:rsidR="00C36600" w:rsidRPr="00DC2934" w:rsidRDefault="00C36600" w:rsidP="00C36600">
      <w:pPr>
        <w:autoSpaceDE w:val="0"/>
        <w:autoSpaceDN w:val="0"/>
        <w:adjustRightInd w:val="0"/>
        <w:ind w:left="720"/>
        <w:jc w:val="both"/>
        <w:rPr>
          <w:rFonts w:ascii="Montserrat" w:hAnsi="Montserrat" w:cs="Times-Italic"/>
          <w:color w:val="000000"/>
          <w:sz w:val="22"/>
          <w:szCs w:val="22"/>
        </w:rPr>
      </w:pPr>
      <w:r w:rsidRPr="00DC2934">
        <w:rPr>
          <w:rFonts w:ascii="Montserrat" w:hAnsi="Montserrat" w:cs="Times-Italic"/>
          <w:b/>
          <w:iCs/>
          <w:color w:val="000000"/>
          <w:sz w:val="22"/>
          <w:szCs w:val="22"/>
        </w:rPr>
        <w:t>Dividends</w:t>
      </w:r>
      <w:r w:rsidRPr="00DC2934">
        <w:rPr>
          <w:rFonts w:ascii="Montserrat" w:hAnsi="Montserrat" w:cs="Times-Italic"/>
          <w:iCs/>
          <w:color w:val="000000"/>
          <w:sz w:val="22"/>
          <w:szCs w:val="22"/>
        </w:rPr>
        <w:t xml:space="preserve"> are the distributed earnings allocated to the owners of equity for placing funds at the disposal of corporations</w:t>
      </w:r>
      <w:r w:rsidRPr="00DC2934">
        <w:rPr>
          <w:rFonts w:ascii="Montserrat" w:hAnsi="Montserrat" w:cs="Times-Roman"/>
          <w:color w:val="000000"/>
          <w:sz w:val="22"/>
          <w:szCs w:val="22"/>
        </w:rPr>
        <w:t>.</w:t>
      </w:r>
    </w:p>
    <w:p w14:paraId="59F3CA0D" w14:textId="77777777" w:rsidR="00C36600" w:rsidRPr="00DC2934" w:rsidRDefault="00C36600" w:rsidP="00C36600">
      <w:pPr>
        <w:autoSpaceDE w:val="0"/>
        <w:autoSpaceDN w:val="0"/>
        <w:adjustRightInd w:val="0"/>
        <w:ind w:left="720"/>
        <w:rPr>
          <w:rFonts w:ascii="Montserrat" w:hAnsi="Montserrat" w:cs="Arial Black"/>
          <w:b/>
          <w:bCs/>
          <w:sz w:val="22"/>
          <w:szCs w:val="22"/>
        </w:rPr>
      </w:pPr>
    </w:p>
    <w:p w14:paraId="789B3F91" w14:textId="2D81D45F" w:rsidR="00C36600" w:rsidRPr="00DC2934" w:rsidRDefault="00C36600" w:rsidP="00C36600">
      <w:pPr>
        <w:autoSpaceDE w:val="0"/>
        <w:autoSpaceDN w:val="0"/>
        <w:adjustRightInd w:val="0"/>
        <w:ind w:left="720"/>
        <w:jc w:val="both"/>
        <w:rPr>
          <w:rFonts w:ascii="Montserrat" w:hAnsi="Montserrat" w:cs="Times-Roman"/>
          <w:color w:val="000000"/>
          <w:sz w:val="22"/>
          <w:szCs w:val="22"/>
        </w:rPr>
      </w:pPr>
      <w:r w:rsidRPr="00DC2934">
        <w:rPr>
          <w:rFonts w:ascii="Montserrat" w:hAnsi="Montserrat" w:cs="Times-Roman"/>
          <w:b/>
          <w:color w:val="000000"/>
          <w:sz w:val="22"/>
          <w:szCs w:val="22"/>
        </w:rPr>
        <w:t>Reinvested earnings</w:t>
      </w:r>
      <w:r w:rsidRPr="00DC2934">
        <w:rPr>
          <w:rFonts w:ascii="Montserrat" w:hAnsi="Montserrat" w:cs="Times-Roman"/>
          <w:color w:val="000000"/>
          <w:sz w:val="22"/>
          <w:szCs w:val="22"/>
        </w:rPr>
        <w:t xml:space="preserve"> are the direct investors’ share of the retained earnings of the direct investment enterprise. Reinvested earnings are attributed to direct investors who are in an immediate direct investment relationship with the direct investment enterprises </w:t>
      </w:r>
      <w:r w:rsidR="00B95AC2">
        <w:rPr>
          <w:rFonts w:ascii="Montserrat" w:hAnsi="Montserrat" w:cs="Times-Roman"/>
          <w:color w:val="000000"/>
          <w:sz w:val="22"/>
          <w:szCs w:val="22"/>
        </w:rPr>
        <w:t xml:space="preserve">                 </w:t>
      </w:r>
      <w:proofErr w:type="gramStart"/>
      <w:r w:rsidR="00B95AC2">
        <w:rPr>
          <w:rFonts w:ascii="Montserrat" w:hAnsi="Montserrat" w:cs="Times-Roman"/>
          <w:color w:val="000000"/>
          <w:sz w:val="22"/>
          <w:szCs w:val="22"/>
        </w:rPr>
        <w:t xml:space="preserve">   </w:t>
      </w:r>
      <w:r w:rsidRPr="00DC2934">
        <w:rPr>
          <w:rFonts w:ascii="Montserrat" w:hAnsi="Montserrat" w:cs="Times-Roman"/>
          <w:color w:val="000000"/>
          <w:sz w:val="22"/>
          <w:szCs w:val="22"/>
        </w:rPr>
        <w:t>(</w:t>
      </w:r>
      <w:proofErr w:type="gramEnd"/>
      <w:r w:rsidRPr="00DC2934">
        <w:rPr>
          <w:rFonts w:ascii="Montserrat" w:hAnsi="Montserrat" w:cs="Times-Roman"/>
          <w:color w:val="000000"/>
          <w:sz w:val="22"/>
          <w:szCs w:val="22"/>
        </w:rPr>
        <w:t>i.e., when equity participation by direct investors meets the 10 percent threshold). These represent the direct investors’ proportion, in terms of equity held, of the earnings that foreign subsidiaries and associates do not distribute as dividends. The undistributed earnings of branches are also considered to be reinvested earnings.</w:t>
      </w:r>
    </w:p>
    <w:p w14:paraId="76E29EA0" w14:textId="77777777" w:rsidR="00C36600" w:rsidRPr="00DC2934" w:rsidRDefault="00C36600" w:rsidP="00C36600">
      <w:pPr>
        <w:autoSpaceDE w:val="0"/>
        <w:autoSpaceDN w:val="0"/>
        <w:adjustRightInd w:val="0"/>
        <w:ind w:left="720"/>
        <w:rPr>
          <w:rFonts w:ascii="Montserrat" w:hAnsi="Montserrat" w:cs="Times-Italic"/>
          <w:iCs/>
          <w:color w:val="000000"/>
          <w:sz w:val="22"/>
          <w:szCs w:val="22"/>
        </w:rPr>
      </w:pPr>
    </w:p>
    <w:p w14:paraId="6EEC5130" w14:textId="77777777" w:rsidR="00C36600" w:rsidRPr="00DC2934" w:rsidRDefault="00C36600" w:rsidP="00C36600">
      <w:pPr>
        <w:autoSpaceDE w:val="0"/>
        <w:autoSpaceDN w:val="0"/>
        <w:adjustRightInd w:val="0"/>
        <w:ind w:left="720"/>
        <w:jc w:val="both"/>
        <w:rPr>
          <w:rFonts w:ascii="Montserrat" w:hAnsi="Montserrat" w:cs="Times-Italic"/>
          <w:color w:val="000000"/>
          <w:sz w:val="22"/>
          <w:szCs w:val="22"/>
        </w:rPr>
      </w:pPr>
      <w:r w:rsidRPr="00DC2934">
        <w:rPr>
          <w:rFonts w:ascii="Montserrat" w:hAnsi="Montserrat" w:cs="Times-Italic"/>
          <w:b/>
          <w:iCs/>
          <w:color w:val="000000"/>
          <w:sz w:val="22"/>
          <w:szCs w:val="22"/>
        </w:rPr>
        <w:t>Interest</w:t>
      </w:r>
      <w:r w:rsidRPr="00DC2934">
        <w:rPr>
          <w:rFonts w:ascii="Montserrat" w:hAnsi="Montserrat" w:cs="Times-Italic"/>
          <w:iCs/>
          <w:color w:val="000000"/>
          <w:sz w:val="22"/>
          <w:szCs w:val="22"/>
        </w:rPr>
        <w:t xml:space="preserve"> is a form of investment income that is receivable by the owners of financial assets, namely deposits, debt securities, loans, and other accounts receivable, for putting the financial assets at the disposal of another institutional unit. Income on Special Drawing Right (SDR) holdings and SDR allocations is also included in interest</w:t>
      </w:r>
      <w:r w:rsidRPr="00DC2934">
        <w:rPr>
          <w:rFonts w:ascii="Montserrat" w:hAnsi="Montserrat" w:cs="Times-Roman"/>
          <w:color w:val="000000"/>
          <w:sz w:val="22"/>
          <w:szCs w:val="22"/>
        </w:rPr>
        <w:t>.</w:t>
      </w:r>
    </w:p>
    <w:p w14:paraId="7AF3A262" w14:textId="77777777" w:rsidR="00C36600" w:rsidRPr="00DC2934" w:rsidRDefault="00C36600" w:rsidP="00C36600">
      <w:pPr>
        <w:autoSpaceDE w:val="0"/>
        <w:autoSpaceDN w:val="0"/>
        <w:adjustRightInd w:val="0"/>
        <w:ind w:left="360"/>
        <w:rPr>
          <w:rFonts w:ascii="Montserrat" w:hAnsi="Montserrat" w:cs="Times-Italic"/>
          <w:iCs/>
          <w:color w:val="000000"/>
          <w:sz w:val="22"/>
          <w:szCs w:val="22"/>
        </w:rPr>
      </w:pPr>
    </w:p>
    <w:p w14:paraId="6FA984DB" w14:textId="77777777" w:rsidR="00C36600" w:rsidRPr="00DC2934" w:rsidRDefault="00C36600" w:rsidP="00C36600">
      <w:pPr>
        <w:autoSpaceDE w:val="0"/>
        <w:autoSpaceDN w:val="0"/>
        <w:adjustRightInd w:val="0"/>
        <w:ind w:left="720"/>
        <w:jc w:val="both"/>
        <w:rPr>
          <w:rFonts w:ascii="Montserrat" w:hAnsi="Montserrat" w:cs="Times-Italic"/>
          <w:color w:val="000000"/>
          <w:sz w:val="22"/>
          <w:szCs w:val="22"/>
        </w:rPr>
      </w:pPr>
      <w:r w:rsidRPr="00DC2934">
        <w:rPr>
          <w:rFonts w:ascii="Montserrat" w:hAnsi="Montserrat" w:cs="Times-Italic"/>
          <w:b/>
          <w:iCs/>
          <w:color w:val="000000"/>
          <w:sz w:val="22"/>
          <w:szCs w:val="22"/>
        </w:rPr>
        <w:t xml:space="preserve">Rent </w:t>
      </w:r>
      <w:r w:rsidRPr="00DC2934">
        <w:rPr>
          <w:rFonts w:ascii="Montserrat" w:hAnsi="Montserrat" w:cs="Times-Italic"/>
          <w:iCs/>
          <w:color w:val="000000"/>
          <w:sz w:val="22"/>
          <w:szCs w:val="22"/>
        </w:rPr>
        <w:t>covers income receivable for putting natural resources at the disposal of another institutional unit</w:t>
      </w:r>
      <w:r w:rsidRPr="00DC2934">
        <w:rPr>
          <w:rFonts w:ascii="Montserrat" w:hAnsi="Montserrat" w:cs="Times-Roman"/>
          <w:color w:val="000000"/>
          <w:sz w:val="22"/>
          <w:szCs w:val="22"/>
        </w:rPr>
        <w:t>.</w:t>
      </w:r>
    </w:p>
    <w:p w14:paraId="555ABE1E" w14:textId="77777777" w:rsidR="00C36600" w:rsidRPr="00DC2934" w:rsidRDefault="00C36600" w:rsidP="00C36600">
      <w:pPr>
        <w:autoSpaceDE w:val="0"/>
        <w:autoSpaceDN w:val="0"/>
        <w:adjustRightInd w:val="0"/>
        <w:ind w:left="360"/>
        <w:jc w:val="both"/>
        <w:rPr>
          <w:rFonts w:ascii="Montserrat" w:hAnsi="Montserrat" w:cs="Arial Black"/>
          <w:b/>
          <w:bCs/>
          <w:sz w:val="22"/>
          <w:szCs w:val="22"/>
        </w:rPr>
      </w:pPr>
    </w:p>
    <w:p w14:paraId="153C68C8" w14:textId="1B891F1B" w:rsidR="00C36600" w:rsidRPr="00DC2934" w:rsidRDefault="00C36600" w:rsidP="00C36600">
      <w:pPr>
        <w:autoSpaceDE w:val="0"/>
        <w:autoSpaceDN w:val="0"/>
        <w:adjustRightInd w:val="0"/>
        <w:ind w:left="360"/>
        <w:rPr>
          <w:rFonts w:ascii="Montserrat" w:hAnsi="Montserrat" w:cs="Arial Black"/>
          <w:b/>
          <w:bCs/>
          <w:sz w:val="22"/>
          <w:szCs w:val="22"/>
        </w:rPr>
      </w:pPr>
      <w:proofErr w:type="spellStart"/>
      <w:r w:rsidRPr="00DC2934">
        <w:rPr>
          <w:rFonts w:ascii="Montserrat" w:hAnsi="Montserrat" w:cs="Arial Black"/>
          <w:b/>
          <w:bCs/>
          <w:sz w:val="22"/>
          <w:szCs w:val="22"/>
        </w:rPr>
        <w:t>I.</w:t>
      </w:r>
      <w:r w:rsidR="009A2087">
        <w:rPr>
          <w:rFonts w:ascii="Montserrat" w:hAnsi="Montserrat" w:cs="Arial Black"/>
          <w:b/>
          <w:bCs/>
          <w:sz w:val="22"/>
          <w:szCs w:val="22"/>
        </w:rPr>
        <w:t>c</w:t>
      </w:r>
      <w:proofErr w:type="spellEnd"/>
      <w:r w:rsidRPr="00DC2934">
        <w:rPr>
          <w:rFonts w:ascii="Montserrat" w:hAnsi="Montserrat" w:cs="Arial Black"/>
          <w:b/>
          <w:bCs/>
          <w:sz w:val="22"/>
          <w:szCs w:val="22"/>
        </w:rPr>
        <w:tab/>
        <w:t>Secondary Income</w:t>
      </w:r>
    </w:p>
    <w:p w14:paraId="498C7901" w14:textId="77777777" w:rsidR="00C36600" w:rsidRPr="00DC2934" w:rsidRDefault="00C36600" w:rsidP="00C36600">
      <w:pPr>
        <w:autoSpaceDE w:val="0"/>
        <w:autoSpaceDN w:val="0"/>
        <w:adjustRightInd w:val="0"/>
        <w:rPr>
          <w:rFonts w:ascii="Montserrat" w:hAnsi="Montserrat" w:cs="Arial"/>
          <w:b/>
          <w:bCs/>
          <w:sz w:val="22"/>
          <w:szCs w:val="22"/>
        </w:rPr>
      </w:pPr>
    </w:p>
    <w:p w14:paraId="2D0AE59E" w14:textId="35FC70A8" w:rsidR="00C36600" w:rsidRPr="00DC2934" w:rsidRDefault="00C36600" w:rsidP="00C36600">
      <w:pPr>
        <w:autoSpaceDE w:val="0"/>
        <w:autoSpaceDN w:val="0"/>
        <w:adjustRightInd w:val="0"/>
        <w:ind w:left="720"/>
        <w:jc w:val="both"/>
        <w:rPr>
          <w:rFonts w:ascii="Montserrat" w:hAnsi="Montserrat" w:cs="Times-Roman"/>
          <w:color w:val="000000"/>
          <w:sz w:val="22"/>
          <w:szCs w:val="22"/>
        </w:rPr>
      </w:pPr>
      <w:r w:rsidRPr="00DC2934">
        <w:rPr>
          <w:rFonts w:ascii="Montserrat" w:hAnsi="Montserrat" w:cs="Times-Italic"/>
          <w:b/>
          <w:iCs/>
          <w:color w:val="000000"/>
          <w:sz w:val="22"/>
          <w:szCs w:val="22"/>
        </w:rPr>
        <w:t>Secondary Income Account</w:t>
      </w:r>
      <w:r w:rsidRPr="00DC2934">
        <w:rPr>
          <w:rFonts w:ascii="Montserrat" w:hAnsi="Montserrat" w:cs="Times-Italic"/>
          <w:iCs/>
          <w:color w:val="000000"/>
          <w:sz w:val="22"/>
          <w:szCs w:val="22"/>
        </w:rPr>
        <w:t xml:space="preserve"> shows current transfers between residents and nonresidents</w:t>
      </w:r>
      <w:r w:rsidRPr="00DC2934">
        <w:rPr>
          <w:rFonts w:ascii="Montserrat" w:hAnsi="Montserrat" w:cs="Times-Roman"/>
          <w:color w:val="000000"/>
          <w:sz w:val="22"/>
          <w:szCs w:val="22"/>
        </w:rPr>
        <w:t>.</w:t>
      </w:r>
      <w:r w:rsidRPr="00DC2934">
        <w:rPr>
          <w:rFonts w:ascii="Montserrat" w:hAnsi="Montserrat" w:cs="Arial"/>
          <w:color w:val="000000"/>
          <w:sz w:val="22"/>
          <w:szCs w:val="22"/>
        </w:rPr>
        <w:t xml:space="preserve"> These are receipts or provisions in cash or </w:t>
      </w:r>
      <w:r w:rsidRPr="00DC2934">
        <w:rPr>
          <w:rFonts w:ascii="Montserrat" w:hAnsi="Montserrat" w:cs="Arial"/>
          <w:color w:val="000000"/>
          <w:sz w:val="22"/>
          <w:szCs w:val="22"/>
        </w:rPr>
        <w:lastRenderedPageBreak/>
        <w:t xml:space="preserve">in kind for nothing in return. Current transfers are classified into personal transfers and other current transfers. </w:t>
      </w:r>
      <w:r w:rsidRPr="00DC2934">
        <w:rPr>
          <w:rFonts w:ascii="Montserrat" w:hAnsi="Montserrat" w:cs="Times-Italic"/>
          <w:b/>
          <w:iCs/>
          <w:color w:val="000000"/>
          <w:sz w:val="22"/>
          <w:szCs w:val="22"/>
        </w:rPr>
        <w:t>Personal transfers</w:t>
      </w:r>
      <w:r w:rsidRPr="00DC2934">
        <w:rPr>
          <w:rFonts w:ascii="Montserrat" w:hAnsi="Montserrat" w:cs="Times-Italic"/>
          <w:iCs/>
          <w:color w:val="000000"/>
          <w:sz w:val="22"/>
          <w:szCs w:val="22"/>
        </w:rPr>
        <w:t xml:space="preserve"> consist of all current transfers in cash or in kind made or received by resident households to or from nonresident households</w:t>
      </w:r>
      <w:r w:rsidRPr="00DC2934">
        <w:rPr>
          <w:rFonts w:ascii="Montserrat" w:hAnsi="Montserrat" w:cs="Times-Roman"/>
          <w:color w:val="000000"/>
          <w:sz w:val="22"/>
          <w:szCs w:val="22"/>
        </w:rPr>
        <w:t xml:space="preserve">. </w:t>
      </w:r>
      <w:r w:rsidR="00B95AC2">
        <w:rPr>
          <w:rFonts w:ascii="Montserrat" w:hAnsi="Montserrat" w:cs="Times-Roman"/>
          <w:color w:val="000000"/>
          <w:sz w:val="22"/>
          <w:szCs w:val="22"/>
        </w:rPr>
        <w:t xml:space="preserve">                                           </w:t>
      </w:r>
      <w:r w:rsidRPr="00DC2934">
        <w:rPr>
          <w:rFonts w:ascii="Montserrat" w:hAnsi="Montserrat" w:cs="Times-Roman"/>
          <w:b/>
          <w:color w:val="000000"/>
          <w:sz w:val="22"/>
          <w:szCs w:val="22"/>
        </w:rPr>
        <w:t>Other current transfers</w:t>
      </w:r>
      <w:r w:rsidRPr="00DC2934">
        <w:rPr>
          <w:rFonts w:ascii="Montserrat" w:hAnsi="Montserrat" w:cs="Times-Roman"/>
          <w:color w:val="000000"/>
          <w:sz w:val="22"/>
          <w:szCs w:val="22"/>
        </w:rPr>
        <w:t xml:space="preserve"> include a) current taxes on income, </w:t>
      </w:r>
      <w:proofErr w:type="gramStart"/>
      <w:r w:rsidRPr="00DC2934">
        <w:rPr>
          <w:rFonts w:ascii="Montserrat" w:hAnsi="Montserrat" w:cs="Times-Roman"/>
          <w:color w:val="000000"/>
          <w:sz w:val="22"/>
          <w:szCs w:val="22"/>
        </w:rPr>
        <w:t xml:space="preserve">wealth; </w:t>
      </w:r>
      <w:r w:rsidR="00B95AC2">
        <w:rPr>
          <w:rFonts w:ascii="Montserrat" w:hAnsi="Montserrat" w:cs="Times-Roman"/>
          <w:color w:val="000000"/>
          <w:sz w:val="22"/>
          <w:szCs w:val="22"/>
        </w:rPr>
        <w:t xml:space="preserve">  </w:t>
      </w:r>
      <w:proofErr w:type="gramEnd"/>
      <w:r w:rsidR="00B95AC2">
        <w:rPr>
          <w:rFonts w:ascii="Montserrat" w:hAnsi="Montserrat" w:cs="Times-Roman"/>
          <w:color w:val="000000"/>
          <w:sz w:val="22"/>
          <w:szCs w:val="22"/>
        </w:rPr>
        <w:t xml:space="preserve">                   </w:t>
      </w:r>
      <w:r w:rsidRPr="00DC2934">
        <w:rPr>
          <w:rFonts w:ascii="Montserrat" w:hAnsi="Montserrat" w:cs="Times-Roman"/>
          <w:color w:val="000000"/>
          <w:sz w:val="22"/>
          <w:szCs w:val="22"/>
        </w:rPr>
        <w:t>b) social contributions; c) social benefits; d) net nonlife insurance premiums;</w:t>
      </w:r>
      <w:r w:rsidR="00B95AC2">
        <w:rPr>
          <w:rFonts w:ascii="Montserrat" w:hAnsi="Montserrat" w:cs="Times-Roman"/>
          <w:color w:val="000000"/>
          <w:sz w:val="22"/>
          <w:szCs w:val="22"/>
        </w:rPr>
        <w:t xml:space="preserve"> </w:t>
      </w:r>
      <w:r w:rsidRPr="00DC2934">
        <w:rPr>
          <w:rFonts w:ascii="Montserrat" w:hAnsi="Montserrat" w:cs="Times-Roman"/>
          <w:color w:val="000000"/>
          <w:sz w:val="22"/>
          <w:szCs w:val="22"/>
        </w:rPr>
        <w:t>e) nonlife insurance claims</w:t>
      </w:r>
      <w:r w:rsidR="002B2C27" w:rsidRPr="00DC2934">
        <w:rPr>
          <w:rFonts w:ascii="Montserrat" w:hAnsi="Montserrat" w:cs="Times-Roman"/>
          <w:color w:val="000000"/>
          <w:sz w:val="22"/>
          <w:szCs w:val="22"/>
        </w:rPr>
        <w:t>; f</w:t>
      </w:r>
      <w:r w:rsidRPr="00DC2934">
        <w:rPr>
          <w:rFonts w:ascii="Montserrat" w:hAnsi="Montserrat" w:cs="Times-Roman"/>
          <w:color w:val="000000"/>
          <w:sz w:val="22"/>
          <w:szCs w:val="22"/>
        </w:rPr>
        <w:t>) current international cooperation; and g) miscellaneous current transfers.</w:t>
      </w:r>
    </w:p>
    <w:p w14:paraId="1617B877" w14:textId="77777777" w:rsidR="00C36600" w:rsidRPr="00DC2934" w:rsidRDefault="00C36600" w:rsidP="00C36600">
      <w:pPr>
        <w:autoSpaceDE w:val="0"/>
        <w:autoSpaceDN w:val="0"/>
        <w:adjustRightInd w:val="0"/>
        <w:ind w:left="1080"/>
        <w:jc w:val="both"/>
        <w:rPr>
          <w:rFonts w:ascii="Montserrat" w:hAnsi="Montserrat" w:cs="Arial"/>
          <w:color w:val="000000"/>
          <w:sz w:val="22"/>
          <w:szCs w:val="22"/>
        </w:rPr>
      </w:pPr>
    </w:p>
    <w:p w14:paraId="270C6D72" w14:textId="2D8C29A8" w:rsidR="00C36600" w:rsidRPr="00DC2934" w:rsidRDefault="00C36600" w:rsidP="00C36600">
      <w:pPr>
        <w:autoSpaceDE w:val="0"/>
        <w:autoSpaceDN w:val="0"/>
        <w:adjustRightInd w:val="0"/>
        <w:ind w:left="720"/>
        <w:jc w:val="both"/>
        <w:rPr>
          <w:rFonts w:ascii="Montserrat" w:hAnsi="Montserrat" w:cs="Arial"/>
          <w:color w:val="000000"/>
          <w:sz w:val="22"/>
          <w:szCs w:val="22"/>
        </w:rPr>
      </w:pPr>
      <w:r w:rsidRPr="00DC2934">
        <w:rPr>
          <w:rFonts w:ascii="Montserrat" w:hAnsi="Montserrat" w:cs="Arial"/>
          <w:color w:val="000000"/>
          <w:sz w:val="22"/>
          <w:szCs w:val="22"/>
        </w:rPr>
        <w:t xml:space="preserve">A transfer is considered current if the money or goods are intended for consumption by the recipient. Included are donations for relief efforts, gifts, contributions and fees paid by member governments to international organizations. The bulk of receipts consists of remittances in cash and in-kind sent by non-resident OFWs </w:t>
      </w:r>
      <w:r w:rsidR="00B95AC2">
        <w:rPr>
          <w:rFonts w:ascii="Montserrat" w:hAnsi="Montserrat" w:cs="Arial"/>
          <w:color w:val="000000"/>
          <w:sz w:val="22"/>
          <w:szCs w:val="22"/>
        </w:rPr>
        <w:t xml:space="preserve">                          </w:t>
      </w:r>
      <w:proofErr w:type="gramStart"/>
      <w:r w:rsidR="00B95AC2">
        <w:rPr>
          <w:rFonts w:ascii="Montserrat" w:hAnsi="Montserrat" w:cs="Arial"/>
          <w:color w:val="000000"/>
          <w:sz w:val="22"/>
          <w:szCs w:val="22"/>
        </w:rPr>
        <w:t xml:space="preserve">   </w:t>
      </w:r>
      <w:r w:rsidRPr="00DC2934">
        <w:rPr>
          <w:rFonts w:ascii="Montserrat" w:hAnsi="Montserrat" w:cs="Arial"/>
          <w:color w:val="000000"/>
          <w:sz w:val="22"/>
          <w:szCs w:val="22"/>
        </w:rPr>
        <w:t>(</w:t>
      </w:r>
      <w:proofErr w:type="gramEnd"/>
      <w:r w:rsidRPr="00DC2934">
        <w:rPr>
          <w:rFonts w:ascii="Montserrat" w:hAnsi="Montserrat" w:cs="Arial"/>
          <w:color w:val="000000"/>
          <w:sz w:val="22"/>
          <w:szCs w:val="22"/>
        </w:rPr>
        <w:t>land</w:t>
      </w:r>
      <w:r w:rsidR="00F400F3" w:rsidRPr="00DC2934">
        <w:rPr>
          <w:rFonts w:ascii="Montserrat" w:hAnsi="Montserrat" w:cs="Arial"/>
          <w:color w:val="000000"/>
          <w:sz w:val="22"/>
          <w:szCs w:val="22"/>
        </w:rPr>
        <w:t>-</w:t>
      </w:r>
      <w:r w:rsidRPr="00DC2934">
        <w:rPr>
          <w:rFonts w:ascii="Montserrat" w:hAnsi="Montserrat" w:cs="Arial"/>
          <w:color w:val="000000"/>
          <w:sz w:val="22"/>
          <w:szCs w:val="22"/>
        </w:rPr>
        <w:t>based workers with work contracts of one year or more).</w:t>
      </w:r>
    </w:p>
    <w:p w14:paraId="22CF7B71" w14:textId="77777777" w:rsidR="00C36600" w:rsidRPr="00DC2934" w:rsidRDefault="00C36600" w:rsidP="00C36600">
      <w:pPr>
        <w:autoSpaceDE w:val="0"/>
        <w:autoSpaceDN w:val="0"/>
        <w:adjustRightInd w:val="0"/>
        <w:ind w:left="360"/>
        <w:jc w:val="both"/>
        <w:rPr>
          <w:rFonts w:ascii="Montserrat" w:hAnsi="Montserrat" w:cs="Arial"/>
          <w:color w:val="000000"/>
          <w:sz w:val="22"/>
          <w:szCs w:val="22"/>
        </w:rPr>
      </w:pPr>
    </w:p>
    <w:p w14:paraId="0CBF6D67" w14:textId="77777777" w:rsidR="00C36600" w:rsidRPr="00DC2934" w:rsidRDefault="00C36600" w:rsidP="00C36600">
      <w:pPr>
        <w:autoSpaceDE w:val="0"/>
        <w:autoSpaceDN w:val="0"/>
        <w:adjustRightInd w:val="0"/>
        <w:ind w:left="360" w:hanging="360"/>
        <w:jc w:val="both"/>
        <w:rPr>
          <w:rFonts w:ascii="Montserrat" w:hAnsi="Montserrat"/>
          <w:sz w:val="22"/>
          <w:szCs w:val="22"/>
        </w:rPr>
      </w:pPr>
      <w:r w:rsidRPr="00DC2934">
        <w:rPr>
          <w:rFonts w:ascii="Montserrat" w:hAnsi="Montserrat" w:cs="Times-Italic"/>
          <w:b/>
          <w:iCs/>
          <w:color w:val="000000"/>
          <w:sz w:val="22"/>
          <w:szCs w:val="22"/>
        </w:rPr>
        <w:t>II.</w:t>
      </w:r>
      <w:r w:rsidRPr="00DC2934">
        <w:rPr>
          <w:rFonts w:ascii="Montserrat" w:hAnsi="Montserrat" w:cs="Times-Italic"/>
          <w:b/>
          <w:iCs/>
          <w:color w:val="000000"/>
          <w:sz w:val="22"/>
          <w:szCs w:val="22"/>
        </w:rPr>
        <w:tab/>
        <w:t>Capital Account</w:t>
      </w:r>
      <w:r w:rsidRPr="00DC2934">
        <w:rPr>
          <w:rFonts w:ascii="Montserrat" w:hAnsi="Montserrat" w:cs="Times-Italic"/>
          <w:iCs/>
          <w:color w:val="000000"/>
          <w:sz w:val="22"/>
          <w:szCs w:val="22"/>
        </w:rPr>
        <w:t xml:space="preserve"> covers capital transfers receivable and payable, and acquisition and disposal of non</w:t>
      </w:r>
      <w:r w:rsidR="00F400F3" w:rsidRPr="00DC2934">
        <w:rPr>
          <w:rFonts w:ascii="Montserrat" w:hAnsi="Montserrat" w:cs="Times-Italic"/>
          <w:iCs/>
          <w:color w:val="000000"/>
          <w:sz w:val="22"/>
          <w:szCs w:val="22"/>
        </w:rPr>
        <w:t>-</w:t>
      </w:r>
      <w:r w:rsidRPr="00DC2934">
        <w:rPr>
          <w:rFonts w:ascii="Montserrat" w:hAnsi="Montserrat" w:cs="Times-Italic"/>
          <w:iCs/>
          <w:color w:val="000000"/>
          <w:sz w:val="22"/>
          <w:szCs w:val="22"/>
        </w:rPr>
        <w:t xml:space="preserve">produced, nonfinancial assets between residents and nonresidents. </w:t>
      </w:r>
      <w:r w:rsidRPr="00DC2934">
        <w:rPr>
          <w:rFonts w:ascii="Montserrat" w:hAnsi="Montserrat" w:cs="Times-Italic"/>
          <w:b/>
          <w:iCs/>
          <w:color w:val="231F20"/>
          <w:sz w:val="22"/>
          <w:szCs w:val="22"/>
        </w:rPr>
        <w:t>Capital transfers</w:t>
      </w:r>
      <w:r w:rsidRPr="00DC2934">
        <w:rPr>
          <w:rFonts w:ascii="Montserrat" w:hAnsi="Montserrat" w:cs="Times-Italic"/>
          <w:iCs/>
          <w:color w:val="231F20"/>
          <w:sz w:val="22"/>
          <w:szCs w:val="22"/>
        </w:rPr>
        <w:t xml:space="preserve"> are transfers in which the ownership of an asset (other than cash or inventories) changes from one party to another; or which obliges one or both parties to acquire or dispose of an asset (other than cash or inventories); or where a liability is forgiven by the creditor</w:t>
      </w:r>
      <w:r w:rsidRPr="00DC2934">
        <w:rPr>
          <w:rFonts w:ascii="Montserrat" w:hAnsi="Montserrat" w:cs="Times-Roman"/>
          <w:color w:val="231F20"/>
          <w:sz w:val="22"/>
          <w:szCs w:val="22"/>
        </w:rPr>
        <w:t xml:space="preserve">. </w:t>
      </w:r>
      <w:r w:rsidRPr="00DC2934">
        <w:rPr>
          <w:rFonts w:ascii="Montserrat" w:hAnsi="Montserrat" w:cs="Times-Italic"/>
          <w:iCs/>
          <w:color w:val="000000"/>
          <w:sz w:val="22"/>
          <w:szCs w:val="22"/>
        </w:rPr>
        <w:t xml:space="preserve">Migrants’ transfers, or the personal effects as well as financial assets and liabilities of persons changing residence, are excluded from capital transfers as the </w:t>
      </w:r>
      <w:r w:rsidRPr="00DC2934">
        <w:rPr>
          <w:rFonts w:ascii="Montserrat" w:hAnsi="Montserrat" w:cs="Arial"/>
          <w:sz w:val="22"/>
          <w:szCs w:val="22"/>
        </w:rPr>
        <w:t>c</w:t>
      </w:r>
      <w:r w:rsidRPr="00DC2934">
        <w:rPr>
          <w:rFonts w:ascii="Montserrat" w:hAnsi="Montserrat" w:cs="Times-Italic"/>
          <w:iCs/>
          <w:color w:val="000000"/>
          <w:sz w:val="22"/>
          <w:szCs w:val="22"/>
        </w:rPr>
        <w:t>hange of a person’s residence is not a transaction.</w:t>
      </w:r>
    </w:p>
    <w:p w14:paraId="26D4C99C" w14:textId="77777777" w:rsidR="00C36600" w:rsidRPr="00DC2934" w:rsidRDefault="00C36600" w:rsidP="00C36600">
      <w:pPr>
        <w:autoSpaceDE w:val="0"/>
        <w:autoSpaceDN w:val="0"/>
        <w:adjustRightInd w:val="0"/>
        <w:jc w:val="both"/>
        <w:rPr>
          <w:rFonts w:ascii="Montserrat" w:hAnsi="Montserrat" w:cs="Arial"/>
          <w:b/>
          <w:sz w:val="22"/>
          <w:szCs w:val="22"/>
        </w:rPr>
      </w:pPr>
    </w:p>
    <w:p w14:paraId="4C471A32" w14:textId="7526D9BC" w:rsidR="00C36600" w:rsidRPr="00DC2934" w:rsidRDefault="00C36600" w:rsidP="00C36600">
      <w:pPr>
        <w:pStyle w:val="NormalWeb"/>
        <w:numPr>
          <w:ilvl w:val="0"/>
          <w:numId w:val="9"/>
        </w:numPr>
        <w:tabs>
          <w:tab w:val="clear" w:pos="703"/>
          <w:tab w:val="num" w:pos="360"/>
        </w:tabs>
        <w:spacing w:before="0" w:beforeAutospacing="0" w:after="0" w:afterAutospacing="0" w:line="240" w:lineRule="auto"/>
        <w:ind w:left="360" w:hanging="377"/>
        <w:contextualSpacing/>
        <w:jc w:val="both"/>
        <w:rPr>
          <w:rFonts w:ascii="Montserrat" w:hAnsi="Montserrat"/>
          <w:color w:val="auto"/>
          <w:sz w:val="22"/>
          <w:szCs w:val="22"/>
        </w:rPr>
      </w:pPr>
      <w:r w:rsidRPr="00DC2934">
        <w:rPr>
          <w:rFonts w:ascii="Montserrat" w:hAnsi="Montserrat" w:cs="Times-Italic"/>
          <w:b/>
          <w:iCs/>
          <w:sz w:val="22"/>
          <w:szCs w:val="22"/>
        </w:rPr>
        <w:t>Financial Account</w:t>
      </w:r>
      <w:r w:rsidRPr="00DC2934">
        <w:rPr>
          <w:rFonts w:ascii="Montserrat" w:hAnsi="Montserrat" w:cs="Times-Italic"/>
          <w:iCs/>
          <w:sz w:val="22"/>
          <w:szCs w:val="22"/>
        </w:rPr>
        <w:t xml:space="preserve"> records transactions that involve financial assets and liabilities between residents and nonresidents</w:t>
      </w:r>
      <w:r w:rsidRPr="00DC2934">
        <w:rPr>
          <w:rFonts w:ascii="Montserrat" w:hAnsi="Montserrat" w:cs="Times-Roman"/>
          <w:sz w:val="22"/>
          <w:szCs w:val="22"/>
        </w:rPr>
        <w:t>.</w:t>
      </w:r>
      <w:r w:rsidR="00A10317" w:rsidRPr="00DC2934">
        <w:rPr>
          <w:rFonts w:ascii="Montserrat" w:hAnsi="Montserrat" w:cs="Times-Roman"/>
          <w:sz w:val="22"/>
          <w:szCs w:val="22"/>
        </w:rPr>
        <w:t xml:space="preserve"> </w:t>
      </w:r>
      <w:r w:rsidRPr="00DC2934">
        <w:rPr>
          <w:rFonts w:ascii="Montserrat" w:hAnsi="Montserrat" w:cs="Times-Roman"/>
          <w:sz w:val="22"/>
          <w:szCs w:val="22"/>
        </w:rPr>
        <w:t>The functional categories under the financial account are organized according to whether the investment relates to an asset or liability. Debit/asset entries refer to net acquisition of financial assets (NAFA) and credit/liability entries refer to net incurrence of liabilities (NIL).</w:t>
      </w:r>
      <w:r w:rsidR="00A10317" w:rsidRPr="00DC2934">
        <w:rPr>
          <w:rFonts w:ascii="Montserrat" w:hAnsi="Montserrat" w:cs="Times-Roman"/>
          <w:sz w:val="22"/>
          <w:szCs w:val="22"/>
        </w:rPr>
        <w:t xml:space="preserve"> </w:t>
      </w:r>
      <w:r w:rsidRPr="00DC2934">
        <w:rPr>
          <w:rFonts w:ascii="Montserrat" w:hAnsi="Montserrat"/>
          <w:color w:val="auto"/>
          <w:sz w:val="22"/>
          <w:szCs w:val="22"/>
        </w:rPr>
        <w:t>Net balance is presented in terms of net lending (+) / net borrowing (-). When the net acquisition of financial assets is larger than the net incurrence of liabilities, then the financial account balance would be a net lending, and vice-versa.</w:t>
      </w:r>
    </w:p>
    <w:p w14:paraId="5EC4D6AA" w14:textId="77777777" w:rsidR="00C36600" w:rsidRPr="00DC2934" w:rsidRDefault="00C36600" w:rsidP="00C36600">
      <w:pPr>
        <w:pStyle w:val="NormalWeb"/>
        <w:spacing w:before="0" w:beforeAutospacing="0" w:after="0" w:afterAutospacing="0" w:line="240" w:lineRule="auto"/>
        <w:contextualSpacing/>
        <w:jc w:val="both"/>
        <w:rPr>
          <w:rFonts w:ascii="Montserrat" w:hAnsi="Montserrat"/>
          <w:color w:val="auto"/>
          <w:sz w:val="22"/>
          <w:szCs w:val="22"/>
        </w:rPr>
      </w:pPr>
    </w:p>
    <w:p w14:paraId="406C242E" w14:textId="77777777" w:rsidR="00C36600" w:rsidRPr="00DC2934" w:rsidRDefault="00C36600" w:rsidP="00C36600">
      <w:pPr>
        <w:autoSpaceDE w:val="0"/>
        <w:autoSpaceDN w:val="0"/>
        <w:adjustRightInd w:val="0"/>
        <w:ind w:left="360"/>
        <w:jc w:val="both"/>
        <w:rPr>
          <w:rFonts w:ascii="Montserrat" w:hAnsi="Montserrat" w:cs="Times-Roman"/>
          <w:color w:val="000000"/>
          <w:sz w:val="22"/>
          <w:szCs w:val="22"/>
        </w:rPr>
      </w:pPr>
      <w:r w:rsidRPr="00DC2934">
        <w:rPr>
          <w:rFonts w:ascii="Montserrat" w:hAnsi="Montserrat" w:cs="Times-Roman"/>
          <w:color w:val="000000"/>
          <w:sz w:val="22"/>
          <w:szCs w:val="22"/>
        </w:rPr>
        <w:t>Five functional categories of investment are distinguished in the international accounts, namely: a) direct investment; b) portfolio investment; c) financial derivatives (other than reserves) and employee stock options; d) other investment; and e) reserve assets.</w:t>
      </w:r>
    </w:p>
    <w:p w14:paraId="0FB4CC2F" w14:textId="77777777" w:rsidR="00C36600" w:rsidRPr="00DC2934" w:rsidRDefault="00C36600" w:rsidP="00C36600">
      <w:pPr>
        <w:autoSpaceDE w:val="0"/>
        <w:autoSpaceDN w:val="0"/>
        <w:adjustRightInd w:val="0"/>
        <w:rPr>
          <w:rFonts w:ascii="Montserrat" w:hAnsi="Montserrat" w:cs="Arial Black"/>
          <w:b/>
          <w:bCs/>
          <w:color w:val="000000"/>
          <w:sz w:val="22"/>
          <w:szCs w:val="22"/>
        </w:rPr>
      </w:pPr>
    </w:p>
    <w:p w14:paraId="2609E7E4" w14:textId="77777777" w:rsidR="00C36600" w:rsidRPr="00DC2934" w:rsidRDefault="00C36600" w:rsidP="00C36600">
      <w:pPr>
        <w:autoSpaceDE w:val="0"/>
        <w:autoSpaceDN w:val="0"/>
        <w:adjustRightInd w:val="0"/>
        <w:ind w:left="360"/>
        <w:rPr>
          <w:rFonts w:ascii="Montserrat" w:hAnsi="Montserrat" w:cs="Arial Black"/>
          <w:b/>
          <w:bCs/>
          <w:color w:val="000000"/>
          <w:sz w:val="22"/>
          <w:szCs w:val="22"/>
        </w:rPr>
      </w:pPr>
      <w:proofErr w:type="spellStart"/>
      <w:r w:rsidRPr="00DC2934">
        <w:rPr>
          <w:rFonts w:ascii="Montserrat" w:hAnsi="Montserrat" w:cs="Arial Black"/>
          <w:b/>
          <w:bCs/>
          <w:color w:val="000000"/>
          <w:sz w:val="22"/>
          <w:szCs w:val="22"/>
        </w:rPr>
        <w:t>III.a</w:t>
      </w:r>
      <w:proofErr w:type="spellEnd"/>
      <w:r w:rsidRPr="00DC2934">
        <w:rPr>
          <w:rFonts w:ascii="Montserrat" w:hAnsi="Montserrat" w:cs="Arial Black"/>
          <w:b/>
          <w:bCs/>
          <w:color w:val="000000"/>
          <w:sz w:val="22"/>
          <w:szCs w:val="22"/>
        </w:rPr>
        <w:t xml:space="preserve">   Direct Investments</w:t>
      </w:r>
    </w:p>
    <w:p w14:paraId="6511CDDF" w14:textId="77777777" w:rsidR="00C36600" w:rsidRPr="00DC2934" w:rsidRDefault="00C36600" w:rsidP="00C36600">
      <w:pPr>
        <w:autoSpaceDE w:val="0"/>
        <w:autoSpaceDN w:val="0"/>
        <w:adjustRightInd w:val="0"/>
        <w:ind w:left="720"/>
        <w:rPr>
          <w:rFonts w:ascii="Montserrat" w:hAnsi="Montserrat" w:cs="Arial"/>
          <w:b/>
          <w:bCs/>
          <w:color w:val="000000"/>
          <w:sz w:val="22"/>
          <w:szCs w:val="22"/>
        </w:rPr>
      </w:pPr>
    </w:p>
    <w:p w14:paraId="7713DF1E" w14:textId="36903332" w:rsidR="00C36600" w:rsidRPr="00DC2934" w:rsidRDefault="00C36600" w:rsidP="00C36600">
      <w:pPr>
        <w:autoSpaceDE w:val="0"/>
        <w:autoSpaceDN w:val="0"/>
        <w:adjustRightInd w:val="0"/>
        <w:ind w:left="900"/>
        <w:jc w:val="both"/>
        <w:rPr>
          <w:rFonts w:ascii="Montserrat" w:hAnsi="Montserrat" w:cs="Calibri"/>
          <w:bCs/>
          <w:color w:val="000000"/>
          <w:sz w:val="22"/>
          <w:szCs w:val="22"/>
        </w:rPr>
      </w:pPr>
      <w:r w:rsidRPr="00DC2934">
        <w:rPr>
          <w:rFonts w:ascii="Montserrat" w:hAnsi="Montserrat" w:cs="Times-Italic"/>
          <w:b/>
          <w:iCs/>
          <w:color w:val="000000"/>
          <w:sz w:val="22"/>
          <w:szCs w:val="22"/>
        </w:rPr>
        <w:t>Direct investment</w:t>
      </w:r>
      <w:r w:rsidRPr="00DC2934">
        <w:rPr>
          <w:rFonts w:ascii="Montserrat" w:hAnsi="Montserrat" w:cs="Times-Italic"/>
          <w:iCs/>
          <w:color w:val="000000"/>
          <w:sz w:val="22"/>
          <w:szCs w:val="22"/>
        </w:rPr>
        <w:t xml:space="preserve"> is a category of </w:t>
      </w:r>
      <w:r w:rsidR="00021AF5" w:rsidRPr="00DC2934">
        <w:rPr>
          <w:rFonts w:ascii="Montserrat" w:hAnsi="Montserrat" w:cs="Times-Italic"/>
          <w:iCs/>
          <w:color w:val="000000"/>
          <w:sz w:val="22"/>
          <w:szCs w:val="22"/>
        </w:rPr>
        <w:t>cross-border</w:t>
      </w:r>
      <w:r w:rsidRPr="00DC2934">
        <w:rPr>
          <w:rFonts w:ascii="Montserrat" w:hAnsi="Montserrat" w:cs="Times-Italic"/>
          <w:iCs/>
          <w:color w:val="000000"/>
          <w:sz w:val="22"/>
          <w:szCs w:val="22"/>
        </w:rPr>
        <w:t xml:space="preserve"> investment associated with a resident in one economy having control or a significant degree of influence on the management of an enterprise that is a resident in another economy</w:t>
      </w:r>
      <w:r w:rsidRPr="00DC2934">
        <w:rPr>
          <w:rFonts w:ascii="Montserrat" w:hAnsi="Montserrat" w:cs="Times-Roman"/>
          <w:color w:val="000000"/>
          <w:sz w:val="22"/>
          <w:szCs w:val="22"/>
        </w:rPr>
        <w:t>.</w:t>
      </w:r>
      <w:r w:rsidRPr="00DC2934">
        <w:rPr>
          <w:rFonts w:ascii="Montserrat" w:hAnsi="Montserrat" w:cs="Arial"/>
          <w:color w:val="000000"/>
          <w:sz w:val="22"/>
          <w:szCs w:val="22"/>
        </w:rPr>
        <w:t xml:space="preserve"> Operationally, direct investment in an enterprise is indicated by ownership of at least 10 percent of equity shares. Less than 10 percent ownership is considered as portfolio investments.</w:t>
      </w:r>
      <w:r w:rsidR="00A10317" w:rsidRPr="00DC2934">
        <w:rPr>
          <w:rFonts w:ascii="Montserrat" w:hAnsi="Montserrat" w:cs="Arial"/>
          <w:color w:val="000000"/>
          <w:sz w:val="22"/>
          <w:szCs w:val="22"/>
        </w:rPr>
        <w:t xml:space="preserve"> </w:t>
      </w:r>
      <w:r w:rsidRPr="00DC2934">
        <w:rPr>
          <w:rFonts w:ascii="Montserrat" w:hAnsi="Montserrat" w:cs="Calibri"/>
          <w:bCs/>
          <w:color w:val="000000"/>
          <w:sz w:val="22"/>
          <w:szCs w:val="22"/>
        </w:rPr>
        <w:t>Direct investments can be in the form of equity capital, reinvestment of earnings</w:t>
      </w:r>
      <w:r w:rsidR="00021AF5" w:rsidRPr="00DC2934">
        <w:rPr>
          <w:rFonts w:ascii="Montserrat" w:hAnsi="Montserrat" w:cs="Calibri"/>
          <w:bCs/>
          <w:color w:val="000000"/>
          <w:sz w:val="22"/>
          <w:szCs w:val="22"/>
        </w:rPr>
        <w:t>,</w:t>
      </w:r>
      <w:r w:rsidRPr="00DC2934">
        <w:rPr>
          <w:rFonts w:ascii="Montserrat" w:hAnsi="Montserrat" w:cs="Calibri"/>
          <w:bCs/>
          <w:color w:val="000000"/>
          <w:sz w:val="22"/>
          <w:szCs w:val="22"/>
        </w:rPr>
        <w:t xml:space="preserve"> and debt instruments.</w:t>
      </w:r>
    </w:p>
    <w:p w14:paraId="50636C72" w14:textId="77777777" w:rsidR="00C36600" w:rsidRPr="00DC2934" w:rsidRDefault="00C36600" w:rsidP="00C36600">
      <w:pPr>
        <w:autoSpaceDE w:val="0"/>
        <w:autoSpaceDN w:val="0"/>
        <w:adjustRightInd w:val="0"/>
        <w:ind w:left="900"/>
        <w:jc w:val="both"/>
        <w:rPr>
          <w:rFonts w:ascii="Montserrat" w:hAnsi="Montserrat" w:cs="Calibri"/>
          <w:color w:val="000000"/>
          <w:sz w:val="22"/>
          <w:szCs w:val="22"/>
        </w:rPr>
      </w:pPr>
    </w:p>
    <w:p w14:paraId="114436A5" w14:textId="3B1228CA" w:rsidR="00C36600" w:rsidRPr="00DC2934" w:rsidRDefault="00C36600" w:rsidP="00C36600">
      <w:pPr>
        <w:autoSpaceDE w:val="0"/>
        <w:autoSpaceDN w:val="0"/>
        <w:adjustRightInd w:val="0"/>
        <w:ind w:left="900"/>
        <w:jc w:val="both"/>
        <w:rPr>
          <w:rFonts w:ascii="Montserrat" w:hAnsi="Montserrat" w:cs="Calibri"/>
          <w:color w:val="000000"/>
          <w:sz w:val="22"/>
          <w:szCs w:val="22"/>
        </w:rPr>
      </w:pPr>
      <w:r w:rsidRPr="00DC2934">
        <w:rPr>
          <w:rFonts w:ascii="Montserrat" w:hAnsi="Montserrat" w:cs="Calibri"/>
          <w:b/>
          <w:color w:val="000000"/>
          <w:sz w:val="22"/>
          <w:szCs w:val="22"/>
        </w:rPr>
        <w:t>Equity capital</w:t>
      </w:r>
      <w:r w:rsidRPr="00DC2934">
        <w:rPr>
          <w:rFonts w:ascii="Montserrat" w:hAnsi="Montserrat" w:cs="Calibri"/>
          <w:color w:val="000000"/>
          <w:sz w:val="22"/>
          <w:szCs w:val="22"/>
        </w:rPr>
        <w:t xml:space="preserve"> comprises equity in branches </w:t>
      </w:r>
      <w:r w:rsidR="00683CA9" w:rsidRPr="00DC2934">
        <w:rPr>
          <w:rFonts w:ascii="Montserrat" w:hAnsi="Montserrat" w:cs="Calibri"/>
          <w:color w:val="000000"/>
          <w:sz w:val="22"/>
          <w:szCs w:val="22"/>
        </w:rPr>
        <w:t xml:space="preserve">and </w:t>
      </w:r>
      <w:r w:rsidRPr="00DC2934">
        <w:rPr>
          <w:rFonts w:ascii="Montserrat" w:hAnsi="Montserrat" w:cs="Calibri"/>
          <w:color w:val="000000"/>
          <w:sz w:val="22"/>
          <w:szCs w:val="22"/>
        </w:rPr>
        <w:t xml:space="preserve">all shares in subsidiaries and associates.  It covers cash and non-cash equity in an enterprise such as capital equipment and debt that are converted to equity. </w:t>
      </w:r>
      <w:r w:rsidRPr="00DC2934">
        <w:rPr>
          <w:rFonts w:ascii="Montserrat" w:hAnsi="Montserrat" w:cs="Calibri"/>
          <w:b/>
          <w:bCs/>
          <w:color w:val="000000"/>
          <w:sz w:val="22"/>
          <w:szCs w:val="22"/>
        </w:rPr>
        <w:t>Reinvestment of earnings</w:t>
      </w:r>
      <w:r w:rsidRPr="00DC2934">
        <w:rPr>
          <w:rFonts w:ascii="Montserrat" w:hAnsi="Montserrat" w:cs="Calibri"/>
          <w:color w:val="000000"/>
          <w:sz w:val="22"/>
          <w:szCs w:val="22"/>
        </w:rPr>
        <w:t xml:space="preserve"> consists of the direct investor’s proportion (in terms of equity held) of the earnings that local subsidiaries and associates do not distribute as dividends. The undistributed earnings of branches are likewise considered to be reinvestment of earnings. </w:t>
      </w:r>
      <w:r w:rsidRPr="00DC2934">
        <w:rPr>
          <w:rFonts w:ascii="Montserrat" w:hAnsi="Montserrat" w:cs="Calibri"/>
          <w:b/>
          <w:bCs/>
          <w:color w:val="000000"/>
          <w:sz w:val="22"/>
          <w:szCs w:val="22"/>
        </w:rPr>
        <w:t xml:space="preserve">Debt instruments </w:t>
      </w:r>
      <w:r w:rsidRPr="00DC2934">
        <w:rPr>
          <w:rFonts w:ascii="Montserrat" w:hAnsi="Montserrat" w:cs="Calibri"/>
          <w:color w:val="000000"/>
          <w:sz w:val="22"/>
          <w:szCs w:val="22"/>
        </w:rPr>
        <w:t>include the borrowing and lending of funds—including debt securities and supplier’s credits—between direct investor and subsidiaries, branches, and associates. Debt instruments include loans, debt securities, financial leases, and suppliers’ credit (trade credit and advances).</w:t>
      </w:r>
    </w:p>
    <w:p w14:paraId="00F11AA2" w14:textId="77777777" w:rsidR="00C36600" w:rsidRPr="00DC2934" w:rsidRDefault="00C36600" w:rsidP="00C36600">
      <w:pPr>
        <w:autoSpaceDE w:val="0"/>
        <w:autoSpaceDN w:val="0"/>
        <w:adjustRightInd w:val="0"/>
        <w:ind w:left="900"/>
        <w:jc w:val="both"/>
        <w:rPr>
          <w:rFonts w:ascii="Montserrat" w:hAnsi="Montserrat" w:cs="Arial"/>
          <w:color w:val="000000"/>
          <w:sz w:val="22"/>
          <w:szCs w:val="22"/>
        </w:rPr>
      </w:pPr>
    </w:p>
    <w:p w14:paraId="3C975F4A" w14:textId="77777777" w:rsidR="00C36600" w:rsidRPr="00DC2934" w:rsidRDefault="00C36600" w:rsidP="00C36600">
      <w:pPr>
        <w:autoSpaceDE w:val="0"/>
        <w:autoSpaceDN w:val="0"/>
        <w:adjustRightInd w:val="0"/>
        <w:ind w:left="900"/>
        <w:jc w:val="both"/>
        <w:rPr>
          <w:rFonts w:ascii="Montserrat" w:hAnsi="Montserrat" w:cs="Times-Italic"/>
          <w:color w:val="000000"/>
          <w:sz w:val="22"/>
          <w:szCs w:val="22"/>
        </w:rPr>
      </w:pPr>
      <w:r w:rsidRPr="00DC2934">
        <w:rPr>
          <w:rFonts w:ascii="Montserrat" w:hAnsi="Montserrat" w:cs="Times-Italic"/>
          <w:color w:val="000000"/>
          <w:sz w:val="22"/>
          <w:szCs w:val="22"/>
        </w:rPr>
        <w:t xml:space="preserve">The direct investment account is classified into: </w:t>
      </w:r>
    </w:p>
    <w:p w14:paraId="162F7AB2" w14:textId="77777777" w:rsidR="00C36600" w:rsidRPr="00DC2934" w:rsidRDefault="00C36600" w:rsidP="00C36600">
      <w:pPr>
        <w:numPr>
          <w:ilvl w:val="0"/>
          <w:numId w:val="12"/>
        </w:numPr>
        <w:tabs>
          <w:tab w:val="clear" w:pos="1620"/>
          <w:tab w:val="num" w:pos="1260"/>
        </w:tabs>
        <w:autoSpaceDE w:val="0"/>
        <w:autoSpaceDN w:val="0"/>
        <w:adjustRightInd w:val="0"/>
        <w:ind w:left="1260" w:hanging="360"/>
        <w:jc w:val="both"/>
        <w:rPr>
          <w:rFonts w:ascii="Montserrat" w:hAnsi="Montserrat" w:cs="Times-Italic"/>
          <w:color w:val="000000"/>
          <w:sz w:val="22"/>
          <w:szCs w:val="22"/>
        </w:rPr>
      </w:pPr>
      <w:r w:rsidRPr="00DC2934">
        <w:rPr>
          <w:rFonts w:ascii="Montserrat" w:hAnsi="Montserrat" w:cs="Times-Italic"/>
          <w:color w:val="000000"/>
          <w:sz w:val="22"/>
          <w:szCs w:val="22"/>
        </w:rPr>
        <w:t>investments by a direct investor in its direct investment enterprise;</w:t>
      </w:r>
    </w:p>
    <w:p w14:paraId="3682B151" w14:textId="77777777" w:rsidR="00C36600" w:rsidRPr="00DC2934" w:rsidRDefault="00C36600" w:rsidP="00C36600">
      <w:pPr>
        <w:numPr>
          <w:ilvl w:val="0"/>
          <w:numId w:val="12"/>
        </w:numPr>
        <w:tabs>
          <w:tab w:val="clear" w:pos="1620"/>
          <w:tab w:val="num" w:pos="1260"/>
        </w:tabs>
        <w:autoSpaceDE w:val="0"/>
        <w:autoSpaceDN w:val="0"/>
        <w:adjustRightInd w:val="0"/>
        <w:ind w:left="1260" w:hanging="360"/>
        <w:jc w:val="both"/>
        <w:rPr>
          <w:rFonts w:ascii="Montserrat" w:hAnsi="Montserrat" w:cs="Times-Italic"/>
          <w:color w:val="000000"/>
          <w:sz w:val="22"/>
          <w:szCs w:val="22"/>
        </w:rPr>
      </w:pPr>
      <w:r w:rsidRPr="00DC2934">
        <w:rPr>
          <w:rFonts w:ascii="Montserrat" w:hAnsi="Montserrat" w:cs="Times-Italic"/>
          <w:bCs/>
          <w:color w:val="000000"/>
          <w:sz w:val="22"/>
          <w:szCs w:val="22"/>
        </w:rPr>
        <w:t>reverse investments; and</w:t>
      </w:r>
    </w:p>
    <w:p w14:paraId="4ED9422C" w14:textId="77777777" w:rsidR="00C36600" w:rsidRPr="00DC2934" w:rsidRDefault="00C36600" w:rsidP="00C36600">
      <w:pPr>
        <w:numPr>
          <w:ilvl w:val="0"/>
          <w:numId w:val="12"/>
        </w:numPr>
        <w:tabs>
          <w:tab w:val="clear" w:pos="1620"/>
          <w:tab w:val="num" w:pos="1260"/>
        </w:tabs>
        <w:autoSpaceDE w:val="0"/>
        <w:autoSpaceDN w:val="0"/>
        <w:adjustRightInd w:val="0"/>
        <w:ind w:left="1260" w:hanging="360"/>
        <w:jc w:val="both"/>
        <w:rPr>
          <w:rFonts w:ascii="Montserrat" w:hAnsi="Montserrat" w:cs="Times-Italic"/>
          <w:color w:val="000000"/>
          <w:sz w:val="22"/>
          <w:szCs w:val="22"/>
        </w:rPr>
      </w:pPr>
      <w:r w:rsidRPr="00DC2934">
        <w:rPr>
          <w:rFonts w:ascii="Montserrat" w:hAnsi="Montserrat" w:cs="Times-Italic"/>
          <w:color w:val="000000"/>
          <w:sz w:val="22"/>
          <w:szCs w:val="22"/>
        </w:rPr>
        <w:t xml:space="preserve">investments between </w:t>
      </w:r>
      <w:r w:rsidRPr="00DC2934">
        <w:rPr>
          <w:rFonts w:ascii="Montserrat" w:hAnsi="Montserrat" w:cs="Times-Italic"/>
          <w:bCs/>
          <w:color w:val="000000"/>
          <w:sz w:val="22"/>
          <w:szCs w:val="22"/>
        </w:rPr>
        <w:t>fellow enterprises</w:t>
      </w:r>
      <w:r w:rsidRPr="00DC2934">
        <w:rPr>
          <w:rFonts w:ascii="Montserrat" w:hAnsi="Montserrat" w:cs="Times-Italic"/>
          <w:color w:val="000000"/>
          <w:sz w:val="22"/>
          <w:szCs w:val="22"/>
        </w:rPr>
        <w:t>.</w:t>
      </w:r>
    </w:p>
    <w:p w14:paraId="7FCC7257" w14:textId="77777777" w:rsidR="00C36600" w:rsidRPr="00DC2934" w:rsidRDefault="00C36600" w:rsidP="00C36600">
      <w:pPr>
        <w:autoSpaceDE w:val="0"/>
        <w:autoSpaceDN w:val="0"/>
        <w:adjustRightInd w:val="0"/>
        <w:jc w:val="both"/>
        <w:rPr>
          <w:rFonts w:ascii="Montserrat" w:hAnsi="Montserrat" w:cs="Times-Italic"/>
          <w:color w:val="000000"/>
          <w:sz w:val="22"/>
          <w:szCs w:val="22"/>
        </w:rPr>
      </w:pPr>
    </w:p>
    <w:p w14:paraId="614B6412" w14:textId="77777777" w:rsidR="00C36600" w:rsidRPr="00DC2934" w:rsidRDefault="00C36600" w:rsidP="00C36600">
      <w:pPr>
        <w:autoSpaceDE w:val="0"/>
        <w:autoSpaceDN w:val="0"/>
        <w:adjustRightInd w:val="0"/>
        <w:ind w:left="900"/>
        <w:jc w:val="both"/>
        <w:rPr>
          <w:rFonts w:ascii="Montserrat" w:hAnsi="Montserrat" w:cs="Times-Roman"/>
          <w:color w:val="000000"/>
          <w:sz w:val="22"/>
          <w:szCs w:val="22"/>
        </w:rPr>
      </w:pPr>
      <w:r w:rsidRPr="00DC2934">
        <w:rPr>
          <w:rFonts w:ascii="Montserrat" w:hAnsi="Montserrat" w:cs="Times-Italic"/>
          <w:iCs/>
          <w:color w:val="000000"/>
          <w:sz w:val="22"/>
          <w:szCs w:val="22"/>
        </w:rPr>
        <w:t xml:space="preserve">A </w:t>
      </w:r>
      <w:r w:rsidRPr="00DC2934">
        <w:rPr>
          <w:rFonts w:ascii="Montserrat" w:hAnsi="Montserrat" w:cs="Times-Bold"/>
          <w:bCs/>
          <w:color w:val="000000"/>
          <w:sz w:val="22"/>
          <w:szCs w:val="22"/>
        </w:rPr>
        <w:t>direct investment relationship</w:t>
      </w:r>
      <w:r w:rsidR="00A10317" w:rsidRPr="00DC2934">
        <w:rPr>
          <w:rFonts w:ascii="Montserrat" w:hAnsi="Montserrat" w:cs="Times-Bold"/>
          <w:bCs/>
          <w:color w:val="000000"/>
          <w:sz w:val="22"/>
          <w:szCs w:val="22"/>
        </w:rPr>
        <w:t xml:space="preserve"> </w:t>
      </w:r>
      <w:r w:rsidRPr="00DC2934">
        <w:rPr>
          <w:rFonts w:ascii="Montserrat" w:hAnsi="Montserrat" w:cs="Times-Italic"/>
          <w:iCs/>
          <w:color w:val="000000"/>
          <w:sz w:val="22"/>
          <w:szCs w:val="22"/>
        </w:rPr>
        <w:t>arises when an investor resident in one economy makes an investment that gives control or a significant degree of influence on the management of an enterprise that is resident in another economy</w:t>
      </w:r>
      <w:r w:rsidRPr="00DC2934">
        <w:rPr>
          <w:rFonts w:ascii="Montserrat" w:hAnsi="Montserrat" w:cs="Times-Roman"/>
          <w:color w:val="000000"/>
          <w:sz w:val="22"/>
          <w:szCs w:val="22"/>
        </w:rPr>
        <w:t>.</w:t>
      </w:r>
      <w:r w:rsidRPr="00DC2934">
        <w:rPr>
          <w:rFonts w:ascii="Montserrat" w:hAnsi="Montserrat" w:cs="Times-Roman"/>
          <w:color w:val="231F20"/>
          <w:sz w:val="22"/>
          <w:szCs w:val="22"/>
        </w:rPr>
        <w:t xml:space="preserve"> Enterprises in a direct investment relationship with each other are called affiliates or affiliated enterprises. In addition, all enterprises that are under the control or influence of the same direct investor </w:t>
      </w:r>
      <w:proofErr w:type="gramStart"/>
      <w:r w:rsidRPr="00DC2934">
        <w:rPr>
          <w:rFonts w:ascii="Montserrat" w:hAnsi="Montserrat" w:cs="Times-Roman"/>
          <w:color w:val="231F20"/>
          <w:sz w:val="22"/>
          <w:szCs w:val="22"/>
        </w:rPr>
        <w:t>are considered to be</w:t>
      </w:r>
      <w:proofErr w:type="gramEnd"/>
      <w:r w:rsidRPr="00DC2934">
        <w:rPr>
          <w:rFonts w:ascii="Montserrat" w:hAnsi="Montserrat" w:cs="Times-Roman"/>
          <w:color w:val="231F20"/>
          <w:sz w:val="22"/>
          <w:szCs w:val="22"/>
        </w:rPr>
        <w:t xml:space="preserve"> in a direct investment relationship with each other.</w:t>
      </w:r>
    </w:p>
    <w:p w14:paraId="244AF91B" w14:textId="77777777" w:rsidR="00C36600" w:rsidRPr="00DC2934" w:rsidRDefault="00C36600" w:rsidP="00C36600">
      <w:pPr>
        <w:autoSpaceDE w:val="0"/>
        <w:autoSpaceDN w:val="0"/>
        <w:adjustRightInd w:val="0"/>
        <w:ind w:left="900"/>
        <w:rPr>
          <w:rFonts w:ascii="Montserrat" w:hAnsi="Montserrat" w:cs="Times-Italic"/>
          <w:iCs/>
          <w:color w:val="000000"/>
          <w:sz w:val="22"/>
          <w:szCs w:val="22"/>
        </w:rPr>
      </w:pPr>
    </w:p>
    <w:p w14:paraId="6B43503B" w14:textId="2558486D" w:rsidR="00C36600" w:rsidRPr="00DC2934" w:rsidRDefault="00C36600" w:rsidP="00C36600">
      <w:pPr>
        <w:autoSpaceDE w:val="0"/>
        <w:autoSpaceDN w:val="0"/>
        <w:adjustRightInd w:val="0"/>
        <w:ind w:left="900"/>
        <w:jc w:val="both"/>
        <w:rPr>
          <w:rFonts w:ascii="Montserrat" w:hAnsi="Montserrat" w:cs="Times-Roman"/>
          <w:color w:val="000000"/>
          <w:sz w:val="22"/>
          <w:szCs w:val="22"/>
        </w:rPr>
      </w:pPr>
      <w:r w:rsidRPr="00DC2934">
        <w:rPr>
          <w:rFonts w:ascii="Montserrat" w:hAnsi="Montserrat" w:cs="Times-Italic"/>
          <w:iCs/>
          <w:color w:val="000000"/>
          <w:sz w:val="22"/>
          <w:szCs w:val="22"/>
        </w:rPr>
        <w:t xml:space="preserve">A </w:t>
      </w:r>
      <w:r w:rsidRPr="00DC2934">
        <w:rPr>
          <w:rFonts w:ascii="Montserrat" w:hAnsi="Montserrat" w:cs="Times-Bold"/>
          <w:b/>
          <w:bCs/>
          <w:color w:val="000000"/>
          <w:sz w:val="22"/>
          <w:szCs w:val="22"/>
        </w:rPr>
        <w:t xml:space="preserve">direct investor </w:t>
      </w:r>
      <w:r w:rsidRPr="00DC2934">
        <w:rPr>
          <w:rFonts w:ascii="Montserrat" w:hAnsi="Montserrat" w:cs="Times-Italic"/>
          <w:iCs/>
          <w:color w:val="000000"/>
          <w:sz w:val="22"/>
          <w:szCs w:val="22"/>
        </w:rPr>
        <w:t xml:space="preserve">is an entity or group of related entities that </w:t>
      </w:r>
      <w:proofErr w:type="gramStart"/>
      <w:r w:rsidRPr="00DC2934">
        <w:rPr>
          <w:rFonts w:ascii="Montserrat" w:hAnsi="Montserrat" w:cs="Times-Italic"/>
          <w:iCs/>
          <w:color w:val="000000"/>
          <w:sz w:val="22"/>
          <w:szCs w:val="22"/>
        </w:rPr>
        <w:t>is able to</w:t>
      </w:r>
      <w:proofErr w:type="gramEnd"/>
      <w:r w:rsidRPr="00DC2934">
        <w:rPr>
          <w:rFonts w:ascii="Montserrat" w:hAnsi="Montserrat" w:cs="Times-Italic"/>
          <w:iCs/>
          <w:color w:val="000000"/>
          <w:sz w:val="22"/>
          <w:szCs w:val="22"/>
        </w:rPr>
        <w:t xml:space="preserve"> exercise control or a significant degree of influence over another entity that is resident of a different economy.</w:t>
      </w:r>
      <w:r w:rsidR="00B95AC2">
        <w:rPr>
          <w:rFonts w:ascii="Montserrat" w:hAnsi="Montserrat" w:cs="Times-Italic"/>
          <w:iCs/>
          <w:color w:val="000000"/>
          <w:sz w:val="22"/>
          <w:szCs w:val="22"/>
        </w:rPr>
        <w:t xml:space="preserve"> </w:t>
      </w:r>
      <w:r w:rsidRPr="00DC2934">
        <w:rPr>
          <w:rFonts w:ascii="Montserrat" w:hAnsi="Montserrat" w:cs="Times-Italic"/>
          <w:iCs/>
          <w:color w:val="000000"/>
          <w:sz w:val="22"/>
          <w:szCs w:val="22"/>
        </w:rPr>
        <w:t xml:space="preserve">A </w:t>
      </w:r>
      <w:r w:rsidRPr="00DC2934">
        <w:rPr>
          <w:rFonts w:ascii="Montserrat" w:hAnsi="Montserrat" w:cs="Times-Bold"/>
          <w:b/>
          <w:bCs/>
          <w:color w:val="000000"/>
          <w:sz w:val="22"/>
          <w:szCs w:val="22"/>
        </w:rPr>
        <w:t xml:space="preserve">direct investment enterprise </w:t>
      </w:r>
      <w:r w:rsidRPr="00DC2934">
        <w:rPr>
          <w:rFonts w:ascii="Montserrat" w:hAnsi="Montserrat" w:cs="Times-Italic"/>
          <w:iCs/>
          <w:color w:val="000000"/>
          <w:sz w:val="22"/>
          <w:szCs w:val="22"/>
        </w:rPr>
        <w:t>is an entity subject to control or a significant degree of influence by a direct investor</w:t>
      </w:r>
      <w:r w:rsidRPr="00DC2934">
        <w:rPr>
          <w:rFonts w:ascii="Montserrat" w:hAnsi="Montserrat" w:cs="Times-Roman"/>
          <w:color w:val="000000"/>
          <w:sz w:val="22"/>
          <w:szCs w:val="22"/>
        </w:rPr>
        <w:t>. In some cases, a single entity may be, at the same time, a direct investor, a direct investment enterprise, and a fellow enterprise in its relationships to other enterprises.</w:t>
      </w:r>
    </w:p>
    <w:p w14:paraId="1069D5F5" w14:textId="77777777" w:rsidR="00C36600" w:rsidRPr="00DC2934" w:rsidRDefault="00C36600" w:rsidP="00C36600">
      <w:pPr>
        <w:autoSpaceDE w:val="0"/>
        <w:autoSpaceDN w:val="0"/>
        <w:adjustRightInd w:val="0"/>
        <w:ind w:left="900"/>
        <w:jc w:val="both"/>
        <w:rPr>
          <w:rFonts w:ascii="Montserrat" w:hAnsi="Montserrat" w:cs="Times-Italic"/>
          <w:color w:val="000000"/>
          <w:sz w:val="22"/>
          <w:szCs w:val="22"/>
        </w:rPr>
      </w:pPr>
    </w:p>
    <w:p w14:paraId="41B50487" w14:textId="159422B1" w:rsidR="00C36600" w:rsidRPr="00DC2934" w:rsidRDefault="00C36600" w:rsidP="001D1408">
      <w:pPr>
        <w:autoSpaceDE w:val="0"/>
        <w:autoSpaceDN w:val="0"/>
        <w:adjustRightInd w:val="0"/>
        <w:ind w:left="900"/>
        <w:jc w:val="both"/>
        <w:rPr>
          <w:rFonts w:ascii="Montserrat" w:hAnsi="Montserrat" w:cs="Times-Italic"/>
          <w:iCs/>
          <w:color w:val="231F20"/>
          <w:sz w:val="22"/>
          <w:szCs w:val="22"/>
        </w:rPr>
      </w:pPr>
      <w:proofErr w:type="gramStart"/>
      <w:r w:rsidRPr="00DC2934">
        <w:rPr>
          <w:rFonts w:ascii="Montserrat" w:hAnsi="Montserrat" w:cs="Times-Roman"/>
          <w:color w:val="231F20"/>
          <w:sz w:val="22"/>
          <w:szCs w:val="22"/>
        </w:rPr>
        <w:t>With regard to</w:t>
      </w:r>
      <w:proofErr w:type="gramEnd"/>
      <w:r w:rsidRPr="00DC2934">
        <w:rPr>
          <w:rFonts w:ascii="Montserrat" w:hAnsi="Montserrat" w:cs="Times-Roman"/>
          <w:color w:val="231F20"/>
          <w:sz w:val="22"/>
          <w:szCs w:val="22"/>
        </w:rPr>
        <w:t xml:space="preserve"> its relationship with a direct investor, a direct investment enterprise is either a subsidiary or an associate.</w:t>
      </w:r>
      <w:r w:rsidR="00B95AC2">
        <w:rPr>
          <w:rFonts w:ascii="Montserrat" w:hAnsi="Montserrat" w:cs="Times-Roman"/>
          <w:color w:val="231F20"/>
          <w:sz w:val="22"/>
          <w:szCs w:val="22"/>
        </w:rPr>
        <w:t xml:space="preserve">                                     </w:t>
      </w:r>
      <w:r w:rsidRPr="00DC2934">
        <w:rPr>
          <w:rFonts w:ascii="Montserrat" w:hAnsi="Montserrat" w:cs="Times-Italic"/>
          <w:iCs/>
          <w:color w:val="231F20"/>
          <w:sz w:val="22"/>
          <w:szCs w:val="22"/>
        </w:rPr>
        <w:t xml:space="preserve">A </w:t>
      </w:r>
      <w:r w:rsidRPr="00DC2934">
        <w:rPr>
          <w:rFonts w:ascii="Montserrat" w:hAnsi="Montserrat" w:cs="Times-Italic"/>
          <w:b/>
          <w:iCs/>
          <w:color w:val="231F20"/>
          <w:sz w:val="22"/>
          <w:szCs w:val="22"/>
        </w:rPr>
        <w:t>subsidiary</w:t>
      </w:r>
      <w:r w:rsidRPr="00DC2934">
        <w:rPr>
          <w:rFonts w:ascii="Montserrat" w:hAnsi="Montserrat" w:cs="Times-Italic"/>
          <w:iCs/>
          <w:color w:val="231F20"/>
          <w:sz w:val="22"/>
          <w:szCs w:val="22"/>
        </w:rPr>
        <w:t xml:space="preserve"> is a direct investment enterprise over which the direct investor </w:t>
      </w:r>
      <w:proofErr w:type="gramStart"/>
      <w:r w:rsidRPr="00DC2934">
        <w:rPr>
          <w:rFonts w:ascii="Montserrat" w:hAnsi="Montserrat" w:cs="Times-Italic"/>
          <w:iCs/>
          <w:color w:val="231F20"/>
          <w:sz w:val="22"/>
          <w:szCs w:val="22"/>
        </w:rPr>
        <w:t>is able to</w:t>
      </w:r>
      <w:proofErr w:type="gramEnd"/>
      <w:r w:rsidRPr="00DC2934">
        <w:rPr>
          <w:rFonts w:ascii="Montserrat" w:hAnsi="Montserrat" w:cs="Times-Italic"/>
          <w:iCs/>
          <w:color w:val="231F20"/>
          <w:sz w:val="22"/>
          <w:szCs w:val="22"/>
        </w:rPr>
        <w:t xml:space="preserve"> exercise control.</w:t>
      </w:r>
      <w:r w:rsidR="001D1408" w:rsidRPr="00DC2934">
        <w:rPr>
          <w:rFonts w:ascii="Montserrat" w:hAnsi="Montserrat" w:cs="Times-Italic"/>
          <w:iCs/>
          <w:color w:val="231F20"/>
          <w:sz w:val="22"/>
          <w:szCs w:val="22"/>
        </w:rPr>
        <w:t xml:space="preserve"> Operationally, this is represented by more than 50 percent ownership of equity shares in the direct investment enterprise. An </w:t>
      </w:r>
      <w:r w:rsidRPr="00DC2934">
        <w:rPr>
          <w:rFonts w:ascii="Montserrat" w:hAnsi="Montserrat" w:cs="Times-Italic"/>
          <w:b/>
          <w:iCs/>
          <w:color w:val="231F20"/>
          <w:sz w:val="22"/>
          <w:szCs w:val="22"/>
        </w:rPr>
        <w:t>associate</w:t>
      </w:r>
      <w:r w:rsidRPr="00DC2934">
        <w:rPr>
          <w:rFonts w:ascii="Montserrat" w:hAnsi="Montserrat" w:cs="Times-Italic"/>
          <w:iCs/>
          <w:color w:val="231F20"/>
          <w:sz w:val="22"/>
          <w:szCs w:val="22"/>
        </w:rPr>
        <w:t xml:space="preserve"> is a direct investment enterprise over which the direct investor </w:t>
      </w:r>
      <w:proofErr w:type="gramStart"/>
      <w:r w:rsidRPr="00DC2934">
        <w:rPr>
          <w:rFonts w:ascii="Montserrat" w:hAnsi="Montserrat" w:cs="Times-Italic"/>
          <w:iCs/>
          <w:color w:val="231F20"/>
          <w:sz w:val="22"/>
          <w:szCs w:val="22"/>
        </w:rPr>
        <w:t>is able to</w:t>
      </w:r>
      <w:proofErr w:type="gramEnd"/>
      <w:r w:rsidRPr="00DC2934">
        <w:rPr>
          <w:rFonts w:ascii="Montserrat" w:hAnsi="Montserrat" w:cs="Times-Italic"/>
          <w:iCs/>
          <w:color w:val="231F20"/>
          <w:sz w:val="22"/>
          <w:szCs w:val="22"/>
        </w:rPr>
        <w:t xml:space="preserve"> exercise a significant degree of influence, but not control.</w:t>
      </w:r>
      <w:r w:rsidR="001D1408" w:rsidRPr="00DC2934">
        <w:rPr>
          <w:rFonts w:ascii="Montserrat" w:hAnsi="Montserrat" w:cs="Times-Italic"/>
          <w:iCs/>
          <w:color w:val="231F20"/>
          <w:sz w:val="22"/>
          <w:szCs w:val="22"/>
        </w:rPr>
        <w:t xml:space="preserve"> Operationally, this is represented by </w:t>
      </w:r>
      <w:r w:rsidR="00B95AC2">
        <w:rPr>
          <w:rFonts w:ascii="Montserrat" w:hAnsi="Montserrat" w:cs="Times-Italic"/>
          <w:iCs/>
          <w:color w:val="231F20"/>
          <w:sz w:val="22"/>
          <w:szCs w:val="22"/>
        </w:rPr>
        <w:t xml:space="preserve">                    </w:t>
      </w:r>
      <w:r w:rsidR="001D1408" w:rsidRPr="00DC2934">
        <w:rPr>
          <w:rFonts w:ascii="Montserrat" w:hAnsi="Montserrat" w:cs="Times-Italic"/>
          <w:iCs/>
          <w:color w:val="231F20"/>
          <w:sz w:val="22"/>
          <w:szCs w:val="22"/>
        </w:rPr>
        <w:t>10 to 50 percent ownership of equity shares in the direct investment enterprise.</w:t>
      </w:r>
    </w:p>
    <w:p w14:paraId="17E2C4E5" w14:textId="65844E47" w:rsidR="009E7C52" w:rsidRPr="00DC2934" w:rsidRDefault="009E7C52">
      <w:pPr>
        <w:rPr>
          <w:rFonts w:ascii="Montserrat" w:hAnsi="Montserrat" w:cs="Times-Bold"/>
          <w:b/>
          <w:bCs/>
          <w:color w:val="231F20"/>
          <w:sz w:val="22"/>
          <w:szCs w:val="22"/>
        </w:rPr>
      </w:pPr>
    </w:p>
    <w:p w14:paraId="71A8445A" w14:textId="77777777" w:rsidR="00C36600" w:rsidRPr="00DC2934" w:rsidRDefault="00C36600" w:rsidP="00C36600">
      <w:pPr>
        <w:autoSpaceDE w:val="0"/>
        <w:autoSpaceDN w:val="0"/>
        <w:adjustRightInd w:val="0"/>
        <w:ind w:left="900"/>
        <w:jc w:val="both"/>
        <w:rPr>
          <w:rFonts w:ascii="Montserrat" w:hAnsi="Montserrat" w:cs="Times-Bold"/>
          <w:color w:val="000000"/>
          <w:sz w:val="22"/>
          <w:szCs w:val="22"/>
        </w:rPr>
      </w:pPr>
      <w:r w:rsidRPr="00DC2934">
        <w:rPr>
          <w:rFonts w:ascii="Montserrat" w:hAnsi="Montserrat" w:cs="Times-Bold"/>
          <w:b/>
          <w:bCs/>
          <w:color w:val="231F20"/>
          <w:sz w:val="22"/>
          <w:szCs w:val="22"/>
        </w:rPr>
        <w:t xml:space="preserve">Affiliates </w:t>
      </w:r>
      <w:r w:rsidRPr="00DC2934">
        <w:rPr>
          <w:rFonts w:ascii="Montserrat" w:hAnsi="Montserrat" w:cs="Times-Roman"/>
          <w:color w:val="231F20"/>
          <w:sz w:val="22"/>
          <w:szCs w:val="22"/>
        </w:rPr>
        <w:t xml:space="preserve">of an enterprise consist of: a) </w:t>
      </w:r>
      <w:r w:rsidRPr="00DC2934">
        <w:rPr>
          <w:rFonts w:ascii="Montserrat" w:hAnsi="Montserrat" w:cs="Times-Italic"/>
          <w:iCs/>
          <w:color w:val="231F20"/>
          <w:sz w:val="22"/>
          <w:szCs w:val="22"/>
        </w:rPr>
        <w:t xml:space="preserve">its direct investors, both immediate and indirect; </w:t>
      </w:r>
      <w:r w:rsidRPr="00DC2934">
        <w:rPr>
          <w:rFonts w:ascii="Montserrat" w:hAnsi="Montserrat" w:cs="Times-Roman"/>
          <w:color w:val="231F20"/>
          <w:sz w:val="22"/>
          <w:szCs w:val="22"/>
        </w:rPr>
        <w:t xml:space="preserve">b) </w:t>
      </w:r>
      <w:r w:rsidRPr="00DC2934">
        <w:rPr>
          <w:rFonts w:ascii="Montserrat" w:hAnsi="Montserrat" w:cs="Times-Italic"/>
          <w:iCs/>
          <w:color w:val="231F20"/>
          <w:sz w:val="22"/>
          <w:szCs w:val="22"/>
        </w:rPr>
        <w:t xml:space="preserve">its direct investment enterprises, whether subsidiaries (including branches and other quasi corporations), associates, and subsidiaries of associates, both immediate and indirect; and </w:t>
      </w:r>
      <w:r w:rsidRPr="00DC2934">
        <w:rPr>
          <w:rFonts w:ascii="Montserrat" w:hAnsi="Montserrat" w:cs="Times-Roman"/>
          <w:color w:val="231F20"/>
          <w:sz w:val="22"/>
          <w:szCs w:val="22"/>
        </w:rPr>
        <w:t xml:space="preserve">c) </w:t>
      </w:r>
      <w:r w:rsidRPr="00DC2934">
        <w:rPr>
          <w:rFonts w:ascii="Montserrat" w:hAnsi="Montserrat" w:cs="Times-Bold"/>
          <w:b/>
          <w:bCs/>
          <w:color w:val="231F20"/>
          <w:sz w:val="22"/>
          <w:szCs w:val="22"/>
        </w:rPr>
        <w:t>fellow enterprises</w:t>
      </w:r>
      <w:r w:rsidRPr="00DC2934">
        <w:rPr>
          <w:rFonts w:ascii="Montserrat" w:hAnsi="Montserrat" w:cs="Times-Italic"/>
          <w:iCs/>
          <w:color w:val="231F20"/>
          <w:sz w:val="22"/>
          <w:szCs w:val="22"/>
        </w:rPr>
        <w:t xml:space="preserve">, that is, those </w:t>
      </w:r>
      <w:r w:rsidRPr="00DC2934">
        <w:rPr>
          <w:rFonts w:ascii="Montserrat" w:hAnsi="Montserrat" w:cs="Times-Italic"/>
          <w:iCs/>
          <w:color w:val="231F20"/>
          <w:sz w:val="22"/>
          <w:szCs w:val="22"/>
        </w:rPr>
        <w:lastRenderedPageBreak/>
        <w:t xml:space="preserve">enterprises that are under the control or influence of the same immediate or indirect investor, but neither fellow enterprise controls or influences the other fellow enterprise. </w:t>
      </w:r>
    </w:p>
    <w:p w14:paraId="5F53359E" w14:textId="77777777" w:rsidR="00C36600" w:rsidRPr="00DC2934" w:rsidRDefault="00C36600" w:rsidP="00C36600">
      <w:pPr>
        <w:autoSpaceDE w:val="0"/>
        <w:autoSpaceDN w:val="0"/>
        <w:adjustRightInd w:val="0"/>
        <w:ind w:left="900"/>
        <w:jc w:val="both"/>
        <w:rPr>
          <w:rFonts w:ascii="Montserrat" w:hAnsi="Montserrat" w:cs="Times-Italic"/>
          <w:iCs/>
          <w:color w:val="000000"/>
          <w:sz w:val="22"/>
          <w:szCs w:val="22"/>
        </w:rPr>
      </w:pPr>
    </w:p>
    <w:p w14:paraId="163CD13B" w14:textId="77777777" w:rsidR="00C36600" w:rsidRPr="00DC2934" w:rsidRDefault="00C36600" w:rsidP="00C36600">
      <w:pPr>
        <w:autoSpaceDE w:val="0"/>
        <w:autoSpaceDN w:val="0"/>
        <w:adjustRightInd w:val="0"/>
        <w:ind w:left="900"/>
        <w:jc w:val="both"/>
        <w:rPr>
          <w:rFonts w:ascii="Montserrat" w:hAnsi="Montserrat" w:cs="Times-Italic"/>
          <w:color w:val="000000"/>
          <w:sz w:val="22"/>
          <w:szCs w:val="22"/>
        </w:rPr>
      </w:pPr>
      <w:r w:rsidRPr="00DC2934">
        <w:rPr>
          <w:rFonts w:ascii="Montserrat" w:hAnsi="Montserrat" w:cs="Times-Italic"/>
          <w:b/>
          <w:iCs/>
          <w:color w:val="231F20"/>
          <w:sz w:val="22"/>
          <w:szCs w:val="22"/>
        </w:rPr>
        <w:t>Reverse investments</w:t>
      </w:r>
      <w:r w:rsidRPr="00DC2934">
        <w:rPr>
          <w:rFonts w:ascii="Montserrat" w:hAnsi="Montserrat" w:cs="Times-Italic"/>
          <w:iCs/>
          <w:color w:val="231F20"/>
          <w:sz w:val="22"/>
          <w:szCs w:val="22"/>
        </w:rPr>
        <w:t xml:space="preserve"> arise when a direct investment enterprise lends funds to or acquires equity in its immediate or indirect direct investor, provided it does not own equity comprising 10 percent or more of the voting power in that direct investor</w:t>
      </w:r>
      <w:r w:rsidRPr="00DC2934">
        <w:rPr>
          <w:rFonts w:ascii="Montserrat" w:hAnsi="Montserrat" w:cs="Times-Roman"/>
          <w:color w:val="231F20"/>
          <w:sz w:val="22"/>
          <w:szCs w:val="22"/>
        </w:rPr>
        <w:t>.</w:t>
      </w:r>
    </w:p>
    <w:p w14:paraId="36338E50" w14:textId="77777777" w:rsidR="00C36600" w:rsidRPr="00DC2934" w:rsidRDefault="00C36600" w:rsidP="00C36600">
      <w:pPr>
        <w:autoSpaceDE w:val="0"/>
        <w:autoSpaceDN w:val="0"/>
        <w:adjustRightInd w:val="0"/>
        <w:ind w:left="720"/>
        <w:jc w:val="both"/>
        <w:rPr>
          <w:rFonts w:ascii="Montserrat" w:hAnsi="Montserrat" w:cs="Arial"/>
          <w:color w:val="000000"/>
          <w:sz w:val="22"/>
          <w:szCs w:val="22"/>
        </w:rPr>
      </w:pPr>
    </w:p>
    <w:p w14:paraId="72E770A5" w14:textId="77777777" w:rsidR="00C36600" w:rsidRPr="00DC2934" w:rsidRDefault="00C36600" w:rsidP="00C36600">
      <w:pPr>
        <w:autoSpaceDE w:val="0"/>
        <w:autoSpaceDN w:val="0"/>
        <w:adjustRightInd w:val="0"/>
        <w:ind w:left="900" w:hanging="540"/>
        <w:rPr>
          <w:rFonts w:ascii="Montserrat" w:hAnsi="Montserrat" w:cs="Arial Black"/>
          <w:b/>
          <w:bCs/>
          <w:color w:val="000000"/>
          <w:sz w:val="22"/>
          <w:szCs w:val="22"/>
        </w:rPr>
      </w:pPr>
      <w:proofErr w:type="spellStart"/>
      <w:r w:rsidRPr="00DC2934">
        <w:rPr>
          <w:rFonts w:ascii="Montserrat" w:hAnsi="Montserrat" w:cs="Arial Black"/>
          <w:b/>
          <w:bCs/>
          <w:color w:val="000000"/>
          <w:sz w:val="22"/>
          <w:szCs w:val="22"/>
        </w:rPr>
        <w:t>III.b</w:t>
      </w:r>
      <w:proofErr w:type="spellEnd"/>
      <w:r w:rsidRPr="00DC2934">
        <w:rPr>
          <w:rFonts w:ascii="Montserrat" w:hAnsi="Montserrat" w:cs="Arial Black"/>
          <w:b/>
          <w:bCs/>
          <w:color w:val="000000"/>
          <w:sz w:val="22"/>
          <w:szCs w:val="22"/>
        </w:rPr>
        <w:tab/>
        <w:t>Portfolio Investments</w:t>
      </w:r>
    </w:p>
    <w:p w14:paraId="33D96520" w14:textId="77777777" w:rsidR="00C36600" w:rsidRPr="00DC2934" w:rsidRDefault="00C36600" w:rsidP="00C36600">
      <w:pPr>
        <w:autoSpaceDE w:val="0"/>
        <w:autoSpaceDN w:val="0"/>
        <w:adjustRightInd w:val="0"/>
        <w:ind w:left="720"/>
        <w:rPr>
          <w:rFonts w:ascii="Montserrat" w:hAnsi="Montserrat" w:cs="Arial"/>
          <w:b/>
          <w:bCs/>
          <w:color w:val="000000"/>
          <w:sz w:val="22"/>
          <w:szCs w:val="22"/>
        </w:rPr>
      </w:pPr>
    </w:p>
    <w:p w14:paraId="360947C7" w14:textId="2206E9A3" w:rsidR="00C36600" w:rsidRPr="00DC2934" w:rsidRDefault="00C36600" w:rsidP="00C36600">
      <w:pPr>
        <w:autoSpaceDE w:val="0"/>
        <w:autoSpaceDN w:val="0"/>
        <w:adjustRightInd w:val="0"/>
        <w:ind w:left="900"/>
        <w:jc w:val="both"/>
        <w:rPr>
          <w:rFonts w:ascii="Montserrat" w:hAnsi="Montserrat" w:cs="Times-Roman"/>
          <w:color w:val="231F20"/>
          <w:sz w:val="22"/>
          <w:szCs w:val="22"/>
        </w:rPr>
      </w:pPr>
      <w:r w:rsidRPr="00DC2934">
        <w:rPr>
          <w:rFonts w:ascii="Montserrat" w:hAnsi="Montserrat" w:cs="Arial"/>
          <w:b/>
          <w:bCs/>
          <w:color w:val="000000"/>
          <w:sz w:val="22"/>
          <w:szCs w:val="22"/>
        </w:rPr>
        <w:t>Portfolio Investments</w:t>
      </w:r>
      <w:r w:rsidRPr="00DC2934">
        <w:rPr>
          <w:rFonts w:ascii="Montserrat" w:hAnsi="Montserrat" w:cs="Times-Italic"/>
          <w:iCs/>
          <w:color w:val="000000"/>
          <w:sz w:val="22"/>
          <w:szCs w:val="22"/>
        </w:rPr>
        <w:t xml:space="preserve"> are defined as cross border transactions and positions involving debt or equity securities, other than those included in direct investment or reserve assets</w:t>
      </w:r>
      <w:r w:rsidRPr="00DC2934">
        <w:rPr>
          <w:rFonts w:ascii="Montserrat" w:hAnsi="Montserrat" w:cs="Times-Roman"/>
          <w:color w:val="000000"/>
          <w:sz w:val="22"/>
          <w:szCs w:val="22"/>
        </w:rPr>
        <w:t xml:space="preserve">. This investment category </w:t>
      </w:r>
      <w:r w:rsidRPr="00DC2934">
        <w:rPr>
          <w:rFonts w:ascii="Montserrat" w:hAnsi="Montserrat" w:cs="Arial"/>
          <w:color w:val="000000"/>
          <w:sz w:val="22"/>
          <w:szCs w:val="22"/>
        </w:rPr>
        <w:t xml:space="preserve">covers transactions in equity in which the investor holds less than 10 percent of the total equity of an enterprise. Also included in this account are sale and purchase of debt. </w:t>
      </w:r>
      <w:r w:rsidRPr="00DC2934">
        <w:rPr>
          <w:rFonts w:ascii="Montserrat" w:hAnsi="Montserrat" w:cs="Times-Italic"/>
          <w:b/>
          <w:iCs/>
          <w:color w:val="231F20"/>
          <w:sz w:val="22"/>
          <w:szCs w:val="22"/>
        </w:rPr>
        <w:t>Debt securities</w:t>
      </w:r>
      <w:r w:rsidRPr="00DC2934">
        <w:rPr>
          <w:rFonts w:ascii="Montserrat" w:hAnsi="Montserrat" w:cs="Times-Italic"/>
          <w:iCs/>
          <w:color w:val="231F20"/>
          <w:sz w:val="22"/>
          <w:szCs w:val="22"/>
        </w:rPr>
        <w:t xml:space="preserve"> are negotiable instruments serving as evidence of a debt</w:t>
      </w:r>
      <w:r w:rsidRPr="00DC2934">
        <w:rPr>
          <w:rFonts w:ascii="Montserrat" w:hAnsi="Montserrat" w:cs="Times-Roman"/>
          <w:color w:val="231F20"/>
          <w:sz w:val="22"/>
          <w:szCs w:val="22"/>
        </w:rPr>
        <w:t>. They include bills, bonds, notes, negotiable certificates of deposit, commercial paper, debentures</w:t>
      </w:r>
      <w:r w:rsidR="002B2C27" w:rsidRPr="00DC2934">
        <w:rPr>
          <w:rFonts w:ascii="Montserrat" w:hAnsi="Montserrat" w:cs="Times-Roman"/>
          <w:color w:val="231F20"/>
          <w:sz w:val="22"/>
          <w:szCs w:val="22"/>
        </w:rPr>
        <w:t>, asset</w:t>
      </w:r>
      <w:r w:rsidRPr="00DC2934">
        <w:rPr>
          <w:rFonts w:ascii="Montserrat" w:hAnsi="Montserrat" w:cs="Times-Roman"/>
          <w:color w:val="231F20"/>
          <w:sz w:val="22"/>
          <w:szCs w:val="22"/>
        </w:rPr>
        <w:t xml:space="preserve">-backed securities, money market instruments, and similar instruments normally traded in the financial markets. Meanwhile, </w:t>
      </w:r>
      <w:r w:rsidRPr="00DC2934">
        <w:rPr>
          <w:rFonts w:ascii="Montserrat" w:hAnsi="Montserrat" w:cs="Times-Roman"/>
          <w:b/>
          <w:color w:val="231F20"/>
          <w:sz w:val="22"/>
          <w:szCs w:val="22"/>
        </w:rPr>
        <w:t>equity securities</w:t>
      </w:r>
      <w:r w:rsidRPr="00DC2934">
        <w:rPr>
          <w:rFonts w:ascii="Montserrat" w:hAnsi="Montserrat" w:cs="Times-Italic"/>
          <w:iCs/>
          <w:color w:val="231F20"/>
          <w:sz w:val="22"/>
          <w:szCs w:val="22"/>
        </w:rPr>
        <w:t xml:space="preserve"> consist of all instruments and records that acknowledge claims on the residual value of a corporation or quasi-corporation, after the claims of all creditors have been met</w:t>
      </w:r>
      <w:r w:rsidRPr="00DC2934">
        <w:rPr>
          <w:rFonts w:ascii="Montserrat" w:hAnsi="Montserrat" w:cs="Times-Roman"/>
          <w:color w:val="231F20"/>
          <w:sz w:val="22"/>
          <w:szCs w:val="22"/>
        </w:rPr>
        <w:t>. Ownership of equity in legal entities is usually evidenced by shares, stocks, participations, depository receipts, or similar documents.</w:t>
      </w:r>
    </w:p>
    <w:p w14:paraId="1D137E41" w14:textId="77777777" w:rsidR="00C36600" w:rsidRPr="00DC2934" w:rsidRDefault="00C36600" w:rsidP="00C36600">
      <w:pPr>
        <w:autoSpaceDE w:val="0"/>
        <w:autoSpaceDN w:val="0"/>
        <w:adjustRightInd w:val="0"/>
        <w:ind w:left="900"/>
        <w:jc w:val="both"/>
        <w:rPr>
          <w:rFonts w:ascii="Montserrat" w:hAnsi="Montserrat" w:cs="Times-Roman"/>
          <w:color w:val="000000"/>
          <w:sz w:val="22"/>
          <w:szCs w:val="22"/>
        </w:rPr>
      </w:pPr>
    </w:p>
    <w:p w14:paraId="0FDF38BE" w14:textId="78974DAD" w:rsidR="00C36600" w:rsidRPr="00DC2934" w:rsidRDefault="00157BF1" w:rsidP="00157BF1">
      <w:pPr>
        <w:autoSpaceDE w:val="0"/>
        <w:autoSpaceDN w:val="0"/>
        <w:adjustRightInd w:val="0"/>
        <w:ind w:left="900" w:hanging="540"/>
        <w:rPr>
          <w:rFonts w:ascii="Montserrat" w:hAnsi="Montserrat" w:cs="Arial Black"/>
          <w:b/>
          <w:bCs/>
          <w:color w:val="000000"/>
          <w:sz w:val="22"/>
          <w:szCs w:val="22"/>
        </w:rPr>
      </w:pPr>
      <w:proofErr w:type="spellStart"/>
      <w:r w:rsidRPr="00DC2934">
        <w:rPr>
          <w:rFonts w:ascii="Montserrat" w:hAnsi="Montserrat" w:cs="Arial Black"/>
          <w:b/>
          <w:bCs/>
          <w:color w:val="000000"/>
          <w:sz w:val="22"/>
          <w:szCs w:val="22"/>
        </w:rPr>
        <w:t>III.</w:t>
      </w:r>
      <w:r w:rsidR="00E361D1" w:rsidRPr="00DC2934">
        <w:rPr>
          <w:rFonts w:ascii="Montserrat" w:hAnsi="Montserrat" w:cs="Arial Black"/>
          <w:b/>
          <w:bCs/>
          <w:color w:val="000000"/>
          <w:sz w:val="22"/>
          <w:szCs w:val="22"/>
        </w:rPr>
        <w:t>c</w:t>
      </w:r>
      <w:proofErr w:type="spellEnd"/>
      <w:r w:rsidRPr="00DC2934">
        <w:rPr>
          <w:rFonts w:ascii="Montserrat" w:hAnsi="Montserrat" w:cs="Arial Black"/>
          <w:b/>
          <w:bCs/>
          <w:color w:val="000000"/>
          <w:sz w:val="22"/>
          <w:szCs w:val="22"/>
        </w:rPr>
        <w:tab/>
        <w:t>Financial Derivatives</w:t>
      </w:r>
    </w:p>
    <w:p w14:paraId="01907C30" w14:textId="77777777" w:rsidR="00C36600" w:rsidRPr="00DC2934" w:rsidRDefault="00C36600" w:rsidP="00C36600">
      <w:pPr>
        <w:autoSpaceDE w:val="0"/>
        <w:autoSpaceDN w:val="0"/>
        <w:adjustRightInd w:val="0"/>
        <w:ind w:left="720"/>
        <w:rPr>
          <w:rFonts w:ascii="Montserrat" w:hAnsi="Montserrat" w:cs="Arial"/>
          <w:b/>
          <w:bCs/>
          <w:color w:val="000000"/>
          <w:sz w:val="22"/>
          <w:szCs w:val="22"/>
        </w:rPr>
      </w:pPr>
    </w:p>
    <w:p w14:paraId="1EF8E288" w14:textId="77777777" w:rsidR="00C36600" w:rsidRPr="00DC2934" w:rsidRDefault="00C36600" w:rsidP="00C36600">
      <w:pPr>
        <w:autoSpaceDE w:val="0"/>
        <w:autoSpaceDN w:val="0"/>
        <w:adjustRightInd w:val="0"/>
        <w:ind w:left="900"/>
        <w:jc w:val="both"/>
        <w:rPr>
          <w:rFonts w:ascii="Montserrat" w:hAnsi="Montserrat" w:cs="Times-Roman"/>
          <w:color w:val="231F20"/>
          <w:sz w:val="22"/>
          <w:szCs w:val="22"/>
        </w:rPr>
      </w:pPr>
      <w:r w:rsidRPr="00DC2934">
        <w:rPr>
          <w:rFonts w:ascii="Montserrat" w:hAnsi="Montserrat" w:cs="Arial"/>
          <w:b/>
          <w:bCs/>
          <w:color w:val="000000"/>
          <w:sz w:val="22"/>
          <w:szCs w:val="22"/>
        </w:rPr>
        <w:t xml:space="preserve">Financial Derivatives </w:t>
      </w:r>
      <w:r w:rsidRPr="00DC2934">
        <w:rPr>
          <w:rFonts w:ascii="Montserrat" w:hAnsi="Montserrat" w:cs="Arial"/>
          <w:color w:val="000000"/>
          <w:sz w:val="22"/>
          <w:szCs w:val="22"/>
        </w:rPr>
        <w:t>transactions cover largely the settlement of obligations arising from financial derivative contracts. Financial derivative is a financial instrument that is linked to another specific financial instrument, indicator or commodity, and through which specific financial risks (such as interest rate risk, foreign exchange risk, equity, and commodity price risks) can</w:t>
      </w:r>
      <w:proofErr w:type="gramStart"/>
      <w:r w:rsidRPr="00DC2934">
        <w:rPr>
          <w:rFonts w:ascii="Montserrat" w:hAnsi="Montserrat" w:cs="Arial"/>
          <w:color w:val="000000"/>
          <w:sz w:val="22"/>
          <w:szCs w:val="22"/>
        </w:rPr>
        <w:t>, in their own right, be</w:t>
      </w:r>
      <w:proofErr w:type="gramEnd"/>
      <w:r w:rsidRPr="00DC2934">
        <w:rPr>
          <w:rFonts w:ascii="Montserrat" w:hAnsi="Montserrat" w:cs="Arial"/>
          <w:color w:val="000000"/>
          <w:sz w:val="22"/>
          <w:szCs w:val="22"/>
        </w:rPr>
        <w:t xml:space="preserve"> traded in financial markets.</w:t>
      </w:r>
      <w:r w:rsidRPr="00DC2934">
        <w:rPr>
          <w:rFonts w:ascii="Montserrat" w:hAnsi="Montserrat" w:cs="Times-Roman"/>
          <w:color w:val="231F20"/>
          <w:sz w:val="22"/>
          <w:szCs w:val="22"/>
        </w:rPr>
        <w:t xml:space="preserve"> Transactions and positions in financial derivatives are treated separately from the values of any underlying items to which they are linked.</w:t>
      </w:r>
    </w:p>
    <w:p w14:paraId="4D172B83" w14:textId="77777777" w:rsidR="00C36600" w:rsidRPr="00DC2934" w:rsidRDefault="00C36600" w:rsidP="00C36600">
      <w:pPr>
        <w:autoSpaceDE w:val="0"/>
        <w:autoSpaceDN w:val="0"/>
        <w:adjustRightInd w:val="0"/>
        <w:ind w:left="720"/>
        <w:jc w:val="both"/>
        <w:rPr>
          <w:rFonts w:ascii="Montserrat" w:hAnsi="Montserrat" w:cs="Arial"/>
          <w:color w:val="000000"/>
          <w:sz w:val="22"/>
          <w:szCs w:val="22"/>
        </w:rPr>
      </w:pPr>
    </w:p>
    <w:p w14:paraId="3B578B0B" w14:textId="5D33FE64" w:rsidR="009E7C52" w:rsidRPr="00DC2934" w:rsidRDefault="00C36600" w:rsidP="00D130DC">
      <w:pPr>
        <w:autoSpaceDE w:val="0"/>
        <w:autoSpaceDN w:val="0"/>
        <w:adjustRightInd w:val="0"/>
        <w:ind w:left="900" w:hanging="540"/>
        <w:jc w:val="both"/>
        <w:rPr>
          <w:rFonts w:ascii="Montserrat" w:hAnsi="Montserrat" w:cs="Times-Roman"/>
          <w:color w:val="000000"/>
          <w:sz w:val="22"/>
          <w:szCs w:val="22"/>
        </w:rPr>
      </w:pPr>
      <w:proofErr w:type="spellStart"/>
      <w:r w:rsidRPr="00DC2934">
        <w:rPr>
          <w:rFonts w:ascii="Montserrat" w:hAnsi="Montserrat" w:cs="Arial Black"/>
          <w:b/>
          <w:bCs/>
          <w:color w:val="000000"/>
          <w:sz w:val="22"/>
          <w:szCs w:val="22"/>
        </w:rPr>
        <w:t>III.d</w:t>
      </w:r>
      <w:proofErr w:type="spellEnd"/>
      <w:r w:rsidRPr="00DC2934">
        <w:rPr>
          <w:rFonts w:ascii="Montserrat" w:hAnsi="Montserrat" w:cs="Arial Black"/>
          <w:b/>
          <w:bCs/>
          <w:color w:val="000000"/>
          <w:sz w:val="22"/>
          <w:szCs w:val="22"/>
        </w:rPr>
        <w:tab/>
        <w:t xml:space="preserve">Other Investments </w:t>
      </w:r>
      <w:r w:rsidRPr="00DC2934">
        <w:rPr>
          <w:rFonts w:ascii="Montserrat" w:hAnsi="Montserrat" w:cs="Times-Italic"/>
          <w:iCs/>
          <w:color w:val="000000"/>
          <w:sz w:val="22"/>
          <w:szCs w:val="22"/>
        </w:rPr>
        <w:t>is a residual category that includes positions and transactions other than those included in direct investments, portfolio investments, financial derivatives and employee stock options, and reserve assets</w:t>
      </w:r>
      <w:r w:rsidRPr="00DC2934">
        <w:rPr>
          <w:rFonts w:ascii="Montserrat" w:hAnsi="Montserrat" w:cs="Times-Roman"/>
          <w:color w:val="000000"/>
          <w:sz w:val="22"/>
          <w:szCs w:val="22"/>
        </w:rPr>
        <w:t>. To the extent that the following classes of financial assets and liabilities are not included under direct investment or reserve assets, other investment includes: a) other equity;</w:t>
      </w:r>
      <w:r w:rsidR="00A10317" w:rsidRPr="00DC2934">
        <w:rPr>
          <w:rFonts w:ascii="Montserrat" w:hAnsi="Montserrat" w:cs="Times-Roman"/>
          <w:color w:val="000000"/>
          <w:sz w:val="22"/>
          <w:szCs w:val="22"/>
        </w:rPr>
        <w:t xml:space="preserve"> </w:t>
      </w:r>
      <w:r w:rsidRPr="00DC2934">
        <w:rPr>
          <w:rFonts w:ascii="Montserrat" w:hAnsi="Montserrat" w:cs="Times-Roman"/>
          <w:color w:val="000000"/>
          <w:sz w:val="22"/>
          <w:szCs w:val="22"/>
        </w:rPr>
        <w:t>b) currency and deposits; c) loans (including use of IMF credit and loans from the IMF); d) nonlife insurance technical reserves, life</w:t>
      </w:r>
      <w:r w:rsidR="00A10317" w:rsidRPr="00DC2934">
        <w:rPr>
          <w:rFonts w:ascii="Montserrat" w:hAnsi="Montserrat" w:cs="Times-Roman"/>
          <w:color w:val="000000"/>
          <w:sz w:val="22"/>
          <w:szCs w:val="22"/>
        </w:rPr>
        <w:t xml:space="preserve"> </w:t>
      </w:r>
      <w:r w:rsidRPr="00DC2934">
        <w:rPr>
          <w:rFonts w:ascii="Montserrat" w:hAnsi="Montserrat" w:cs="Times-Roman"/>
          <w:color w:val="000000"/>
          <w:sz w:val="22"/>
          <w:szCs w:val="22"/>
        </w:rPr>
        <w:t>insurance and annuities entitlements, pension entitlements, and provisions for calls under standardized guarantees; e) trade credit and advances; f) other accounts receivable/payable; and g) SDR allocations (SDR holdings are included in reserve assets).</w:t>
      </w:r>
    </w:p>
    <w:p w14:paraId="2B013021" w14:textId="77777777" w:rsidR="00D130DC" w:rsidRPr="00DC2934" w:rsidRDefault="00D130DC" w:rsidP="00D130DC">
      <w:pPr>
        <w:autoSpaceDE w:val="0"/>
        <w:autoSpaceDN w:val="0"/>
        <w:adjustRightInd w:val="0"/>
        <w:ind w:left="900" w:hanging="540"/>
        <w:jc w:val="both"/>
        <w:rPr>
          <w:rFonts w:ascii="Montserrat" w:hAnsi="Montserrat" w:cs="Times-Roman"/>
          <w:color w:val="000000"/>
          <w:sz w:val="22"/>
          <w:szCs w:val="22"/>
        </w:rPr>
      </w:pPr>
    </w:p>
    <w:p w14:paraId="1EC1F4AC" w14:textId="77777777" w:rsidR="000A670A" w:rsidRPr="00DC2934" w:rsidRDefault="000A670A" w:rsidP="00C36600">
      <w:pPr>
        <w:autoSpaceDE w:val="0"/>
        <w:autoSpaceDN w:val="0"/>
        <w:adjustRightInd w:val="0"/>
        <w:ind w:left="900"/>
        <w:jc w:val="both"/>
        <w:rPr>
          <w:rFonts w:ascii="Montserrat" w:hAnsi="Montserrat" w:cs="Arial"/>
          <w:sz w:val="22"/>
          <w:szCs w:val="22"/>
        </w:rPr>
      </w:pPr>
      <w:r w:rsidRPr="00DC2934">
        <w:rPr>
          <w:rFonts w:ascii="Montserrat" w:hAnsi="Montserrat" w:cs="Arial"/>
          <w:sz w:val="22"/>
          <w:szCs w:val="22"/>
        </w:rPr>
        <w:lastRenderedPageBreak/>
        <w:t xml:space="preserve">“Holdings of SDRs” by an IMF member are recorded as reserve assets, while “Allocations of SDRs” are recorded as a </w:t>
      </w:r>
      <w:proofErr w:type="gramStart"/>
      <w:r w:rsidRPr="00DC2934">
        <w:rPr>
          <w:rFonts w:ascii="Montserrat" w:hAnsi="Montserrat" w:cs="Arial"/>
          <w:sz w:val="22"/>
          <w:szCs w:val="22"/>
        </w:rPr>
        <w:t>liabilities</w:t>
      </w:r>
      <w:proofErr w:type="gramEnd"/>
      <w:r w:rsidRPr="00DC2934">
        <w:rPr>
          <w:rFonts w:ascii="Montserrat" w:hAnsi="Montserrat" w:cs="Arial"/>
          <w:sz w:val="22"/>
          <w:szCs w:val="22"/>
        </w:rPr>
        <w:t xml:space="preserve"> (under Other Investment) of the receiving member. The SDR is an </w:t>
      </w:r>
      <w:r w:rsidRPr="00DC2934">
        <w:rPr>
          <w:rFonts w:ascii="Montserrat" w:hAnsi="Montserrat" w:cs="Arial"/>
          <w:sz w:val="22"/>
          <w:szCs w:val="22"/>
        </w:rPr>
        <w:br/>
        <w:t xml:space="preserve">interest-bearing reserve asset created by the IMF in 1969 to supplement its member countries’ existing official reserves. It serves as the unit of account of the IMF and some other international organizations. </w:t>
      </w:r>
    </w:p>
    <w:p w14:paraId="2720B46E" w14:textId="77777777" w:rsidR="000A670A" w:rsidRPr="00DC2934" w:rsidRDefault="000A670A" w:rsidP="00C36600">
      <w:pPr>
        <w:autoSpaceDE w:val="0"/>
        <w:autoSpaceDN w:val="0"/>
        <w:adjustRightInd w:val="0"/>
        <w:ind w:left="900"/>
        <w:jc w:val="both"/>
        <w:rPr>
          <w:rFonts w:ascii="Montserrat" w:hAnsi="Montserrat" w:cs="Arial"/>
          <w:sz w:val="22"/>
          <w:szCs w:val="22"/>
        </w:rPr>
      </w:pPr>
    </w:p>
    <w:p w14:paraId="287DF3BF" w14:textId="6DDE190F" w:rsidR="00C36600" w:rsidRPr="00DC2934" w:rsidRDefault="00C36600" w:rsidP="00C36600">
      <w:pPr>
        <w:autoSpaceDE w:val="0"/>
        <w:autoSpaceDN w:val="0"/>
        <w:adjustRightInd w:val="0"/>
        <w:ind w:left="900"/>
        <w:jc w:val="both"/>
        <w:rPr>
          <w:rFonts w:ascii="Montserrat" w:hAnsi="Montserrat" w:cs="Arial"/>
          <w:sz w:val="22"/>
          <w:szCs w:val="22"/>
        </w:rPr>
      </w:pPr>
      <w:r w:rsidRPr="00DC2934">
        <w:rPr>
          <w:rFonts w:ascii="Montserrat" w:hAnsi="Montserrat" w:cs="Arial"/>
          <w:sz w:val="22"/>
          <w:szCs w:val="22"/>
        </w:rPr>
        <w:t xml:space="preserve">The value of SDR is based on a basket of </w:t>
      </w:r>
      <w:r w:rsidR="008B72AA" w:rsidRPr="00DC2934">
        <w:rPr>
          <w:rFonts w:ascii="Montserrat" w:hAnsi="Montserrat" w:cs="Arial"/>
          <w:sz w:val="22"/>
          <w:szCs w:val="22"/>
        </w:rPr>
        <w:t xml:space="preserve">five </w:t>
      </w:r>
      <w:r w:rsidRPr="00DC2934">
        <w:rPr>
          <w:rFonts w:ascii="Montserrat" w:hAnsi="Montserrat" w:cs="Arial"/>
          <w:sz w:val="22"/>
          <w:szCs w:val="22"/>
        </w:rPr>
        <w:t>currencies</w:t>
      </w:r>
      <w:r w:rsidR="00801D03" w:rsidRPr="00DC2934">
        <w:rPr>
          <w:rFonts w:ascii="Montserrat" w:hAnsi="Montserrat" w:cs="Arial"/>
          <w:sz w:val="22"/>
          <w:szCs w:val="22"/>
        </w:rPr>
        <w:t>—the US dollar, the euro, the Chinese renminbi, the Japanese yen, and the British pound sterling.</w:t>
      </w:r>
      <w:r w:rsidRPr="00DC2934">
        <w:rPr>
          <w:rFonts w:ascii="Montserrat" w:hAnsi="Montserrat" w:cs="Arial"/>
          <w:sz w:val="22"/>
          <w:szCs w:val="22"/>
        </w:rPr>
        <w:t xml:space="preserve"> Its value is not directly determined by the supply and demand in the </w:t>
      </w:r>
      <w:proofErr w:type="gramStart"/>
      <w:r w:rsidRPr="00DC2934">
        <w:rPr>
          <w:rFonts w:ascii="Montserrat" w:hAnsi="Montserrat" w:cs="Arial"/>
          <w:sz w:val="22"/>
          <w:szCs w:val="22"/>
        </w:rPr>
        <w:t>market, but</w:t>
      </w:r>
      <w:proofErr w:type="gramEnd"/>
      <w:r w:rsidRPr="00DC2934">
        <w:rPr>
          <w:rFonts w:ascii="Montserrat" w:hAnsi="Montserrat" w:cs="Arial"/>
          <w:sz w:val="22"/>
          <w:szCs w:val="22"/>
        </w:rPr>
        <w:t xml:space="preserve"> is determined by the IMF on a daily basis based on the market exchange rates between the currencies included in the SDR basket. The SDR is neither a currency, nor a claim on the IMF, but a potential claim on the freely usable currencies of the IMF members. SDRs are allocated to member countries, in proportion to their IMF quotas, and were made available by the IMF to its members to ensure continued liquidity in the economic system by supplementing the IMF members’ foreign exchange reserves. </w:t>
      </w:r>
    </w:p>
    <w:p w14:paraId="7466F815" w14:textId="77777777" w:rsidR="00286A72" w:rsidRPr="00DC2934" w:rsidRDefault="00286A72" w:rsidP="00C36600">
      <w:pPr>
        <w:autoSpaceDE w:val="0"/>
        <w:autoSpaceDN w:val="0"/>
        <w:adjustRightInd w:val="0"/>
        <w:ind w:left="900"/>
        <w:jc w:val="both"/>
        <w:rPr>
          <w:rFonts w:ascii="Montserrat" w:hAnsi="Montserrat" w:cs="Arial"/>
          <w:sz w:val="22"/>
          <w:szCs w:val="22"/>
        </w:rPr>
      </w:pPr>
    </w:p>
    <w:p w14:paraId="434016C1" w14:textId="67526865" w:rsidR="00286A72" w:rsidRPr="00DC2934" w:rsidRDefault="00286A72" w:rsidP="00C36600">
      <w:pPr>
        <w:autoSpaceDE w:val="0"/>
        <w:autoSpaceDN w:val="0"/>
        <w:adjustRightInd w:val="0"/>
        <w:ind w:left="900"/>
        <w:jc w:val="both"/>
        <w:rPr>
          <w:rFonts w:ascii="Montserrat" w:hAnsi="Montserrat" w:cs="Arial"/>
          <w:sz w:val="22"/>
          <w:szCs w:val="22"/>
        </w:rPr>
      </w:pPr>
      <w:r w:rsidRPr="00DC2934">
        <w:rPr>
          <w:rFonts w:ascii="Montserrat" w:hAnsi="Montserrat" w:cs="Arial"/>
          <w:sz w:val="22"/>
          <w:szCs w:val="22"/>
        </w:rPr>
        <w:t xml:space="preserve">The allocation of SDRs is recorded as incurrence of a liability of the member receiving them because of a requirement to repay the allocation in certain circumstances, </w:t>
      </w:r>
      <w:proofErr w:type="gramStart"/>
      <w:r w:rsidRPr="00DC2934">
        <w:rPr>
          <w:rFonts w:ascii="Montserrat" w:hAnsi="Montserrat" w:cs="Arial"/>
          <w:sz w:val="22"/>
          <w:szCs w:val="22"/>
        </w:rPr>
        <w:t>and also</w:t>
      </w:r>
      <w:proofErr w:type="gramEnd"/>
      <w:r w:rsidRPr="00DC2934">
        <w:rPr>
          <w:rFonts w:ascii="Montserrat" w:hAnsi="Montserrat" w:cs="Arial"/>
          <w:sz w:val="22"/>
          <w:szCs w:val="22"/>
        </w:rPr>
        <w:t xml:space="preserve"> because interest accrues. In conformity with BPM6, the BSP adopted the revised treatment of the allocation of SDRs as liability starting on </w:t>
      </w:r>
      <w:r w:rsidRPr="00DC2934">
        <w:rPr>
          <w:rFonts w:ascii="Montserrat" w:hAnsi="Montserrat" w:cs="Arial"/>
          <w:sz w:val="22"/>
          <w:szCs w:val="22"/>
        </w:rPr>
        <w:br/>
        <w:t>23 September 2010. Prior to this, the allocation of SDRs was considered a non-transaction item, and therefore not recorded in the BOP.</w:t>
      </w:r>
    </w:p>
    <w:p w14:paraId="02FCBC8F" w14:textId="77777777" w:rsidR="00C36600" w:rsidRPr="00DC2934" w:rsidRDefault="00C36600" w:rsidP="00C36600">
      <w:pPr>
        <w:autoSpaceDE w:val="0"/>
        <w:autoSpaceDN w:val="0"/>
        <w:adjustRightInd w:val="0"/>
        <w:ind w:left="900"/>
        <w:jc w:val="both"/>
        <w:rPr>
          <w:rFonts w:ascii="Montserrat" w:hAnsi="Montserrat" w:cs="Times-Roman"/>
          <w:color w:val="000000"/>
          <w:sz w:val="22"/>
          <w:szCs w:val="22"/>
        </w:rPr>
      </w:pPr>
    </w:p>
    <w:p w14:paraId="34DA6915" w14:textId="77777777" w:rsidR="00C36600" w:rsidRPr="00DC2934" w:rsidRDefault="00C36600" w:rsidP="00C36600">
      <w:pPr>
        <w:autoSpaceDE w:val="0"/>
        <w:autoSpaceDN w:val="0"/>
        <w:adjustRightInd w:val="0"/>
        <w:ind w:left="900" w:hanging="540"/>
        <w:jc w:val="both"/>
        <w:rPr>
          <w:rFonts w:ascii="Montserrat" w:hAnsi="Montserrat" w:cs="Times-Roman"/>
          <w:color w:val="000000"/>
          <w:sz w:val="22"/>
          <w:szCs w:val="22"/>
        </w:rPr>
      </w:pPr>
      <w:proofErr w:type="spellStart"/>
      <w:r w:rsidRPr="00DC2934">
        <w:rPr>
          <w:rFonts w:ascii="Montserrat" w:hAnsi="Montserrat" w:cs="Arial Black"/>
          <w:b/>
          <w:bCs/>
          <w:color w:val="000000"/>
          <w:sz w:val="22"/>
          <w:szCs w:val="22"/>
        </w:rPr>
        <w:t>III.e</w:t>
      </w:r>
      <w:proofErr w:type="spellEnd"/>
      <w:r w:rsidRPr="00DC2934">
        <w:rPr>
          <w:rFonts w:ascii="Montserrat" w:hAnsi="Montserrat" w:cs="Arial Black"/>
          <w:b/>
          <w:bCs/>
          <w:color w:val="000000"/>
          <w:sz w:val="22"/>
          <w:szCs w:val="22"/>
        </w:rPr>
        <w:tab/>
        <w:t>Reserve Assets</w:t>
      </w:r>
    </w:p>
    <w:p w14:paraId="39FE07C6" w14:textId="77777777" w:rsidR="00C36600" w:rsidRPr="00DC2934" w:rsidRDefault="00C36600" w:rsidP="00C36600">
      <w:pPr>
        <w:autoSpaceDE w:val="0"/>
        <w:autoSpaceDN w:val="0"/>
        <w:adjustRightInd w:val="0"/>
        <w:ind w:left="720"/>
        <w:jc w:val="both"/>
        <w:rPr>
          <w:rFonts w:ascii="Montserrat" w:hAnsi="Montserrat" w:cs="Arial"/>
          <w:b/>
          <w:bCs/>
          <w:color w:val="000000"/>
          <w:sz w:val="22"/>
          <w:szCs w:val="22"/>
        </w:rPr>
      </w:pPr>
    </w:p>
    <w:p w14:paraId="617D09CC" w14:textId="3ABD8CD4" w:rsidR="00C36600" w:rsidRPr="00284DE1" w:rsidRDefault="00C36600" w:rsidP="00C36600">
      <w:pPr>
        <w:autoSpaceDE w:val="0"/>
        <w:autoSpaceDN w:val="0"/>
        <w:adjustRightInd w:val="0"/>
        <w:ind w:left="900"/>
        <w:jc w:val="both"/>
        <w:rPr>
          <w:rFonts w:ascii="Montserrat" w:hAnsi="Montserrat" w:cs="Times-Roman"/>
          <w:color w:val="000000"/>
          <w:sz w:val="22"/>
          <w:szCs w:val="22"/>
        </w:rPr>
      </w:pPr>
      <w:r w:rsidRPr="00DC2934">
        <w:rPr>
          <w:rFonts w:ascii="Montserrat" w:hAnsi="Montserrat" w:cs="Times-Italic"/>
          <w:b/>
          <w:iCs/>
          <w:color w:val="000000"/>
          <w:sz w:val="22"/>
          <w:szCs w:val="22"/>
        </w:rPr>
        <w:t>Reserve assets</w:t>
      </w:r>
      <w:r w:rsidRPr="00DC2934">
        <w:rPr>
          <w:rFonts w:ascii="Montserrat" w:hAnsi="Montserrat" w:cs="Times-Italic"/>
          <w:iCs/>
          <w:color w:val="000000"/>
          <w:sz w:val="22"/>
          <w:szCs w:val="22"/>
        </w:rPr>
        <w:t xml:space="preserve"> are those external assets that are readily available to and controlled by monetary authorities for meeting balance of payments financing needs, for intervention in exchange markets to affect the currency </w:t>
      </w:r>
      <w:r w:rsidR="002B2C27" w:rsidRPr="00DC2934">
        <w:rPr>
          <w:rFonts w:ascii="Montserrat" w:hAnsi="Montserrat" w:cs="Times-Italic"/>
          <w:iCs/>
          <w:color w:val="000000"/>
          <w:sz w:val="22"/>
          <w:szCs w:val="22"/>
        </w:rPr>
        <w:t>exchange rate</w:t>
      </w:r>
      <w:r w:rsidRPr="00DC2934">
        <w:rPr>
          <w:rFonts w:ascii="Montserrat" w:hAnsi="Montserrat" w:cs="Times-Italic"/>
          <w:iCs/>
          <w:color w:val="000000"/>
          <w:sz w:val="22"/>
          <w:szCs w:val="22"/>
        </w:rPr>
        <w:t>, and for other related purposes (such as maintaining confidence in the currency and the economy, and serving as a basis for foreign borrowing</w:t>
      </w:r>
      <w:r w:rsidRPr="00DC2934">
        <w:rPr>
          <w:rFonts w:ascii="Montserrat" w:hAnsi="Montserrat" w:cs="Arial"/>
          <w:sz w:val="22"/>
          <w:szCs w:val="22"/>
        </w:rPr>
        <w:t>).</w:t>
      </w:r>
      <w:r w:rsidR="00AA7195" w:rsidRPr="00DC2934">
        <w:rPr>
          <w:rFonts w:ascii="Montserrat" w:hAnsi="Montserrat" w:cs="Arial"/>
          <w:sz w:val="22"/>
          <w:szCs w:val="22"/>
        </w:rPr>
        <w:t xml:space="preserve"> (Please refer to the definition of Gross International Reserves for further details.)</w:t>
      </w:r>
    </w:p>
    <w:p w14:paraId="14EDD345" w14:textId="77777777" w:rsidR="00C36600" w:rsidRPr="00284DE1" w:rsidRDefault="00C36600" w:rsidP="00C36600">
      <w:pPr>
        <w:pStyle w:val="NormalWeb"/>
        <w:spacing w:before="0" w:beforeAutospacing="0" w:after="0" w:afterAutospacing="0" w:line="240" w:lineRule="auto"/>
        <w:ind w:left="720"/>
        <w:contextualSpacing/>
        <w:jc w:val="both"/>
        <w:rPr>
          <w:rFonts w:ascii="Montserrat" w:hAnsi="Montserrat"/>
          <w:sz w:val="22"/>
          <w:szCs w:val="22"/>
        </w:rPr>
      </w:pPr>
    </w:p>
    <w:p w14:paraId="02CEB0B9" w14:textId="77777777" w:rsidR="00C36600" w:rsidRPr="00284DE1" w:rsidRDefault="00C36600" w:rsidP="00C36600">
      <w:pPr>
        <w:autoSpaceDE w:val="0"/>
        <w:autoSpaceDN w:val="0"/>
        <w:adjustRightInd w:val="0"/>
        <w:ind w:left="360" w:hanging="360"/>
        <w:jc w:val="both"/>
        <w:rPr>
          <w:rFonts w:ascii="Montserrat" w:hAnsi="Montserrat" w:cs="Arial"/>
          <w:sz w:val="22"/>
          <w:szCs w:val="22"/>
        </w:rPr>
      </w:pPr>
      <w:r w:rsidRPr="00284DE1">
        <w:rPr>
          <w:rFonts w:ascii="Montserrat" w:hAnsi="Montserrat" w:cs="Times-Roman"/>
          <w:b/>
          <w:color w:val="000000"/>
          <w:sz w:val="22"/>
          <w:szCs w:val="22"/>
        </w:rPr>
        <w:t>IV.</w:t>
      </w:r>
      <w:r w:rsidRPr="00284DE1">
        <w:rPr>
          <w:rFonts w:ascii="Montserrat" w:hAnsi="Montserrat" w:cs="Times-Roman"/>
          <w:b/>
          <w:color w:val="000000"/>
          <w:sz w:val="22"/>
          <w:szCs w:val="22"/>
        </w:rPr>
        <w:tab/>
      </w:r>
      <w:r w:rsidRPr="00284DE1">
        <w:rPr>
          <w:rFonts w:ascii="Montserrat" w:hAnsi="Montserrat" w:cs="Arial"/>
          <w:b/>
          <w:bCs/>
          <w:sz w:val="22"/>
          <w:szCs w:val="22"/>
        </w:rPr>
        <w:t xml:space="preserve">Net Unclassified Items </w:t>
      </w:r>
      <w:r w:rsidRPr="00284DE1">
        <w:rPr>
          <w:rFonts w:ascii="Montserrat" w:hAnsi="Montserrat" w:cs="Arial"/>
          <w:sz w:val="22"/>
          <w:szCs w:val="22"/>
        </w:rPr>
        <w:t>(or errors and omissions) is an offsetting account to bring above-the-line and below-the-line into balance. Discrepancy arises because data sources are inadequate or inconsistent with one another in terms of coverage, time of recording and valuation. A positive discrepancy denotes an understatement of inflows and/or an overstatement of outflows. Conversely, a negative entry denotes an overstatement of inflows and/or understatement of outflows.</w:t>
      </w:r>
    </w:p>
    <w:p w14:paraId="4E5E5497" w14:textId="77777777" w:rsidR="00C36600" w:rsidRPr="00284DE1" w:rsidRDefault="00C36600" w:rsidP="00C36600">
      <w:pPr>
        <w:autoSpaceDE w:val="0"/>
        <w:autoSpaceDN w:val="0"/>
        <w:adjustRightInd w:val="0"/>
        <w:jc w:val="both"/>
        <w:rPr>
          <w:rFonts w:ascii="Montserrat" w:hAnsi="Montserrat" w:cs="Arial"/>
          <w:b/>
          <w:bCs/>
          <w:color w:val="000000"/>
          <w:sz w:val="22"/>
          <w:szCs w:val="22"/>
        </w:rPr>
      </w:pPr>
    </w:p>
    <w:p w14:paraId="13E00538" w14:textId="25CD63A2" w:rsidR="00C36600" w:rsidRPr="00DC2934" w:rsidRDefault="00C36600" w:rsidP="00C36600">
      <w:pPr>
        <w:autoSpaceDE w:val="0"/>
        <w:autoSpaceDN w:val="0"/>
        <w:adjustRightInd w:val="0"/>
        <w:jc w:val="both"/>
        <w:rPr>
          <w:rFonts w:ascii="Montserrat" w:hAnsi="Montserrat" w:cs="Arial"/>
          <w:color w:val="000000"/>
          <w:sz w:val="22"/>
          <w:szCs w:val="22"/>
        </w:rPr>
      </w:pPr>
      <w:r w:rsidRPr="00284DE1">
        <w:rPr>
          <w:rFonts w:ascii="Montserrat" w:hAnsi="Montserrat" w:cs="Arial"/>
          <w:b/>
          <w:bCs/>
          <w:color w:val="000000"/>
          <w:sz w:val="22"/>
          <w:szCs w:val="22"/>
        </w:rPr>
        <w:t xml:space="preserve">International Investment Position (IIP) - </w:t>
      </w:r>
      <w:r w:rsidRPr="00284DE1">
        <w:rPr>
          <w:rFonts w:ascii="Montserrat" w:hAnsi="Montserrat" w:cs="Times-Italic"/>
          <w:iCs/>
          <w:color w:val="000000"/>
          <w:sz w:val="22"/>
          <w:szCs w:val="22"/>
        </w:rPr>
        <w:t>The international investment position (IIP) is a</w:t>
      </w:r>
      <w:r w:rsidR="00A10317" w:rsidRPr="00284DE1">
        <w:rPr>
          <w:rFonts w:ascii="Montserrat" w:hAnsi="Montserrat" w:cs="Times-Italic"/>
          <w:iCs/>
          <w:color w:val="000000"/>
          <w:sz w:val="22"/>
          <w:szCs w:val="22"/>
        </w:rPr>
        <w:t xml:space="preserve"> </w:t>
      </w:r>
      <w:r w:rsidRPr="00284DE1">
        <w:rPr>
          <w:rFonts w:ascii="Montserrat" w:hAnsi="Montserrat" w:cs="Times-Italic"/>
          <w:iCs/>
          <w:color w:val="000000"/>
          <w:sz w:val="22"/>
          <w:szCs w:val="22"/>
        </w:rPr>
        <w:t xml:space="preserve">statistical statement that shows at a point in time the value and composition of </w:t>
      </w:r>
      <w:r w:rsidRPr="00284DE1">
        <w:rPr>
          <w:rFonts w:ascii="Montserrat" w:hAnsi="Montserrat" w:cs="Times-Roman"/>
          <w:color w:val="000000"/>
          <w:sz w:val="22"/>
          <w:szCs w:val="22"/>
        </w:rPr>
        <w:t xml:space="preserve">a) </w:t>
      </w:r>
      <w:r w:rsidRPr="00284DE1">
        <w:rPr>
          <w:rFonts w:ascii="Montserrat" w:hAnsi="Montserrat" w:cs="Times-Italic"/>
          <w:iCs/>
          <w:color w:val="000000"/>
          <w:sz w:val="22"/>
          <w:szCs w:val="22"/>
        </w:rPr>
        <w:t xml:space="preserve">financial assets of residents of an economy that are claims on nonresidents and gold bullion held as reserve assets, and </w:t>
      </w:r>
      <w:r w:rsidR="00B95AC2">
        <w:rPr>
          <w:rFonts w:ascii="Montserrat" w:hAnsi="Montserrat" w:cs="Times-Italic"/>
          <w:iCs/>
          <w:color w:val="000000"/>
          <w:sz w:val="22"/>
          <w:szCs w:val="22"/>
        </w:rPr>
        <w:t xml:space="preserve">                              </w:t>
      </w:r>
      <w:r w:rsidRPr="00284DE1">
        <w:rPr>
          <w:rFonts w:ascii="Montserrat" w:hAnsi="Montserrat" w:cs="Times-Roman"/>
          <w:color w:val="000000"/>
          <w:sz w:val="22"/>
          <w:szCs w:val="22"/>
        </w:rPr>
        <w:t xml:space="preserve">b) financial </w:t>
      </w:r>
      <w:r w:rsidRPr="00284DE1">
        <w:rPr>
          <w:rFonts w:ascii="Montserrat" w:hAnsi="Montserrat" w:cs="Times-Italic"/>
          <w:iCs/>
          <w:color w:val="000000"/>
          <w:sz w:val="22"/>
          <w:szCs w:val="22"/>
        </w:rPr>
        <w:t xml:space="preserve">liabilities of residents of an economy to nonresidents. </w:t>
      </w:r>
      <w:r w:rsidRPr="00284DE1">
        <w:rPr>
          <w:rFonts w:ascii="Montserrat" w:hAnsi="Montserrat" w:cs="Arial"/>
          <w:color w:val="000000"/>
          <w:sz w:val="22"/>
          <w:szCs w:val="22"/>
        </w:rPr>
        <w:t xml:space="preserve">The IIP is a </w:t>
      </w:r>
      <w:r w:rsidRPr="00284DE1">
        <w:rPr>
          <w:rFonts w:ascii="Montserrat" w:hAnsi="Montserrat" w:cs="Arial"/>
          <w:color w:val="000000"/>
          <w:sz w:val="22"/>
          <w:szCs w:val="22"/>
        </w:rPr>
        <w:lastRenderedPageBreak/>
        <w:t xml:space="preserve">companion framework to the </w:t>
      </w:r>
      <w:r w:rsidRPr="00DC2934">
        <w:rPr>
          <w:rFonts w:ascii="Montserrat" w:hAnsi="Montserrat" w:cs="Arial"/>
          <w:color w:val="000000"/>
          <w:sz w:val="22"/>
          <w:szCs w:val="22"/>
        </w:rPr>
        <w:t xml:space="preserve">BOP statistics. </w:t>
      </w:r>
      <w:proofErr w:type="gramStart"/>
      <w:r w:rsidRPr="00DC2934">
        <w:rPr>
          <w:rFonts w:ascii="Montserrat" w:hAnsi="Montserrat" w:cs="Arial"/>
          <w:color w:val="000000"/>
          <w:sz w:val="22"/>
          <w:szCs w:val="22"/>
        </w:rPr>
        <w:t>Similar to</w:t>
      </w:r>
      <w:proofErr w:type="gramEnd"/>
      <w:r w:rsidRPr="00DC2934">
        <w:rPr>
          <w:rFonts w:ascii="Montserrat" w:hAnsi="Montserrat" w:cs="Arial"/>
          <w:color w:val="000000"/>
          <w:sz w:val="22"/>
          <w:szCs w:val="22"/>
        </w:rPr>
        <w:t xml:space="preserve"> the BOP’s financial account, the assets and liabilities in the IIP are classified as direct investments, portfolio investments, financial derivatives, and other investments.</w:t>
      </w:r>
    </w:p>
    <w:p w14:paraId="4DEB656A" w14:textId="77777777" w:rsidR="007C4A39" w:rsidRPr="00DC2934" w:rsidRDefault="007C4A39" w:rsidP="008C4C7D">
      <w:pPr>
        <w:jc w:val="both"/>
        <w:rPr>
          <w:rFonts w:ascii="Montserrat" w:hAnsi="Montserrat" w:cs="Arial"/>
          <w:b/>
          <w:sz w:val="22"/>
          <w:szCs w:val="22"/>
        </w:rPr>
      </w:pPr>
    </w:p>
    <w:p w14:paraId="5A9E8326" w14:textId="77777777" w:rsidR="00AD0D74" w:rsidRPr="00DC2934" w:rsidRDefault="00AD0D74" w:rsidP="008C4C7D">
      <w:pPr>
        <w:jc w:val="both"/>
        <w:rPr>
          <w:rFonts w:ascii="Montserrat" w:hAnsi="Montserrat" w:cs="Arial"/>
          <w:b/>
          <w:sz w:val="22"/>
          <w:szCs w:val="22"/>
        </w:rPr>
      </w:pPr>
      <w:r w:rsidRPr="00DC2934">
        <w:rPr>
          <w:rFonts w:ascii="Montserrat" w:hAnsi="Montserrat" w:cs="Arial"/>
          <w:b/>
          <w:sz w:val="22"/>
          <w:szCs w:val="22"/>
        </w:rPr>
        <w:t>Trade Indices</w:t>
      </w:r>
    </w:p>
    <w:p w14:paraId="0E1A3B60" w14:textId="77777777" w:rsidR="00A66140" w:rsidRPr="00DC2934" w:rsidRDefault="00A66140" w:rsidP="008C4C7D">
      <w:pPr>
        <w:jc w:val="both"/>
        <w:rPr>
          <w:rFonts w:ascii="Montserrat" w:hAnsi="Montserrat" w:cs="Arial"/>
          <w:sz w:val="22"/>
          <w:szCs w:val="22"/>
        </w:rPr>
      </w:pPr>
    </w:p>
    <w:p w14:paraId="1F647AF0" w14:textId="0EBE8F97" w:rsidR="00AD0D74" w:rsidRPr="00284DE1" w:rsidRDefault="00AD0D74" w:rsidP="00A66140">
      <w:pPr>
        <w:ind w:left="360"/>
        <w:jc w:val="both"/>
        <w:rPr>
          <w:rFonts w:ascii="Montserrat" w:hAnsi="Montserrat" w:cs="Arial"/>
          <w:sz w:val="22"/>
          <w:szCs w:val="22"/>
        </w:rPr>
      </w:pPr>
      <w:r w:rsidRPr="00DC2934">
        <w:rPr>
          <w:rFonts w:ascii="Montserrat" w:hAnsi="Montserrat" w:cs="Arial"/>
          <w:b/>
          <w:sz w:val="22"/>
          <w:szCs w:val="22"/>
        </w:rPr>
        <w:t>Value Index of Exports/Imports</w:t>
      </w:r>
      <w:r w:rsidRPr="00DC2934">
        <w:rPr>
          <w:rFonts w:ascii="Montserrat" w:hAnsi="Montserrat" w:cs="Arial"/>
          <w:sz w:val="22"/>
          <w:szCs w:val="22"/>
        </w:rPr>
        <w:t xml:space="preserve"> refers to the ratio of the value of </w:t>
      </w:r>
      <w:r w:rsidR="00E37B2E" w:rsidRPr="00DC2934">
        <w:rPr>
          <w:rFonts w:ascii="Montserrat" w:hAnsi="Montserrat" w:cs="Arial"/>
          <w:sz w:val="21"/>
          <w:szCs w:val="21"/>
        </w:rPr>
        <w:t>Free on Board</w:t>
      </w:r>
      <w:r w:rsidR="00E37B2E" w:rsidRPr="00DC2934">
        <w:rPr>
          <w:rFonts w:ascii="Montserrat" w:hAnsi="Montserrat" w:cs="Arial"/>
          <w:sz w:val="22"/>
          <w:szCs w:val="22"/>
        </w:rPr>
        <w:t xml:space="preserve"> (</w:t>
      </w:r>
      <w:r w:rsidRPr="00DC2934">
        <w:rPr>
          <w:rFonts w:ascii="Montserrat" w:hAnsi="Montserrat" w:cs="Arial"/>
          <w:sz w:val="22"/>
          <w:szCs w:val="22"/>
        </w:rPr>
        <w:t>FOB</w:t>
      </w:r>
      <w:r w:rsidR="00E37B2E" w:rsidRPr="00DC2934">
        <w:rPr>
          <w:rFonts w:ascii="Montserrat" w:hAnsi="Montserrat" w:cs="Arial"/>
          <w:sz w:val="22"/>
          <w:szCs w:val="22"/>
        </w:rPr>
        <w:t>)</w:t>
      </w:r>
      <w:r w:rsidRPr="00DC2934">
        <w:rPr>
          <w:rFonts w:ascii="Montserrat" w:hAnsi="Montserrat" w:cs="Arial"/>
          <w:sz w:val="22"/>
          <w:szCs w:val="22"/>
        </w:rPr>
        <w:t xml:space="preserve"> expo</w:t>
      </w:r>
      <w:r w:rsidRPr="00DC2934">
        <w:rPr>
          <w:rFonts w:ascii="Montserrat" w:hAnsi="Montserrat" w:cs="Arial"/>
          <w:color w:val="000000" w:themeColor="text1"/>
          <w:sz w:val="22"/>
          <w:szCs w:val="22"/>
        </w:rPr>
        <w:t xml:space="preserve">rts (CIF imports) during </w:t>
      </w:r>
      <w:r w:rsidRPr="00284DE1">
        <w:rPr>
          <w:rFonts w:ascii="Montserrat" w:hAnsi="Montserrat" w:cs="Arial"/>
          <w:sz w:val="22"/>
          <w:szCs w:val="22"/>
        </w:rPr>
        <w:t xml:space="preserve">the current period to the value of FOB exports (CIF imports) during the base period. It is a measure of performance at current prices. </w:t>
      </w:r>
    </w:p>
    <w:p w14:paraId="6CCD1157" w14:textId="77777777" w:rsidR="00A66140" w:rsidRPr="00284DE1" w:rsidRDefault="00A66140" w:rsidP="008C4C7D">
      <w:pPr>
        <w:jc w:val="both"/>
        <w:rPr>
          <w:rFonts w:ascii="Montserrat" w:hAnsi="Montserrat" w:cs="Arial"/>
          <w:sz w:val="22"/>
          <w:szCs w:val="22"/>
        </w:rPr>
      </w:pPr>
    </w:p>
    <w:p w14:paraId="121F33BD" w14:textId="77777777" w:rsidR="00AD0D74" w:rsidRPr="00284DE1" w:rsidRDefault="00AD0D74" w:rsidP="00A66140">
      <w:pPr>
        <w:ind w:left="360"/>
        <w:jc w:val="both"/>
        <w:rPr>
          <w:rFonts w:ascii="Montserrat" w:hAnsi="Montserrat" w:cs="Arial"/>
          <w:sz w:val="22"/>
          <w:szCs w:val="22"/>
        </w:rPr>
      </w:pPr>
      <w:r w:rsidRPr="00284DE1">
        <w:rPr>
          <w:rFonts w:ascii="Montserrat" w:hAnsi="Montserrat" w:cs="Arial"/>
          <w:b/>
          <w:sz w:val="22"/>
          <w:szCs w:val="22"/>
        </w:rPr>
        <w:t>Price Index of Exports/Imports</w:t>
      </w:r>
      <w:r w:rsidRPr="00284DE1">
        <w:rPr>
          <w:rFonts w:ascii="Montserrat" w:hAnsi="Montserrat" w:cs="Arial"/>
          <w:sz w:val="22"/>
          <w:szCs w:val="22"/>
        </w:rPr>
        <w:t xml:space="preserve"> refers to the ratio of the exports (imports) price in the current period to the exports (imports) price in the base period using the </w:t>
      </w:r>
      <w:proofErr w:type="spellStart"/>
      <w:r w:rsidRPr="00284DE1">
        <w:rPr>
          <w:rFonts w:ascii="Montserrat" w:hAnsi="Montserrat" w:cs="Arial"/>
          <w:sz w:val="22"/>
          <w:szCs w:val="22"/>
        </w:rPr>
        <w:t>Paasche</w:t>
      </w:r>
      <w:proofErr w:type="spellEnd"/>
      <w:r w:rsidRPr="00284DE1">
        <w:rPr>
          <w:rFonts w:ascii="Montserrat" w:hAnsi="Montserrat" w:cs="Arial"/>
          <w:sz w:val="22"/>
          <w:szCs w:val="22"/>
        </w:rPr>
        <w:t xml:space="preserve"> formula. It reflects the development of prices over time. </w:t>
      </w:r>
    </w:p>
    <w:p w14:paraId="52109A53" w14:textId="77777777" w:rsidR="00A66140" w:rsidRPr="00284DE1" w:rsidRDefault="00A66140" w:rsidP="00A66140">
      <w:pPr>
        <w:ind w:left="360"/>
        <w:jc w:val="both"/>
        <w:rPr>
          <w:rFonts w:ascii="Montserrat" w:hAnsi="Montserrat" w:cs="Arial"/>
          <w:sz w:val="22"/>
          <w:szCs w:val="22"/>
        </w:rPr>
      </w:pPr>
    </w:p>
    <w:p w14:paraId="61FD32A0" w14:textId="77777777" w:rsidR="00AD0D74" w:rsidRPr="00284DE1" w:rsidRDefault="00AD0D74" w:rsidP="00A66140">
      <w:pPr>
        <w:ind w:left="360"/>
        <w:jc w:val="both"/>
        <w:rPr>
          <w:rFonts w:ascii="Montserrat" w:hAnsi="Montserrat" w:cs="Arial"/>
          <w:sz w:val="22"/>
          <w:szCs w:val="22"/>
        </w:rPr>
      </w:pPr>
      <w:r w:rsidRPr="00284DE1">
        <w:rPr>
          <w:rFonts w:ascii="Montserrat" w:hAnsi="Montserrat" w:cs="Arial"/>
          <w:b/>
          <w:sz w:val="22"/>
          <w:szCs w:val="22"/>
        </w:rPr>
        <w:t>Quantum Index of Exports (Imports)</w:t>
      </w:r>
      <w:r w:rsidRPr="00284DE1">
        <w:rPr>
          <w:rFonts w:ascii="Montserrat" w:hAnsi="Montserrat" w:cs="Arial"/>
          <w:sz w:val="22"/>
          <w:szCs w:val="22"/>
        </w:rPr>
        <w:t xml:space="preserve"> refers to the ratio of the sum of the current quantities of exports (imports) at base period prices to the sum of quantities of exports (imports) during the base period</w:t>
      </w:r>
      <w:r w:rsidR="00666DEA" w:rsidRPr="00284DE1">
        <w:rPr>
          <w:rFonts w:ascii="Montserrat" w:hAnsi="Montserrat" w:cs="Arial"/>
          <w:sz w:val="22"/>
          <w:szCs w:val="22"/>
        </w:rPr>
        <w:t>,</w:t>
      </w:r>
      <w:r w:rsidRPr="00284DE1">
        <w:rPr>
          <w:rFonts w:ascii="Montserrat" w:hAnsi="Montserrat" w:cs="Arial"/>
          <w:sz w:val="22"/>
          <w:szCs w:val="22"/>
        </w:rPr>
        <w:t xml:space="preserve"> valued at base period prices. Alternatively, it can be derived by dividing the value index by the price index. It is a measure of real growth or performance at constant prices. </w:t>
      </w:r>
    </w:p>
    <w:p w14:paraId="498C011C" w14:textId="77777777" w:rsidR="00A66140" w:rsidRPr="00284DE1" w:rsidRDefault="00A66140" w:rsidP="008C4C7D">
      <w:pPr>
        <w:jc w:val="both"/>
        <w:rPr>
          <w:rFonts w:ascii="Montserrat" w:hAnsi="Montserrat" w:cs="Arial"/>
          <w:sz w:val="22"/>
          <w:szCs w:val="22"/>
        </w:rPr>
      </w:pPr>
    </w:p>
    <w:p w14:paraId="1B1378F9" w14:textId="77777777" w:rsidR="00AD0D74" w:rsidRPr="00284DE1" w:rsidRDefault="00AD0D74" w:rsidP="00A66140">
      <w:pPr>
        <w:ind w:left="360"/>
        <w:jc w:val="both"/>
        <w:rPr>
          <w:rFonts w:ascii="Montserrat" w:hAnsi="Montserrat" w:cs="Arial"/>
          <w:sz w:val="22"/>
          <w:szCs w:val="22"/>
        </w:rPr>
      </w:pPr>
      <w:r w:rsidRPr="00284DE1">
        <w:rPr>
          <w:rFonts w:ascii="Montserrat" w:hAnsi="Montserrat" w:cs="Arial"/>
          <w:b/>
          <w:sz w:val="22"/>
          <w:szCs w:val="22"/>
        </w:rPr>
        <w:t>Terms of Trade Index</w:t>
      </w:r>
      <w:r w:rsidRPr="00284DE1">
        <w:rPr>
          <w:rFonts w:ascii="Montserrat" w:hAnsi="Montserrat" w:cs="Arial"/>
          <w:sz w:val="22"/>
          <w:szCs w:val="22"/>
        </w:rPr>
        <w:t xml:space="preserve"> measures the changes in the prices received for exports in relation to prices paid for imports and is computed by getting the ratio of the export price index to the import price index. </w:t>
      </w:r>
    </w:p>
    <w:p w14:paraId="5514AE37" w14:textId="77777777" w:rsidR="00AD0D74" w:rsidRPr="00284DE1" w:rsidRDefault="00AD0D74" w:rsidP="008C4C7D">
      <w:pPr>
        <w:jc w:val="both"/>
        <w:rPr>
          <w:rFonts w:ascii="Montserrat" w:hAnsi="Montserrat" w:cs="Arial"/>
          <w:sz w:val="22"/>
          <w:szCs w:val="22"/>
        </w:rPr>
      </w:pPr>
    </w:p>
    <w:p w14:paraId="156C51F2" w14:textId="77777777" w:rsidR="00AD0D74" w:rsidRPr="00284DE1" w:rsidRDefault="00AD0D74" w:rsidP="00A66140">
      <w:pPr>
        <w:ind w:left="360"/>
        <w:jc w:val="both"/>
        <w:rPr>
          <w:rFonts w:ascii="Montserrat" w:hAnsi="Montserrat" w:cs="Arial"/>
          <w:sz w:val="22"/>
          <w:szCs w:val="22"/>
        </w:rPr>
      </w:pPr>
      <w:r w:rsidRPr="00284DE1">
        <w:rPr>
          <w:rFonts w:ascii="Montserrat" w:hAnsi="Montserrat" w:cs="Arial"/>
          <w:b/>
          <w:sz w:val="22"/>
          <w:szCs w:val="22"/>
        </w:rPr>
        <w:t>Purchasing Power of Exports</w:t>
      </w:r>
      <w:r w:rsidRPr="00284DE1">
        <w:rPr>
          <w:rFonts w:ascii="Montserrat" w:hAnsi="Montserrat" w:cs="Arial"/>
          <w:sz w:val="22"/>
          <w:szCs w:val="22"/>
        </w:rPr>
        <w:t xml:space="preserve"> refers to the volume of imports that can be obtained out of export earnings and is computed as the product of the terms of trade index and the export quantum index.</w:t>
      </w:r>
    </w:p>
    <w:p w14:paraId="782070BD" w14:textId="77777777" w:rsidR="00A66140" w:rsidRPr="00284DE1" w:rsidRDefault="00A66140" w:rsidP="008C4C7D">
      <w:pPr>
        <w:jc w:val="both"/>
        <w:rPr>
          <w:rFonts w:ascii="Montserrat" w:hAnsi="Montserrat" w:cs="Arial"/>
          <w:sz w:val="22"/>
          <w:szCs w:val="22"/>
        </w:rPr>
      </w:pPr>
    </w:p>
    <w:p w14:paraId="0F920BDB" w14:textId="77777777" w:rsidR="00AD0D74" w:rsidRPr="00284DE1" w:rsidRDefault="00AD0D74" w:rsidP="008C4C7D">
      <w:pPr>
        <w:jc w:val="both"/>
        <w:rPr>
          <w:rFonts w:ascii="Montserrat" w:hAnsi="Montserrat" w:cs="Arial"/>
          <w:b/>
          <w:sz w:val="22"/>
          <w:szCs w:val="22"/>
        </w:rPr>
      </w:pPr>
      <w:r w:rsidRPr="00284DE1">
        <w:rPr>
          <w:rFonts w:ascii="Montserrat" w:hAnsi="Montserrat" w:cs="Arial"/>
          <w:b/>
          <w:sz w:val="22"/>
          <w:szCs w:val="22"/>
        </w:rPr>
        <w:t>Direction of Trade</w:t>
      </w:r>
    </w:p>
    <w:p w14:paraId="70DD9A83" w14:textId="77777777" w:rsidR="00A66140" w:rsidRPr="00284DE1" w:rsidRDefault="00A66140" w:rsidP="008C4C7D">
      <w:pPr>
        <w:jc w:val="both"/>
        <w:rPr>
          <w:rFonts w:ascii="Montserrat" w:hAnsi="Montserrat" w:cs="Arial"/>
          <w:sz w:val="22"/>
          <w:szCs w:val="22"/>
        </w:rPr>
      </w:pPr>
    </w:p>
    <w:p w14:paraId="007D7826" w14:textId="77777777" w:rsidR="00AD0D74" w:rsidRPr="00284DE1" w:rsidRDefault="00AD0D74" w:rsidP="00A66140">
      <w:pPr>
        <w:ind w:left="360"/>
        <w:jc w:val="both"/>
        <w:rPr>
          <w:rFonts w:ascii="Montserrat" w:hAnsi="Montserrat" w:cs="Arial"/>
          <w:sz w:val="22"/>
          <w:szCs w:val="22"/>
        </w:rPr>
      </w:pPr>
      <w:r w:rsidRPr="00284DE1">
        <w:rPr>
          <w:rFonts w:ascii="Montserrat" w:hAnsi="Montserrat" w:cs="Arial"/>
          <w:b/>
          <w:sz w:val="22"/>
          <w:szCs w:val="22"/>
        </w:rPr>
        <w:t>Direction of Trade</w:t>
      </w:r>
      <w:r w:rsidRPr="00284DE1">
        <w:rPr>
          <w:rFonts w:ascii="Montserrat" w:hAnsi="Montserrat" w:cs="Arial"/>
          <w:sz w:val="22"/>
          <w:szCs w:val="22"/>
        </w:rPr>
        <w:t xml:space="preserve"> presents the country's exports and imports classified by country of destination. </w:t>
      </w:r>
    </w:p>
    <w:p w14:paraId="6876F449" w14:textId="77777777" w:rsidR="00AD0D74" w:rsidRPr="00284DE1" w:rsidRDefault="00AD0D74" w:rsidP="008C4C7D">
      <w:pPr>
        <w:jc w:val="both"/>
        <w:rPr>
          <w:rFonts w:ascii="Montserrat" w:hAnsi="Montserrat" w:cs="Arial"/>
          <w:sz w:val="22"/>
          <w:szCs w:val="22"/>
        </w:rPr>
      </w:pPr>
    </w:p>
    <w:p w14:paraId="36869459" w14:textId="77777777" w:rsidR="00AD0D74" w:rsidRPr="00F96358" w:rsidRDefault="00AD0D74" w:rsidP="00A66140">
      <w:pPr>
        <w:ind w:left="360"/>
        <w:jc w:val="both"/>
        <w:rPr>
          <w:rFonts w:ascii="Montserrat" w:hAnsi="Montserrat" w:cs="Arial"/>
          <w:sz w:val="22"/>
          <w:szCs w:val="22"/>
        </w:rPr>
      </w:pPr>
      <w:r w:rsidRPr="00284DE1">
        <w:rPr>
          <w:rFonts w:ascii="Montserrat" w:hAnsi="Montserrat" w:cs="Arial"/>
          <w:b/>
          <w:sz w:val="22"/>
          <w:szCs w:val="22"/>
        </w:rPr>
        <w:t xml:space="preserve">Balance of </w:t>
      </w:r>
      <w:r w:rsidRPr="00F96358">
        <w:rPr>
          <w:rFonts w:ascii="Montserrat" w:hAnsi="Montserrat" w:cs="Arial"/>
          <w:b/>
          <w:sz w:val="22"/>
          <w:szCs w:val="22"/>
        </w:rPr>
        <w:t>Trade</w:t>
      </w:r>
      <w:r w:rsidRPr="00F96358">
        <w:rPr>
          <w:rFonts w:ascii="Montserrat" w:hAnsi="Montserrat" w:cs="Arial"/>
          <w:sz w:val="22"/>
          <w:szCs w:val="22"/>
        </w:rPr>
        <w:t xml:space="preserve"> is the difference between the country's exports and imports.</w:t>
      </w:r>
    </w:p>
    <w:p w14:paraId="6EAAA1E3" w14:textId="77777777" w:rsidR="00780FE3" w:rsidRPr="00F96358" w:rsidRDefault="00780FE3" w:rsidP="00C2596B">
      <w:pPr>
        <w:rPr>
          <w:rFonts w:ascii="Montserrat" w:hAnsi="Montserrat" w:cs="Arial"/>
          <w:b/>
          <w:sz w:val="22"/>
          <w:szCs w:val="22"/>
        </w:rPr>
      </w:pPr>
    </w:p>
    <w:p w14:paraId="23116379" w14:textId="5B669011" w:rsidR="00AD0D74" w:rsidRPr="00F96358" w:rsidRDefault="00863433" w:rsidP="00C2596B">
      <w:pPr>
        <w:rPr>
          <w:rFonts w:ascii="Montserrat" w:hAnsi="Montserrat" w:cs="Arial"/>
          <w:b/>
          <w:sz w:val="22"/>
          <w:szCs w:val="22"/>
        </w:rPr>
      </w:pPr>
      <w:r w:rsidRPr="00F96358">
        <w:rPr>
          <w:rFonts w:ascii="Montserrat" w:hAnsi="Montserrat" w:cs="Arial"/>
          <w:b/>
          <w:sz w:val="22"/>
          <w:szCs w:val="22"/>
        </w:rPr>
        <w:t>GIR</w:t>
      </w:r>
      <w:r w:rsidR="00AD0D74" w:rsidRPr="00F96358">
        <w:rPr>
          <w:rFonts w:ascii="Montserrat" w:hAnsi="Montserrat" w:cs="Arial"/>
          <w:b/>
          <w:sz w:val="22"/>
          <w:szCs w:val="22"/>
        </w:rPr>
        <w:t xml:space="preserve"> of the</w:t>
      </w:r>
      <w:r w:rsidRPr="00F96358">
        <w:rPr>
          <w:rFonts w:ascii="Montserrat" w:hAnsi="Montserrat" w:cs="Arial"/>
          <w:b/>
          <w:sz w:val="22"/>
          <w:szCs w:val="22"/>
        </w:rPr>
        <w:t xml:space="preserve"> BSP</w:t>
      </w:r>
    </w:p>
    <w:p w14:paraId="6D21E2E9" w14:textId="77777777" w:rsidR="00A66140" w:rsidRPr="00F96358" w:rsidRDefault="00A66140" w:rsidP="00A66140">
      <w:pPr>
        <w:ind w:left="360"/>
        <w:jc w:val="both"/>
        <w:rPr>
          <w:rFonts w:ascii="Montserrat" w:hAnsi="Montserrat" w:cs="Arial"/>
          <w:sz w:val="22"/>
          <w:szCs w:val="22"/>
        </w:rPr>
      </w:pPr>
    </w:p>
    <w:p w14:paraId="480AE933" w14:textId="275549F6" w:rsidR="00AD0D74" w:rsidRPr="00F96358" w:rsidRDefault="00AD0D74" w:rsidP="00A66140">
      <w:pPr>
        <w:ind w:left="360"/>
        <w:jc w:val="both"/>
        <w:rPr>
          <w:rFonts w:ascii="Montserrat" w:hAnsi="Montserrat" w:cs="Arial"/>
          <w:sz w:val="22"/>
          <w:szCs w:val="22"/>
        </w:rPr>
      </w:pPr>
      <w:r w:rsidRPr="00F96358">
        <w:rPr>
          <w:rFonts w:ascii="Montserrat" w:hAnsi="Montserrat" w:cs="Arial"/>
          <w:b/>
          <w:sz w:val="22"/>
          <w:szCs w:val="22"/>
        </w:rPr>
        <w:t>GIR</w:t>
      </w:r>
      <w:r w:rsidRPr="00F96358">
        <w:rPr>
          <w:rFonts w:ascii="Montserrat" w:hAnsi="Montserrat" w:cs="Arial"/>
          <w:sz w:val="22"/>
          <w:szCs w:val="22"/>
        </w:rPr>
        <w:t xml:space="preserve"> are foreign assets that are readily available to and controlled by the BSP for direct financing of payments imbalances and for managing the magnitude of such imbalances</w:t>
      </w:r>
      <w:r w:rsidR="00666DEA" w:rsidRPr="00F96358">
        <w:rPr>
          <w:rFonts w:ascii="Montserrat" w:hAnsi="Montserrat" w:cs="Arial"/>
          <w:sz w:val="22"/>
          <w:szCs w:val="22"/>
        </w:rPr>
        <w:t>.</w:t>
      </w:r>
      <w:r w:rsidRPr="00F96358">
        <w:rPr>
          <w:rFonts w:ascii="Montserrat" w:hAnsi="Montserrat" w:cs="Arial"/>
          <w:sz w:val="22"/>
          <w:szCs w:val="22"/>
        </w:rPr>
        <w:t xml:space="preserve"> GIR consists of holdings of gold, special drawing rights (SDR), foreign investments, and foreign exchange, including Reserve Position in the Fund (RPF). These assets are valued mark-to-market.</w:t>
      </w:r>
    </w:p>
    <w:p w14:paraId="65A11A5F" w14:textId="77777777" w:rsidR="00AD0D74" w:rsidRPr="00F96358" w:rsidRDefault="00AD0D74" w:rsidP="00A66140">
      <w:pPr>
        <w:ind w:left="360"/>
        <w:jc w:val="both"/>
        <w:rPr>
          <w:rFonts w:ascii="Montserrat" w:hAnsi="Montserrat" w:cs="Arial"/>
          <w:sz w:val="22"/>
          <w:szCs w:val="22"/>
        </w:rPr>
      </w:pPr>
    </w:p>
    <w:p w14:paraId="00ED1CE9" w14:textId="0E4F6F3B" w:rsidR="005118BF" w:rsidRPr="00284DE1" w:rsidRDefault="00AD0D74" w:rsidP="005118BF">
      <w:pPr>
        <w:ind w:left="360"/>
        <w:jc w:val="both"/>
        <w:rPr>
          <w:rFonts w:ascii="Montserrat" w:hAnsi="Montserrat" w:cs="Arial"/>
          <w:sz w:val="22"/>
          <w:szCs w:val="22"/>
        </w:rPr>
      </w:pPr>
      <w:r w:rsidRPr="00F96358">
        <w:rPr>
          <w:rFonts w:ascii="Montserrat" w:hAnsi="Montserrat" w:cs="Arial"/>
          <w:b/>
          <w:sz w:val="22"/>
          <w:szCs w:val="22"/>
        </w:rPr>
        <w:t>Gold</w:t>
      </w:r>
      <w:r w:rsidR="00A66140" w:rsidRPr="00F96358">
        <w:rPr>
          <w:rFonts w:ascii="Montserrat" w:hAnsi="Montserrat" w:cs="Arial"/>
          <w:b/>
          <w:sz w:val="22"/>
          <w:szCs w:val="22"/>
        </w:rPr>
        <w:t>.</w:t>
      </w:r>
      <w:r w:rsidRPr="00F96358">
        <w:rPr>
          <w:rFonts w:ascii="Montserrat" w:hAnsi="Montserrat" w:cs="Arial"/>
          <w:sz w:val="22"/>
          <w:szCs w:val="22"/>
        </w:rPr>
        <w:t xml:space="preserve"> The Philippines valued its gold holdings at the official rate of $35 per fine troy ounce up to April 1972 and $38 per fine troy ounce up to January 1973. Starting February 1973, gold holdings were valued at $42 per fine troy ounce. With the second amendment of the IMF Articles of Agreement </w:t>
      </w:r>
      <w:r w:rsidRPr="00F96358">
        <w:rPr>
          <w:rFonts w:ascii="Montserrat" w:hAnsi="Montserrat" w:cs="Arial"/>
          <w:sz w:val="22"/>
          <w:szCs w:val="22"/>
        </w:rPr>
        <w:lastRenderedPageBreak/>
        <w:t xml:space="preserve">taking into effect in April 1978, CB gold transactions were valued at free market rates. </w:t>
      </w:r>
      <w:r w:rsidR="005118BF" w:rsidRPr="00F96358">
        <w:rPr>
          <w:rFonts w:ascii="Montserrat" w:hAnsi="Montserrat" w:cs="Arial"/>
          <w:sz w:val="22"/>
          <w:szCs w:val="22"/>
        </w:rPr>
        <w:t xml:space="preserve">Starting 2019, in compliance with the requirements of International Financial Reporting Standard (IFRS) No. 9, </w:t>
      </w:r>
      <w:r w:rsidR="00AD497A" w:rsidRPr="00F96358">
        <w:rPr>
          <w:rFonts w:ascii="Montserrat" w:hAnsi="Montserrat" w:cs="Arial"/>
          <w:sz w:val="22"/>
          <w:szCs w:val="22"/>
        </w:rPr>
        <w:t>CB</w:t>
      </w:r>
      <w:r w:rsidR="005118BF" w:rsidRPr="00F96358">
        <w:rPr>
          <w:rFonts w:ascii="Montserrat" w:hAnsi="Montserrat" w:cs="Arial"/>
          <w:sz w:val="22"/>
          <w:szCs w:val="22"/>
        </w:rPr>
        <w:t xml:space="preserve"> classified as Amortized Cost (instead of Fair Value) are valued at amortized cost as defined under</w:t>
      </w:r>
      <w:r w:rsidR="00AD497A" w:rsidRPr="00F96358">
        <w:rPr>
          <w:rFonts w:ascii="Montserrat" w:hAnsi="Montserrat" w:cs="Arial"/>
          <w:sz w:val="22"/>
          <w:szCs w:val="22"/>
        </w:rPr>
        <w:t xml:space="preserve"> the</w:t>
      </w:r>
      <w:r w:rsidR="005118BF" w:rsidRPr="00F96358">
        <w:rPr>
          <w:rFonts w:ascii="Montserrat" w:hAnsi="Montserrat" w:cs="Arial"/>
          <w:sz w:val="22"/>
          <w:szCs w:val="22"/>
        </w:rPr>
        <w:t xml:space="preserve"> BSP's</w:t>
      </w:r>
      <w:r w:rsidR="005118BF" w:rsidRPr="00284DE1">
        <w:rPr>
          <w:rFonts w:ascii="Montserrat" w:hAnsi="Montserrat" w:cs="Arial"/>
          <w:sz w:val="22"/>
          <w:szCs w:val="22"/>
        </w:rPr>
        <w:t xml:space="preserve"> guidelines.</w:t>
      </w:r>
    </w:p>
    <w:p w14:paraId="1EB41A18" w14:textId="77777777" w:rsidR="00922CDF" w:rsidRPr="00284DE1" w:rsidRDefault="00922CDF" w:rsidP="002448A8">
      <w:pPr>
        <w:jc w:val="both"/>
        <w:rPr>
          <w:rFonts w:ascii="Montserrat" w:hAnsi="Montserrat" w:cs="Arial"/>
          <w:sz w:val="22"/>
          <w:szCs w:val="22"/>
        </w:rPr>
      </w:pPr>
    </w:p>
    <w:p w14:paraId="05108272" w14:textId="290F089F" w:rsidR="005118BF" w:rsidRPr="00284DE1" w:rsidRDefault="002511CC" w:rsidP="005118BF">
      <w:pPr>
        <w:ind w:left="360"/>
        <w:jc w:val="both"/>
        <w:rPr>
          <w:rFonts w:ascii="Montserrat" w:hAnsi="Montserrat" w:cs="Arial"/>
          <w:sz w:val="22"/>
          <w:szCs w:val="22"/>
        </w:rPr>
      </w:pPr>
      <w:r w:rsidRPr="002448A8">
        <w:rPr>
          <w:rFonts w:ascii="Montserrat" w:hAnsi="Montserrat" w:cs="Arial"/>
          <w:b/>
          <w:bCs/>
          <w:sz w:val="22"/>
          <w:szCs w:val="22"/>
        </w:rPr>
        <w:t>SDR</w:t>
      </w:r>
      <w:r w:rsidRPr="002448A8">
        <w:rPr>
          <w:rFonts w:ascii="Montserrat" w:hAnsi="Montserrat" w:cs="Arial"/>
          <w:sz w:val="22"/>
          <w:szCs w:val="22"/>
        </w:rPr>
        <w:t xml:space="preserve">. </w:t>
      </w:r>
      <w:r w:rsidR="00BB39DD" w:rsidRPr="002448A8">
        <w:rPr>
          <w:rFonts w:ascii="Montserrat" w:hAnsi="Montserrat" w:cs="Arial"/>
          <w:sz w:val="22"/>
          <w:szCs w:val="22"/>
        </w:rPr>
        <w:t xml:space="preserve">Holdings of SDRs by an IMF member are recorded as an asset. (Please refer to the definition of SDR under </w:t>
      </w:r>
      <w:proofErr w:type="spellStart"/>
      <w:r w:rsidR="00BB39DD" w:rsidRPr="002448A8">
        <w:rPr>
          <w:rFonts w:ascii="Montserrat" w:hAnsi="Montserrat" w:cs="Arial"/>
          <w:sz w:val="22"/>
          <w:szCs w:val="22"/>
        </w:rPr>
        <w:t>III.d</w:t>
      </w:r>
      <w:proofErr w:type="spellEnd"/>
      <w:r w:rsidR="00BB39DD" w:rsidRPr="002448A8">
        <w:rPr>
          <w:rFonts w:ascii="Montserrat" w:hAnsi="Montserrat" w:cs="Arial"/>
          <w:sz w:val="22"/>
          <w:szCs w:val="22"/>
        </w:rPr>
        <w:t xml:space="preserve"> Other Investments, for further details.)</w:t>
      </w:r>
    </w:p>
    <w:p w14:paraId="29CB0F3B" w14:textId="77777777" w:rsidR="002718C6" w:rsidRPr="00284DE1" w:rsidRDefault="002718C6" w:rsidP="006B309A">
      <w:pPr>
        <w:jc w:val="both"/>
        <w:rPr>
          <w:rFonts w:ascii="Montserrat" w:hAnsi="Montserrat" w:cs="Arial"/>
          <w:b/>
          <w:sz w:val="22"/>
          <w:szCs w:val="22"/>
        </w:rPr>
      </w:pPr>
    </w:p>
    <w:p w14:paraId="206350AF" w14:textId="40F8F490" w:rsidR="00AD0D74" w:rsidRPr="00284DE1" w:rsidRDefault="002B2C27" w:rsidP="00E274F8">
      <w:pPr>
        <w:ind w:left="360"/>
        <w:jc w:val="both"/>
        <w:rPr>
          <w:rFonts w:ascii="Montserrat" w:hAnsi="Montserrat" w:cs="Arial"/>
          <w:sz w:val="22"/>
          <w:szCs w:val="22"/>
        </w:rPr>
      </w:pPr>
      <w:r w:rsidRPr="00284DE1">
        <w:rPr>
          <w:rFonts w:ascii="Montserrat" w:hAnsi="Montserrat" w:cs="Arial"/>
          <w:b/>
          <w:sz w:val="22"/>
          <w:szCs w:val="22"/>
        </w:rPr>
        <w:t>Foreign Investments</w:t>
      </w:r>
      <w:r w:rsidRPr="00284DE1">
        <w:rPr>
          <w:rFonts w:ascii="Montserrat" w:hAnsi="Montserrat" w:cs="Arial"/>
          <w:sz w:val="22"/>
          <w:szCs w:val="22"/>
        </w:rPr>
        <w:t xml:space="preserve"> of the Bangko Sentral are foreign assets in the form of interest-earning deposits with foreign correspondent banks and foreign securities with maturities not exceeding five years denominated in the acceptable international reserve currencies of the country. </w:t>
      </w:r>
      <w:r w:rsidR="00AD0D74" w:rsidRPr="00284DE1">
        <w:rPr>
          <w:rFonts w:ascii="Montserrat" w:hAnsi="Montserrat" w:cs="Arial"/>
          <w:sz w:val="22"/>
          <w:szCs w:val="22"/>
        </w:rPr>
        <w:t xml:space="preserve">The latter are foreign government or foreign government-guaranteed and supranational issues. </w:t>
      </w:r>
    </w:p>
    <w:p w14:paraId="1D1AFA94" w14:textId="77777777" w:rsidR="00666DEA" w:rsidRPr="00284DE1" w:rsidRDefault="00666DEA" w:rsidP="00A66140">
      <w:pPr>
        <w:ind w:left="360"/>
        <w:jc w:val="both"/>
        <w:rPr>
          <w:rFonts w:ascii="Montserrat" w:hAnsi="Montserrat" w:cs="Arial"/>
          <w:b/>
          <w:sz w:val="22"/>
          <w:szCs w:val="22"/>
        </w:rPr>
      </w:pPr>
    </w:p>
    <w:p w14:paraId="2F0BD1AA" w14:textId="77777777" w:rsidR="00AD0D74" w:rsidRPr="00284DE1" w:rsidRDefault="00AD0D74" w:rsidP="00A66140">
      <w:pPr>
        <w:ind w:left="360"/>
        <w:jc w:val="both"/>
        <w:rPr>
          <w:rFonts w:ascii="Montserrat" w:hAnsi="Montserrat" w:cs="Arial"/>
          <w:sz w:val="22"/>
          <w:szCs w:val="22"/>
        </w:rPr>
      </w:pPr>
      <w:r w:rsidRPr="00284DE1">
        <w:rPr>
          <w:rFonts w:ascii="Montserrat" w:hAnsi="Montserrat" w:cs="Arial"/>
          <w:b/>
          <w:sz w:val="22"/>
          <w:szCs w:val="22"/>
        </w:rPr>
        <w:t>Foreign Exchange</w:t>
      </w:r>
      <w:r w:rsidRPr="00284DE1">
        <w:rPr>
          <w:rFonts w:ascii="Montserrat" w:hAnsi="Montserrat" w:cs="Arial"/>
          <w:sz w:val="22"/>
          <w:szCs w:val="22"/>
        </w:rPr>
        <w:t xml:space="preserve"> is a foreign asset, which consists of demand deposit and foreign currencies on hand and accrued interest receivable. </w:t>
      </w:r>
    </w:p>
    <w:p w14:paraId="73772EB0" w14:textId="77777777" w:rsidR="00A66140" w:rsidRPr="00284DE1" w:rsidRDefault="00A66140" w:rsidP="00A66140">
      <w:pPr>
        <w:ind w:left="360"/>
        <w:jc w:val="both"/>
        <w:rPr>
          <w:rFonts w:ascii="Montserrat" w:hAnsi="Montserrat" w:cs="Arial"/>
          <w:sz w:val="22"/>
          <w:szCs w:val="22"/>
        </w:rPr>
      </w:pPr>
    </w:p>
    <w:p w14:paraId="3E46FE2A" w14:textId="3E34C040" w:rsidR="00AD0D74" w:rsidRPr="00083814" w:rsidRDefault="00AD0D74" w:rsidP="00A66140">
      <w:pPr>
        <w:ind w:left="360"/>
        <w:jc w:val="both"/>
        <w:rPr>
          <w:rFonts w:ascii="Montserrat" w:hAnsi="Montserrat" w:cs="Arial"/>
          <w:sz w:val="22"/>
          <w:szCs w:val="22"/>
        </w:rPr>
      </w:pPr>
      <w:r w:rsidRPr="00284DE1">
        <w:rPr>
          <w:rFonts w:ascii="Montserrat" w:hAnsi="Montserrat" w:cs="Arial"/>
          <w:sz w:val="22"/>
          <w:szCs w:val="22"/>
        </w:rPr>
        <w:t>By virtue of Cir. No.</w:t>
      </w:r>
      <w:r w:rsidR="00EA72D9">
        <w:rPr>
          <w:rFonts w:ascii="Montserrat" w:hAnsi="Montserrat" w:cs="Arial"/>
          <w:sz w:val="22"/>
          <w:szCs w:val="22"/>
        </w:rPr>
        <w:t xml:space="preserve"> </w:t>
      </w:r>
      <w:r w:rsidRPr="00284DE1">
        <w:rPr>
          <w:rFonts w:ascii="Montserrat" w:hAnsi="Montserrat" w:cs="Arial"/>
          <w:sz w:val="22"/>
          <w:szCs w:val="22"/>
        </w:rPr>
        <w:t xml:space="preserve">100 dated </w:t>
      </w:r>
      <w:r w:rsidR="00045949" w:rsidRPr="00284DE1">
        <w:rPr>
          <w:rFonts w:ascii="Montserrat" w:hAnsi="Montserrat" w:cs="Arial"/>
          <w:sz w:val="22"/>
          <w:szCs w:val="22"/>
        </w:rPr>
        <w:t xml:space="preserve">10 </w:t>
      </w:r>
      <w:r w:rsidRPr="00284DE1">
        <w:rPr>
          <w:rFonts w:ascii="Montserrat" w:hAnsi="Montserrat" w:cs="Arial"/>
          <w:sz w:val="22"/>
          <w:szCs w:val="22"/>
        </w:rPr>
        <w:t>September 1959, Cir. No. 141 dated</w:t>
      </w:r>
      <w:r w:rsidR="00F562D0">
        <w:rPr>
          <w:rFonts w:ascii="Montserrat" w:hAnsi="Montserrat" w:cs="Arial"/>
          <w:sz w:val="22"/>
          <w:szCs w:val="22"/>
        </w:rPr>
        <w:t xml:space="preserve"> </w:t>
      </w:r>
      <w:r w:rsidR="00045949" w:rsidRPr="00284DE1">
        <w:rPr>
          <w:rFonts w:ascii="Montserrat" w:hAnsi="Montserrat" w:cs="Arial"/>
          <w:sz w:val="22"/>
          <w:szCs w:val="22"/>
        </w:rPr>
        <w:t xml:space="preserve">2 </w:t>
      </w:r>
      <w:r w:rsidRPr="00284DE1">
        <w:rPr>
          <w:rFonts w:ascii="Montserrat" w:hAnsi="Montserrat" w:cs="Arial"/>
          <w:sz w:val="22"/>
          <w:szCs w:val="22"/>
        </w:rPr>
        <w:t xml:space="preserve">April 1962, Cir. No. 321 dated </w:t>
      </w:r>
      <w:r w:rsidR="00045949" w:rsidRPr="00284DE1">
        <w:rPr>
          <w:rFonts w:ascii="Montserrat" w:hAnsi="Montserrat" w:cs="Arial"/>
          <w:sz w:val="22"/>
          <w:szCs w:val="22"/>
        </w:rPr>
        <w:t xml:space="preserve">31 </w:t>
      </w:r>
      <w:r w:rsidRPr="00284DE1">
        <w:rPr>
          <w:rFonts w:ascii="Montserrat" w:hAnsi="Montserrat" w:cs="Arial"/>
          <w:sz w:val="22"/>
          <w:szCs w:val="22"/>
        </w:rPr>
        <w:t xml:space="preserve">March </w:t>
      </w:r>
      <w:r w:rsidR="00045949" w:rsidRPr="00284DE1">
        <w:rPr>
          <w:rFonts w:ascii="Montserrat" w:hAnsi="Montserrat" w:cs="Arial"/>
          <w:sz w:val="22"/>
          <w:szCs w:val="22"/>
        </w:rPr>
        <w:t>1</w:t>
      </w:r>
      <w:r w:rsidRPr="00284DE1">
        <w:rPr>
          <w:rFonts w:ascii="Montserrat" w:hAnsi="Montserrat" w:cs="Arial"/>
          <w:sz w:val="22"/>
          <w:szCs w:val="22"/>
        </w:rPr>
        <w:t xml:space="preserve">971, Cir. No. 518 dated </w:t>
      </w:r>
      <w:r w:rsidR="00045949" w:rsidRPr="00284DE1">
        <w:rPr>
          <w:rFonts w:ascii="Montserrat" w:hAnsi="Montserrat" w:cs="Arial"/>
          <w:sz w:val="22"/>
          <w:szCs w:val="22"/>
        </w:rPr>
        <w:t xml:space="preserve">21 </w:t>
      </w:r>
      <w:r w:rsidRPr="00284DE1">
        <w:rPr>
          <w:rFonts w:ascii="Montserrat" w:hAnsi="Montserrat" w:cs="Arial"/>
          <w:sz w:val="22"/>
          <w:szCs w:val="22"/>
        </w:rPr>
        <w:t xml:space="preserve">May 1976, </w:t>
      </w:r>
      <w:r w:rsidR="00B95AC2">
        <w:rPr>
          <w:rFonts w:ascii="Montserrat" w:hAnsi="Montserrat" w:cs="Arial"/>
          <w:sz w:val="22"/>
          <w:szCs w:val="22"/>
        </w:rPr>
        <w:t xml:space="preserve">                        </w:t>
      </w:r>
      <w:r w:rsidRPr="00284DE1">
        <w:rPr>
          <w:rFonts w:ascii="Montserrat" w:hAnsi="Montserrat" w:cs="Arial"/>
          <w:sz w:val="22"/>
          <w:szCs w:val="22"/>
        </w:rPr>
        <w:t xml:space="preserve">Cir. No. 665 dated </w:t>
      </w:r>
      <w:r w:rsidR="00045949" w:rsidRPr="00284DE1">
        <w:rPr>
          <w:rFonts w:ascii="Montserrat" w:hAnsi="Montserrat" w:cs="Arial"/>
          <w:sz w:val="22"/>
          <w:szCs w:val="22"/>
        </w:rPr>
        <w:t xml:space="preserve">19 </w:t>
      </w:r>
      <w:r w:rsidRPr="00284DE1">
        <w:rPr>
          <w:rFonts w:ascii="Montserrat" w:hAnsi="Montserrat" w:cs="Arial"/>
          <w:sz w:val="22"/>
          <w:szCs w:val="22"/>
        </w:rPr>
        <w:t xml:space="preserve">March 1979, Cir. No. 1129 dated </w:t>
      </w:r>
      <w:r w:rsidR="00045949" w:rsidRPr="00284DE1">
        <w:rPr>
          <w:rFonts w:ascii="Montserrat" w:hAnsi="Montserrat" w:cs="Arial"/>
          <w:sz w:val="22"/>
          <w:szCs w:val="22"/>
        </w:rPr>
        <w:t xml:space="preserve">26 </w:t>
      </w:r>
      <w:r w:rsidRPr="00284DE1">
        <w:rPr>
          <w:rFonts w:ascii="Montserrat" w:hAnsi="Montserrat" w:cs="Arial"/>
          <w:sz w:val="22"/>
          <w:szCs w:val="22"/>
        </w:rPr>
        <w:t xml:space="preserve">January 1987, </w:t>
      </w:r>
      <w:r w:rsidR="00B95AC2">
        <w:rPr>
          <w:rFonts w:ascii="Montserrat" w:hAnsi="Montserrat" w:cs="Arial"/>
          <w:sz w:val="22"/>
          <w:szCs w:val="22"/>
        </w:rPr>
        <w:t xml:space="preserve">                      </w:t>
      </w:r>
      <w:r w:rsidRPr="00284DE1">
        <w:rPr>
          <w:rFonts w:ascii="Montserrat" w:hAnsi="Montserrat" w:cs="Arial"/>
          <w:sz w:val="22"/>
          <w:szCs w:val="22"/>
        </w:rPr>
        <w:t xml:space="preserve">Cir. No. 1154 dated </w:t>
      </w:r>
      <w:r w:rsidR="00045949" w:rsidRPr="00284DE1">
        <w:rPr>
          <w:rFonts w:ascii="Montserrat" w:hAnsi="Montserrat" w:cs="Arial"/>
          <w:sz w:val="22"/>
          <w:szCs w:val="22"/>
        </w:rPr>
        <w:t xml:space="preserve">4 </w:t>
      </w:r>
      <w:r w:rsidRPr="00284DE1">
        <w:rPr>
          <w:rFonts w:ascii="Montserrat" w:hAnsi="Montserrat" w:cs="Arial"/>
          <w:sz w:val="22"/>
          <w:szCs w:val="22"/>
        </w:rPr>
        <w:t xml:space="preserve">September 1987; Cir. No. 1373 dated </w:t>
      </w:r>
      <w:r w:rsidR="00045949" w:rsidRPr="00284DE1">
        <w:rPr>
          <w:rFonts w:ascii="Montserrat" w:hAnsi="Montserrat" w:cs="Arial"/>
          <w:sz w:val="22"/>
          <w:szCs w:val="22"/>
        </w:rPr>
        <w:t xml:space="preserve">23 </w:t>
      </w:r>
      <w:r w:rsidRPr="00284DE1">
        <w:rPr>
          <w:rFonts w:ascii="Montserrat" w:hAnsi="Montserrat" w:cs="Arial"/>
          <w:sz w:val="22"/>
          <w:szCs w:val="22"/>
        </w:rPr>
        <w:t xml:space="preserve">December 1992, and Circular Letter dated </w:t>
      </w:r>
      <w:r w:rsidR="00045949" w:rsidRPr="00284DE1">
        <w:rPr>
          <w:rFonts w:ascii="Montserrat" w:hAnsi="Montserrat" w:cs="Arial"/>
          <w:sz w:val="22"/>
          <w:szCs w:val="22"/>
        </w:rPr>
        <w:t xml:space="preserve">7 </w:t>
      </w:r>
      <w:r w:rsidR="00423D6F">
        <w:rPr>
          <w:rFonts w:ascii="Montserrat" w:hAnsi="Montserrat" w:cs="Arial"/>
          <w:sz w:val="22"/>
          <w:szCs w:val="22"/>
        </w:rPr>
        <w:t>January 1999</w:t>
      </w:r>
      <w:r w:rsidRPr="00284DE1">
        <w:rPr>
          <w:rFonts w:ascii="Montserrat" w:hAnsi="Montserrat" w:cs="Arial"/>
          <w:sz w:val="22"/>
          <w:szCs w:val="22"/>
        </w:rPr>
        <w:t xml:space="preserve">, aside from </w:t>
      </w:r>
      <w:r w:rsidRPr="00083814">
        <w:rPr>
          <w:rFonts w:ascii="Montserrat" w:hAnsi="Montserrat" w:cs="Arial"/>
          <w:sz w:val="22"/>
          <w:szCs w:val="22"/>
        </w:rPr>
        <w:t>the U</w:t>
      </w:r>
      <w:r w:rsidR="00CC4681">
        <w:rPr>
          <w:rFonts w:ascii="Montserrat" w:hAnsi="Montserrat" w:cs="Arial"/>
          <w:sz w:val="22"/>
          <w:szCs w:val="22"/>
        </w:rPr>
        <w:t>.</w:t>
      </w:r>
      <w:r w:rsidRPr="00083814">
        <w:rPr>
          <w:rFonts w:ascii="Montserrat" w:hAnsi="Montserrat" w:cs="Arial"/>
          <w:sz w:val="22"/>
          <w:szCs w:val="22"/>
        </w:rPr>
        <w:t>S</w:t>
      </w:r>
      <w:r w:rsidR="00CC4681">
        <w:rPr>
          <w:rFonts w:ascii="Montserrat" w:hAnsi="Montserrat" w:cs="Arial"/>
          <w:sz w:val="22"/>
          <w:szCs w:val="22"/>
        </w:rPr>
        <w:t>.</w:t>
      </w:r>
      <w:r w:rsidRPr="00083814">
        <w:rPr>
          <w:rFonts w:ascii="Montserrat" w:hAnsi="Montserrat" w:cs="Arial"/>
          <w:sz w:val="22"/>
          <w:szCs w:val="22"/>
        </w:rPr>
        <w:t xml:space="preserve"> dollar, the following currencies have been included in the country's international reserves: Japanese yen (Japan),</w:t>
      </w:r>
      <w:r w:rsidR="00666DEA" w:rsidRPr="00083814">
        <w:rPr>
          <w:rFonts w:ascii="Montserrat" w:hAnsi="Montserrat" w:cs="Arial"/>
          <w:sz w:val="22"/>
          <w:szCs w:val="22"/>
        </w:rPr>
        <w:t xml:space="preserve"> UK p</w:t>
      </w:r>
      <w:r w:rsidRPr="00083814">
        <w:rPr>
          <w:rFonts w:ascii="Montserrat" w:hAnsi="Montserrat" w:cs="Arial"/>
          <w:sz w:val="22"/>
          <w:szCs w:val="22"/>
        </w:rPr>
        <w:t>ound (United Kingdom), Hong Kong dollar (Hong Kong), Swiss franc (Switzerland), Canadian dollar (Canada), Singapore dollar (Singapore), Australian dollar (Australia), Bahrain dinar (Bahrain), Saudi rial (Saudi Arabia), Brunei dollar (Brunei), Indonesian rupiah (Indonesia), Thai baht (Thailand), UAE dirham (United Arab Emirates), and euro, which consists of currencies of the 11 founder member countries of the European Monetary Union: deutsche mark (Germany), French franc (France), Netherlands guilders (Netherlands), Austr</w:t>
      </w:r>
      <w:r w:rsidR="00666DEA" w:rsidRPr="00083814">
        <w:rPr>
          <w:rFonts w:ascii="Montserrat" w:hAnsi="Montserrat" w:cs="Arial"/>
          <w:sz w:val="22"/>
          <w:szCs w:val="22"/>
        </w:rPr>
        <w:t>ian schilling (Austria), Belgian</w:t>
      </w:r>
      <w:r w:rsidRPr="00083814">
        <w:rPr>
          <w:rFonts w:ascii="Montserrat" w:hAnsi="Montserrat" w:cs="Arial"/>
          <w:sz w:val="22"/>
          <w:szCs w:val="22"/>
        </w:rPr>
        <w:t xml:space="preserve"> franc (Belgium), Italian lira (Italy), Finnish markka (Finland), Portuguese escudo (Portugal), Spanish peseta (Spain), Luxembourg franc (Luxembourg), and Irish punt (Ireland). </w:t>
      </w:r>
    </w:p>
    <w:p w14:paraId="44915E36" w14:textId="77777777" w:rsidR="00A66140" w:rsidRPr="00083814" w:rsidRDefault="00A66140" w:rsidP="00A66140">
      <w:pPr>
        <w:ind w:left="360"/>
        <w:jc w:val="both"/>
        <w:rPr>
          <w:rFonts w:ascii="Montserrat" w:hAnsi="Montserrat" w:cs="Arial"/>
          <w:sz w:val="22"/>
          <w:szCs w:val="22"/>
        </w:rPr>
      </w:pPr>
    </w:p>
    <w:p w14:paraId="17D80600" w14:textId="77777777" w:rsidR="00AD0D74" w:rsidRPr="00083814" w:rsidRDefault="00AD0D74" w:rsidP="00A66140">
      <w:pPr>
        <w:ind w:left="360"/>
        <w:jc w:val="both"/>
        <w:rPr>
          <w:rFonts w:ascii="Montserrat" w:hAnsi="Montserrat" w:cs="Arial"/>
          <w:sz w:val="22"/>
          <w:szCs w:val="22"/>
        </w:rPr>
      </w:pPr>
      <w:r w:rsidRPr="00083814">
        <w:rPr>
          <w:rFonts w:ascii="Montserrat" w:hAnsi="Montserrat" w:cs="Arial"/>
          <w:b/>
          <w:sz w:val="22"/>
          <w:szCs w:val="22"/>
        </w:rPr>
        <w:t>Reserve Position in the Fund (RPF)</w:t>
      </w:r>
      <w:r w:rsidRPr="00083814">
        <w:rPr>
          <w:rFonts w:ascii="Montserrat" w:hAnsi="Montserrat" w:cs="Arial"/>
          <w:sz w:val="22"/>
          <w:szCs w:val="22"/>
        </w:rPr>
        <w:t xml:space="preserve"> refers to the country's claim on the IMF's General Resources Account.</w:t>
      </w:r>
    </w:p>
    <w:p w14:paraId="230A434C" w14:textId="77777777" w:rsidR="009A2087" w:rsidRPr="00083814" w:rsidRDefault="009A2087" w:rsidP="009849EB">
      <w:pPr>
        <w:rPr>
          <w:rFonts w:ascii="Montserrat" w:hAnsi="Montserrat" w:cs="Arial"/>
          <w:b/>
          <w:sz w:val="22"/>
          <w:szCs w:val="22"/>
        </w:rPr>
      </w:pPr>
    </w:p>
    <w:p w14:paraId="0304F837" w14:textId="7FBEC106" w:rsidR="00AD0D74" w:rsidRPr="00083814" w:rsidRDefault="00660B5E" w:rsidP="009849EB">
      <w:pPr>
        <w:rPr>
          <w:rFonts w:ascii="Montserrat" w:hAnsi="Montserrat" w:cs="Arial"/>
          <w:b/>
          <w:sz w:val="22"/>
          <w:szCs w:val="22"/>
        </w:rPr>
      </w:pPr>
      <w:r w:rsidRPr="00083814">
        <w:rPr>
          <w:rFonts w:ascii="Montserrat" w:hAnsi="Montserrat" w:cs="Arial"/>
          <w:b/>
          <w:sz w:val="22"/>
          <w:szCs w:val="22"/>
        </w:rPr>
        <w:t xml:space="preserve">NIR </w:t>
      </w:r>
      <w:r w:rsidR="00AD0D74" w:rsidRPr="00083814">
        <w:rPr>
          <w:rFonts w:ascii="Montserrat" w:hAnsi="Montserrat" w:cs="Arial"/>
          <w:b/>
          <w:sz w:val="22"/>
          <w:szCs w:val="22"/>
        </w:rPr>
        <w:t>of the</w:t>
      </w:r>
      <w:r w:rsidR="00EB77DA" w:rsidRPr="00083814">
        <w:rPr>
          <w:rFonts w:ascii="Montserrat" w:hAnsi="Montserrat" w:cs="Arial"/>
          <w:b/>
          <w:sz w:val="22"/>
          <w:szCs w:val="22"/>
        </w:rPr>
        <w:t xml:space="preserve"> BSP</w:t>
      </w:r>
    </w:p>
    <w:p w14:paraId="70B319A3" w14:textId="77777777" w:rsidR="00A66140" w:rsidRPr="00083814" w:rsidRDefault="00A66140" w:rsidP="00A66140">
      <w:pPr>
        <w:ind w:left="360"/>
        <w:jc w:val="both"/>
        <w:rPr>
          <w:rFonts w:ascii="Montserrat" w:hAnsi="Montserrat" w:cs="Arial"/>
          <w:sz w:val="22"/>
          <w:szCs w:val="22"/>
        </w:rPr>
      </w:pPr>
    </w:p>
    <w:p w14:paraId="21EB833F" w14:textId="6E04A118" w:rsidR="00AD0D74" w:rsidRPr="00284DE1" w:rsidRDefault="00AD0D74" w:rsidP="00A66140">
      <w:pPr>
        <w:ind w:left="360"/>
        <w:jc w:val="both"/>
        <w:rPr>
          <w:rFonts w:ascii="Montserrat" w:hAnsi="Montserrat" w:cs="Arial"/>
          <w:sz w:val="22"/>
          <w:szCs w:val="22"/>
        </w:rPr>
      </w:pPr>
      <w:r w:rsidRPr="00083814">
        <w:rPr>
          <w:rFonts w:ascii="Montserrat" w:hAnsi="Montserrat" w:cs="Arial"/>
          <w:b/>
          <w:sz w:val="22"/>
          <w:szCs w:val="22"/>
        </w:rPr>
        <w:t>NIR</w:t>
      </w:r>
      <w:r w:rsidRPr="00083814">
        <w:rPr>
          <w:rFonts w:ascii="Montserrat" w:hAnsi="Montserrat" w:cs="Arial"/>
          <w:sz w:val="22"/>
          <w:szCs w:val="22"/>
        </w:rPr>
        <w:t xml:space="preserve"> refer to the difference between BSP's GIR and the total of its short-term liabilities and Use of Fund credits (UFC). UFC refers to the sum of outstanding drawings from the IMF under various policies and facilities, other than drawings under the reserve tranche</w:t>
      </w:r>
      <w:r w:rsidRPr="00284DE1">
        <w:rPr>
          <w:rFonts w:ascii="Montserrat" w:hAnsi="Montserrat" w:cs="Arial"/>
          <w:sz w:val="22"/>
          <w:szCs w:val="22"/>
        </w:rPr>
        <w:t>.</w:t>
      </w:r>
    </w:p>
    <w:p w14:paraId="6316CA32" w14:textId="77777777" w:rsidR="00AD0D74" w:rsidRPr="00284DE1" w:rsidRDefault="00AD0D74" w:rsidP="00A66140">
      <w:pPr>
        <w:ind w:left="360"/>
        <w:jc w:val="both"/>
        <w:rPr>
          <w:rFonts w:ascii="Montserrat" w:hAnsi="Montserrat" w:cs="Arial"/>
          <w:sz w:val="22"/>
          <w:szCs w:val="22"/>
        </w:rPr>
      </w:pPr>
    </w:p>
    <w:p w14:paraId="7C57D6D9" w14:textId="77777777" w:rsidR="00AD0D74" w:rsidRPr="002D6EB1" w:rsidRDefault="00AD0D74" w:rsidP="00A66140">
      <w:pPr>
        <w:ind w:left="360"/>
        <w:jc w:val="both"/>
        <w:rPr>
          <w:rFonts w:ascii="Montserrat" w:hAnsi="Montserrat" w:cs="Arial"/>
          <w:sz w:val="22"/>
          <w:szCs w:val="22"/>
        </w:rPr>
      </w:pPr>
      <w:proofErr w:type="gramStart"/>
      <w:r w:rsidRPr="00284DE1">
        <w:rPr>
          <w:rFonts w:ascii="Montserrat" w:hAnsi="Montserrat" w:cs="Arial"/>
          <w:sz w:val="22"/>
          <w:szCs w:val="22"/>
        </w:rPr>
        <w:t>Similar to</w:t>
      </w:r>
      <w:proofErr w:type="gramEnd"/>
      <w:r w:rsidRPr="00284DE1">
        <w:rPr>
          <w:rFonts w:ascii="Montserrat" w:hAnsi="Montserrat" w:cs="Arial"/>
          <w:sz w:val="22"/>
          <w:szCs w:val="22"/>
        </w:rPr>
        <w:t xml:space="preserve"> GIR, reserve-related liabilities are valued mark-to-market. Thus, the change in NIR includes </w:t>
      </w:r>
      <w:r w:rsidRPr="002D6EB1">
        <w:rPr>
          <w:rFonts w:ascii="Montserrat" w:hAnsi="Montserrat" w:cs="Arial"/>
          <w:sz w:val="22"/>
          <w:szCs w:val="22"/>
        </w:rPr>
        <w:t xml:space="preserve">the effect of revaluation.  </w:t>
      </w:r>
    </w:p>
    <w:p w14:paraId="5EAC94A3" w14:textId="6EE0F209" w:rsidR="00CD26AF" w:rsidRDefault="00CD26AF" w:rsidP="008C4C7D">
      <w:pPr>
        <w:jc w:val="both"/>
        <w:rPr>
          <w:rFonts w:ascii="Montserrat" w:hAnsi="Montserrat" w:cs="Arial"/>
          <w:sz w:val="22"/>
          <w:szCs w:val="22"/>
        </w:rPr>
      </w:pPr>
    </w:p>
    <w:p w14:paraId="46B22653" w14:textId="3B751D16" w:rsidR="00622AD2" w:rsidRDefault="00622AD2" w:rsidP="008C4C7D">
      <w:pPr>
        <w:jc w:val="both"/>
        <w:rPr>
          <w:rFonts w:ascii="Montserrat" w:hAnsi="Montserrat" w:cs="Arial"/>
          <w:sz w:val="22"/>
          <w:szCs w:val="22"/>
        </w:rPr>
      </w:pPr>
    </w:p>
    <w:p w14:paraId="16E9B427" w14:textId="77777777" w:rsidR="00622AD2" w:rsidRPr="002D6EB1" w:rsidRDefault="00622AD2" w:rsidP="008C4C7D">
      <w:pPr>
        <w:jc w:val="both"/>
        <w:rPr>
          <w:rFonts w:ascii="Montserrat" w:hAnsi="Montserrat" w:cs="Arial"/>
          <w:b/>
          <w:sz w:val="22"/>
          <w:szCs w:val="22"/>
        </w:rPr>
      </w:pPr>
    </w:p>
    <w:p w14:paraId="1DCF238F" w14:textId="77777777" w:rsidR="00AD0D74" w:rsidRPr="002D6EB1" w:rsidRDefault="0003332D" w:rsidP="008C4C7D">
      <w:pPr>
        <w:jc w:val="both"/>
        <w:rPr>
          <w:rFonts w:ascii="Montserrat" w:hAnsi="Montserrat" w:cs="Arial"/>
          <w:b/>
          <w:sz w:val="22"/>
          <w:szCs w:val="22"/>
        </w:rPr>
      </w:pPr>
      <w:r w:rsidRPr="002D6EB1">
        <w:rPr>
          <w:rFonts w:ascii="Montserrat" w:hAnsi="Montserrat" w:cs="Arial"/>
          <w:b/>
          <w:sz w:val="22"/>
          <w:szCs w:val="22"/>
        </w:rPr>
        <w:lastRenderedPageBreak/>
        <w:t>T</w:t>
      </w:r>
      <w:r w:rsidR="00AD0D74" w:rsidRPr="002D6EB1">
        <w:rPr>
          <w:rFonts w:ascii="Montserrat" w:hAnsi="Montserrat" w:cs="Arial"/>
          <w:b/>
          <w:sz w:val="22"/>
          <w:szCs w:val="22"/>
        </w:rPr>
        <w:t>otal External Debt</w:t>
      </w:r>
    </w:p>
    <w:p w14:paraId="2E93DF78" w14:textId="77777777" w:rsidR="0003332D" w:rsidRPr="002D6EB1" w:rsidRDefault="0003332D" w:rsidP="0003332D">
      <w:pPr>
        <w:ind w:left="360"/>
        <w:jc w:val="both"/>
        <w:rPr>
          <w:rFonts w:ascii="Montserrat" w:hAnsi="Montserrat" w:cs="Arial"/>
          <w:sz w:val="22"/>
          <w:szCs w:val="22"/>
        </w:rPr>
      </w:pPr>
    </w:p>
    <w:p w14:paraId="79F0D31C" w14:textId="1413E04A" w:rsidR="00964437" w:rsidRPr="002D6EB1" w:rsidRDefault="00964437" w:rsidP="00964437">
      <w:pPr>
        <w:ind w:left="360"/>
        <w:jc w:val="both"/>
        <w:rPr>
          <w:rFonts w:ascii="Montserrat" w:hAnsi="Montserrat" w:cs="Arial"/>
          <w:sz w:val="22"/>
          <w:szCs w:val="22"/>
        </w:rPr>
      </w:pPr>
      <w:r w:rsidRPr="002D6EB1">
        <w:rPr>
          <w:rFonts w:ascii="Montserrat" w:hAnsi="Montserrat" w:cs="Arial"/>
          <w:b/>
          <w:sz w:val="22"/>
          <w:szCs w:val="22"/>
        </w:rPr>
        <w:t>External Debt</w:t>
      </w:r>
      <w:r w:rsidRPr="002D6EB1">
        <w:rPr>
          <w:rFonts w:ascii="Montserrat" w:hAnsi="Montserrat" w:cs="Arial"/>
          <w:sz w:val="22"/>
          <w:szCs w:val="22"/>
        </w:rPr>
        <w:t xml:space="preserve"> covers all short-term and medium-term obligations of the BSP, domestic commercial banks</w:t>
      </w:r>
      <w:r w:rsidR="00AF4074" w:rsidRPr="002D6EB1">
        <w:rPr>
          <w:rFonts w:ascii="Montserrat" w:hAnsi="Montserrat" w:cs="Arial"/>
          <w:sz w:val="22"/>
          <w:szCs w:val="22"/>
        </w:rPr>
        <w:t xml:space="preserve"> (KBs)</w:t>
      </w:r>
      <w:r w:rsidRPr="002D6EB1">
        <w:rPr>
          <w:rFonts w:ascii="Montserrat" w:hAnsi="Montserrat" w:cs="Arial"/>
          <w:sz w:val="22"/>
          <w:szCs w:val="22"/>
        </w:rPr>
        <w:t>, public and private sectors’ payable to non-residents. Short-term external debt obligations are those with maturities of one year or less, while medium- and long-term</w:t>
      </w:r>
      <w:r w:rsidR="000720F9" w:rsidRPr="002D6EB1">
        <w:rPr>
          <w:rFonts w:ascii="Montserrat" w:hAnsi="Montserrat" w:cs="Arial"/>
          <w:sz w:val="22"/>
          <w:szCs w:val="22"/>
        </w:rPr>
        <w:t xml:space="preserve"> (MLT)</w:t>
      </w:r>
      <w:r w:rsidRPr="002D6EB1">
        <w:rPr>
          <w:rFonts w:ascii="Montserrat" w:hAnsi="Montserrat" w:cs="Arial"/>
          <w:sz w:val="22"/>
          <w:szCs w:val="22"/>
        </w:rPr>
        <w:t xml:space="preserve"> external debt consists of foreign borrowings with maturities of more than one year. </w:t>
      </w:r>
    </w:p>
    <w:p w14:paraId="740210DC" w14:textId="77777777" w:rsidR="0003332D" w:rsidRPr="002D6EB1" w:rsidRDefault="0003332D" w:rsidP="008C4C7D">
      <w:pPr>
        <w:jc w:val="both"/>
        <w:rPr>
          <w:rFonts w:ascii="Montserrat" w:hAnsi="Montserrat" w:cs="Arial"/>
          <w:sz w:val="22"/>
          <w:szCs w:val="22"/>
        </w:rPr>
      </w:pPr>
    </w:p>
    <w:p w14:paraId="0E4DCF3F" w14:textId="77777777" w:rsidR="00AD0D74" w:rsidRPr="002D6EB1" w:rsidRDefault="00AD0D74" w:rsidP="008C4C7D">
      <w:pPr>
        <w:jc w:val="both"/>
        <w:rPr>
          <w:rFonts w:ascii="Montserrat" w:hAnsi="Montserrat" w:cs="Arial"/>
          <w:b/>
          <w:sz w:val="22"/>
          <w:szCs w:val="22"/>
        </w:rPr>
      </w:pPr>
      <w:r w:rsidRPr="002D6EB1">
        <w:rPr>
          <w:rFonts w:ascii="Montserrat" w:hAnsi="Montserrat" w:cs="Arial"/>
          <w:b/>
          <w:sz w:val="22"/>
          <w:szCs w:val="22"/>
        </w:rPr>
        <w:t>Selected External Debt Ratios</w:t>
      </w:r>
    </w:p>
    <w:p w14:paraId="5A145929" w14:textId="77777777" w:rsidR="0003332D" w:rsidRPr="002D6EB1" w:rsidRDefault="0003332D" w:rsidP="0003332D">
      <w:pPr>
        <w:ind w:left="360"/>
        <w:jc w:val="both"/>
        <w:rPr>
          <w:rFonts w:ascii="Montserrat" w:hAnsi="Montserrat" w:cs="Arial"/>
          <w:sz w:val="22"/>
          <w:szCs w:val="22"/>
        </w:rPr>
      </w:pPr>
    </w:p>
    <w:p w14:paraId="59AD595A" w14:textId="119FA145" w:rsidR="00964437" w:rsidRPr="002D6EB1" w:rsidRDefault="00964437" w:rsidP="00964437">
      <w:pPr>
        <w:ind w:left="360"/>
        <w:jc w:val="both"/>
        <w:rPr>
          <w:rFonts w:ascii="Montserrat" w:hAnsi="Montserrat" w:cs="Arial"/>
          <w:sz w:val="22"/>
          <w:szCs w:val="22"/>
        </w:rPr>
      </w:pPr>
      <w:r w:rsidRPr="002D6EB1">
        <w:rPr>
          <w:rFonts w:ascii="Montserrat" w:hAnsi="Montserrat" w:cs="Arial"/>
          <w:b/>
          <w:sz w:val="22"/>
          <w:szCs w:val="22"/>
        </w:rPr>
        <w:t>External Debt Service Ratios</w:t>
      </w:r>
      <w:r w:rsidRPr="002D6EB1">
        <w:rPr>
          <w:rFonts w:ascii="Montserrat" w:hAnsi="Montserrat" w:cs="Arial"/>
          <w:sz w:val="22"/>
          <w:szCs w:val="22"/>
        </w:rPr>
        <w:t xml:space="preserve"> refer to the ratio of debt service payments to export earnings, GNI, GIR</w:t>
      </w:r>
      <w:r w:rsidR="000B092F" w:rsidRPr="002D6EB1">
        <w:rPr>
          <w:rFonts w:ascii="Montserrat" w:hAnsi="Montserrat" w:cs="Arial"/>
          <w:sz w:val="22"/>
          <w:szCs w:val="22"/>
        </w:rPr>
        <w:t>,</w:t>
      </w:r>
      <w:r w:rsidRPr="002D6EB1">
        <w:rPr>
          <w:rFonts w:ascii="Montserrat" w:hAnsi="Montserrat" w:cs="Arial"/>
          <w:sz w:val="22"/>
          <w:szCs w:val="22"/>
        </w:rPr>
        <w:t xml:space="preserve"> and External Debt.</w:t>
      </w:r>
    </w:p>
    <w:p w14:paraId="6A49BB44" w14:textId="77777777" w:rsidR="00964437" w:rsidRPr="002D6EB1" w:rsidRDefault="00964437" w:rsidP="00964437">
      <w:pPr>
        <w:jc w:val="both"/>
        <w:rPr>
          <w:rFonts w:ascii="Montserrat" w:hAnsi="Montserrat" w:cs="Arial"/>
          <w:sz w:val="22"/>
          <w:szCs w:val="22"/>
        </w:rPr>
      </w:pPr>
    </w:p>
    <w:p w14:paraId="29A21D49" w14:textId="77777777" w:rsidR="00964437" w:rsidRPr="002D6EB1" w:rsidRDefault="00964437" w:rsidP="00964437">
      <w:pPr>
        <w:ind w:left="360"/>
        <w:jc w:val="both"/>
        <w:rPr>
          <w:rFonts w:ascii="Montserrat" w:hAnsi="Montserrat" w:cs="Arial"/>
          <w:sz w:val="22"/>
          <w:szCs w:val="22"/>
        </w:rPr>
      </w:pPr>
      <w:r w:rsidRPr="002D6EB1">
        <w:rPr>
          <w:rFonts w:ascii="Montserrat" w:hAnsi="Montserrat" w:cs="Arial"/>
          <w:b/>
          <w:sz w:val="22"/>
          <w:szCs w:val="22"/>
        </w:rPr>
        <w:t>Debt Service Burden</w:t>
      </w:r>
      <w:r w:rsidRPr="002D6EB1">
        <w:rPr>
          <w:rFonts w:ascii="Montserrat" w:hAnsi="Montserrat" w:cs="Arial"/>
          <w:sz w:val="22"/>
          <w:szCs w:val="22"/>
        </w:rPr>
        <w:t xml:space="preserve"> refers to payments of both principal and interest. Excluded in the computation of debt service burden are those that do not involve actual outflows, such as rescheduling or refinancing of existing debt and conversion of debt into equity.</w:t>
      </w:r>
    </w:p>
    <w:p w14:paraId="7A2567DB" w14:textId="77777777" w:rsidR="0003332D" w:rsidRPr="002D6EB1" w:rsidRDefault="0003332D" w:rsidP="008C4C7D">
      <w:pPr>
        <w:jc w:val="both"/>
        <w:rPr>
          <w:rFonts w:ascii="Montserrat" w:hAnsi="Montserrat" w:cs="Arial"/>
          <w:sz w:val="22"/>
          <w:szCs w:val="22"/>
        </w:rPr>
      </w:pPr>
    </w:p>
    <w:p w14:paraId="080E240A" w14:textId="77777777" w:rsidR="00AD0D74" w:rsidRPr="002D6EB1" w:rsidRDefault="00AD0D74" w:rsidP="008C4C7D">
      <w:pPr>
        <w:jc w:val="both"/>
        <w:rPr>
          <w:rFonts w:ascii="Montserrat" w:hAnsi="Montserrat" w:cs="Arial"/>
          <w:b/>
          <w:sz w:val="22"/>
          <w:szCs w:val="22"/>
        </w:rPr>
      </w:pPr>
      <w:r w:rsidRPr="002D6EB1">
        <w:rPr>
          <w:rFonts w:ascii="Montserrat" w:hAnsi="Montserrat" w:cs="Arial"/>
          <w:b/>
          <w:sz w:val="22"/>
          <w:szCs w:val="22"/>
        </w:rPr>
        <w:t>Foreign Currency Deposit Unit (FCDU) Assets and Liabilities</w:t>
      </w:r>
    </w:p>
    <w:p w14:paraId="21894144" w14:textId="77777777" w:rsidR="0003332D" w:rsidRPr="002D6EB1" w:rsidRDefault="0003332D" w:rsidP="008C4C7D">
      <w:pPr>
        <w:jc w:val="both"/>
        <w:rPr>
          <w:rFonts w:ascii="Montserrat" w:hAnsi="Montserrat" w:cs="Arial"/>
          <w:sz w:val="22"/>
          <w:szCs w:val="22"/>
        </w:rPr>
      </w:pPr>
    </w:p>
    <w:p w14:paraId="299998EF" w14:textId="6D4C1A1C" w:rsidR="00AD0D74" w:rsidRPr="00284DE1" w:rsidRDefault="00AD0D74" w:rsidP="0003332D">
      <w:pPr>
        <w:ind w:left="360"/>
        <w:jc w:val="both"/>
        <w:rPr>
          <w:rFonts w:ascii="Montserrat" w:hAnsi="Montserrat" w:cs="Arial"/>
          <w:sz w:val="22"/>
          <w:szCs w:val="22"/>
        </w:rPr>
      </w:pPr>
      <w:r w:rsidRPr="002D6EB1">
        <w:rPr>
          <w:rFonts w:ascii="Montserrat" w:hAnsi="Montserrat" w:cs="Arial"/>
          <w:b/>
          <w:sz w:val="22"/>
          <w:szCs w:val="22"/>
        </w:rPr>
        <w:t>FCDU Assets and Liabilities</w:t>
      </w:r>
      <w:r w:rsidRPr="002D6EB1">
        <w:rPr>
          <w:rFonts w:ascii="Montserrat" w:hAnsi="Montserrat" w:cs="Arial"/>
          <w:sz w:val="22"/>
          <w:szCs w:val="22"/>
        </w:rPr>
        <w:t xml:space="preserve"> is a consolidated statement of the foreign exchange assets, liabilities and undivided profits of the FCDUs of authorized </w:t>
      </w:r>
      <w:r w:rsidR="006D786E" w:rsidRPr="002D6EB1">
        <w:rPr>
          <w:rFonts w:ascii="Montserrat" w:hAnsi="Montserrat" w:cs="Arial"/>
          <w:sz w:val="22"/>
          <w:szCs w:val="22"/>
        </w:rPr>
        <w:t>KBs</w:t>
      </w:r>
      <w:r w:rsidRPr="002D6EB1">
        <w:rPr>
          <w:rFonts w:ascii="Montserrat" w:hAnsi="Montserrat" w:cs="Arial"/>
          <w:sz w:val="22"/>
          <w:szCs w:val="22"/>
        </w:rPr>
        <w:t xml:space="preserve"> and thrift banks</w:t>
      </w:r>
      <w:r w:rsidR="006D786E" w:rsidRPr="002D6EB1">
        <w:rPr>
          <w:rFonts w:ascii="Montserrat" w:hAnsi="Montserrat" w:cs="Arial"/>
          <w:sz w:val="22"/>
          <w:szCs w:val="22"/>
        </w:rPr>
        <w:t xml:space="preserve"> (TBs)</w:t>
      </w:r>
      <w:r w:rsidRPr="002D6EB1">
        <w:rPr>
          <w:rFonts w:ascii="Montserrat" w:hAnsi="Montserrat" w:cs="Arial"/>
          <w:sz w:val="22"/>
          <w:szCs w:val="22"/>
        </w:rPr>
        <w:t>.</w:t>
      </w:r>
    </w:p>
    <w:p w14:paraId="283D0F55" w14:textId="77777777" w:rsidR="009849EB" w:rsidRPr="00284DE1" w:rsidRDefault="009849EB" w:rsidP="008C4C7D">
      <w:pPr>
        <w:jc w:val="both"/>
        <w:rPr>
          <w:rFonts w:ascii="Montserrat" w:hAnsi="Montserrat" w:cs="Arial"/>
          <w:sz w:val="22"/>
          <w:szCs w:val="22"/>
        </w:rPr>
      </w:pPr>
    </w:p>
    <w:p w14:paraId="498201C6" w14:textId="2B5C5F5E" w:rsidR="00AD0D74" w:rsidRPr="00284DE1" w:rsidRDefault="00AD0D74" w:rsidP="00922CDF">
      <w:pPr>
        <w:rPr>
          <w:rFonts w:ascii="Montserrat" w:hAnsi="Montserrat" w:cs="Arial"/>
          <w:b/>
          <w:sz w:val="22"/>
          <w:szCs w:val="22"/>
        </w:rPr>
      </w:pPr>
      <w:r w:rsidRPr="00284DE1">
        <w:rPr>
          <w:rFonts w:ascii="Montserrat" w:hAnsi="Montserrat" w:cs="Arial"/>
          <w:b/>
          <w:sz w:val="22"/>
          <w:szCs w:val="22"/>
        </w:rPr>
        <w:t xml:space="preserve">FCDU Loans by Borrowers </w:t>
      </w:r>
    </w:p>
    <w:p w14:paraId="1B8AF73A" w14:textId="77777777" w:rsidR="0003332D" w:rsidRPr="00284DE1" w:rsidRDefault="0003332D" w:rsidP="008C4C7D">
      <w:pPr>
        <w:jc w:val="both"/>
        <w:rPr>
          <w:rFonts w:ascii="Montserrat" w:hAnsi="Montserrat" w:cs="Arial"/>
          <w:sz w:val="22"/>
          <w:szCs w:val="22"/>
        </w:rPr>
      </w:pPr>
    </w:p>
    <w:p w14:paraId="3D3B2DEF" w14:textId="77777777" w:rsidR="00AD0D74" w:rsidRPr="00284DE1" w:rsidRDefault="00AD0D74" w:rsidP="0003332D">
      <w:pPr>
        <w:ind w:left="360"/>
        <w:jc w:val="both"/>
        <w:rPr>
          <w:rFonts w:ascii="Montserrat" w:hAnsi="Montserrat" w:cs="Arial"/>
          <w:sz w:val="22"/>
          <w:szCs w:val="22"/>
        </w:rPr>
      </w:pPr>
      <w:r w:rsidRPr="00284DE1">
        <w:rPr>
          <w:rFonts w:ascii="Montserrat" w:hAnsi="Montserrat" w:cs="Arial"/>
          <w:b/>
          <w:sz w:val="22"/>
          <w:szCs w:val="22"/>
        </w:rPr>
        <w:t>FCDU Loans by Borrower</w:t>
      </w:r>
      <w:r w:rsidRPr="00284DE1">
        <w:rPr>
          <w:rFonts w:ascii="Montserrat" w:hAnsi="Montserrat" w:cs="Arial"/>
          <w:sz w:val="22"/>
          <w:szCs w:val="22"/>
        </w:rPr>
        <w:t xml:space="preserve"> represent foreign currency-denominated loans granted by FCDUs to various sectors of the economy.</w:t>
      </w:r>
    </w:p>
    <w:p w14:paraId="09CE18CF" w14:textId="77777777" w:rsidR="0003332D" w:rsidRPr="00284DE1" w:rsidRDefault="0003332D" w:rsidP="008C4C7D">
      <w:pPr>
        <w:jc w:val="both"/>
        <w:rPr>
          <w:rFonts w:ascii="Montserrat" w:hAnsi="Montserrat" w:cs="Arial"/>
          <w:sz w:val="22"/>
          <w:szCs w:val="22"/>
        </w:rPr>
      </w:pPr>
    </w:p>
    <w:p w14:paraId="429A6044" w14:textId="77777777" w:rsidR="00AD0D74" w:rsidRPr="00284DE1" w:rsidRDefault="00AD0D74" w:rsidP="008C4C7D">
      <w:pPr>
        <w:jc w:val="both"/>
        <w:rPr>
          <w:rFonts w:ascii="Montserrat" w:hAnsi="Montserrat" w:cs="Arial"/>
          <w:b/>
          <w:sz w:val="22"/>
          <w:szCs w:val="22"/>
        </w:rPr>
      </w:pPr>
      <w:r w:rsidRPr="00284DE1">
        <w:rPr>
          <w:rFonts w:ascii="Montserrat" w:hAnsi="Montserrat" w:cs="Arial"/>
          <w:b/>
          <w:sz w:val="22"/>
          <w:szCs w:val="22"/>
        </w:rPr>
        <w:t>Net Foreign Direct Investment (BOP Concept) by Industry</w:t>
      </w:r>
    </w:p>
    <w:p w14:paraId="376BEAD8" w14:textId="77777777" w:rsidR="0003332D" w:rsidRPr="00284DE1" w:rsidRDefault="0003332D" w:rsidP="008C4C7D">
      <w:pPr>
        <w:jc w:val="both"/>
        <w:rPr>
          <w:rFonts w:ascii="Montserrat" w:hAnsi="Montserrat" w:cs="Arial"/>
          <w:sz w:val="22"/>
          <w:szCs w:val="22"/>
        </w:rPr>
      </w:pPr>
    </w:p>
    <w:p w14:paraId="421D27A7" w14:textId="77777777" w:rsidR="00AD0D74" w:rsidRPr="00284DE1" w:rsidRDefault="00045949" w:rsidP="0003332D">
      <w:pPr>
        <w:ind w:left="360"/>
        <w:jc w:val="both"/>
        <w:rPr>
          <w:rFonts w:ascii="Montserrat" w:hAnsi="Montserrat" w:cs="Arial"/>
          <w:sz w:val="22"/>
          <w:szCs w:val="22"/>
        </w:rPr>
      </w:pPr>
      <w:r w:rsidRPr="00284DE1">
        <w:rPr>
          <w:rFonts w:ascii="Montserrat" w:hAnsi="Montserrat" w:cs="Arial"/>
          <w:b/>
          <w:sz w:val="22"/>
          <w:szCs w:val="22"/>
        </w:rPr>
        <w:t>Net Foreign Direct Investment (BOP Concept) by Industry</w:t>
      </w:r>
      <w:r w:rsidRPr="00284DE1">
        <w:rPr>
          <w:rFonts w:ascii="Montserrat" w:hAnsi="Montserrat" w:cs="Arial"/>
          <w:sz w:val="22"/>
          <w:szCs w:val="22"/>
        </w:rPr>
        <w:t xml:space="preserve"> r</w:t>
      </w:r>
      <w:r w:rsidR="00AD0D74" w:rsidRPr="00284DE1">
        <w:rPr>
          <w:rFonts w:ascii="Montserrat" w:hAnsi="Montserrat" w:cs="Arial"/>
          <w:sz w:val="22"/>
          <w:szCs w:val="22"/>
        </w:rPr>
        <w:t xml:space="preserve">efers to the industry sector where the foreign direct investments are channeled into. </w:t>
      </w:r>
    </w:p>
    <w:p w14:paraId="7386FA92" w14:textId="77777777" w:rsidR="00AD0D74" w:rsidRPr="00284DE1" w:rsidRDefault="00AD0D74" w:rsidP="008C4C7D">
      <w:pPr>
        <w:jc w:val="both"/>
        <w:rPr>
          <w:rFonts w:ascii="Montserrat" w:hAnsi="Montserrat" w:cs="Arial"/>
          <w:sz w:val="22"/>
          <w:szCs w:val="22"/>
        </w:rPr>
      </w:pPr>
    </w:p>
    <w:p w14:paraId="1C47A921" w14:textId="57B65A7E" w:rsidR="00AD0D74" w:rsidRPr="00284DE1" w:rsidRDefault="00AD0D74" w:rsidP="0003332D">
      <w:pPr>
        <w:ind w:left="360"/>
        <w:jc w:val="both"/>
        <w:rPr>
          <w:rFonts w:ascii="Montserrat" w:hAnsi="Montserrat" w:cs="Arial"/>
          <w:sz w:val="22"/>
          <w:szCs w:val="22"/>
        </w:rPr>
      </w:pPr>
      <w:r w:rsidRPr="00284DE1">
        <w:rPr>
          <w:rFonts w:ascii="Montserrat" w:hAnsi="Montserrat" w:cs="Arial"/>
          <w:b/>
          <w:sz w:val="22"/>
          <w:szCs w:val="22"/>
        </w:rPr>
        <w:t>Foreign Direct Investment</w:t>
      </w:r>
      <w:r w:rsidRPr="00284DE1">
        <w:rPr>
          <w:rFonts w:ascii="Montserrat" w:hAnsi="Montserrat" w:cs="Arial"/>
          <w:sz w:val="22"/>
          <w:szCs w:val="22"/>
        </w:rPr>
        <w:t xml:space="preserve"> </w:t>
      </w:r>
      <w:r w:rsidR="00A10317" w:rsidRPr="00284DE1">
        <w:rPr>
          <w:rFonts w:ascii="Montserrat" w:hAnsi="Montserrat" w:cs="Arial"/>
          <w:sz w:val="22"/>
          <w:szCs w:val="22"/>
        </w:rPr>
        <w:t>is a category of cross border investment associated with a resident in one economy having control or a significant degree of influence on the management of an enterprise that is a resident in another economy. Operationally, direct investment in an enterprise is indicated by ownership of at least 10 percent of equity shares. Less than 10 percent ownership is considered as portfolio investments.</w:t>
      </w:r>
      <w:r w:rsidR="00B95AC2">
        <w:rPr>
          <w:rFonts w:ascii="Montserrat" w:hAnsi="Montserrat" w:cs="Arial"/>
          <w:sz w:val="22"/>
          <w:szCs w:val="22"/>
        </w:rPr>
        <w:t xml:space="preserve"> </w:t>
      </w:r>
      <w:r w:rsidR="00A10317" w:rsidRPr="00284DE1">
        <w:rPr>
          <w:rFonts w:ascii="Montserrat" w:hAnsi="Montserrat" w:cs="Arial"/>
          <w:sz w:val="22"/>
          <w:szCs w:val="22"/>
        </w:rPr>
        <w:t>Direct investments can be in the form of equity capital, reinvestment of earnings and debt instruments.</w:t>
      </w:r>
    </w:p>
    <w:p w14:paraId="43953750" w14:textId="77777777" w:rsidR="0003332D" w:rsidRPr="00284DE1" w:rsidRDefault="0003332D" w:rsidP="008C4C7D">
      <w:pPr>
        <w:jc w:val="both"/>
        <w:rPr>
          <w:rFonts w:ascii="Montserrat" w:hAnsi="Montserrat" w:cs="Arial"/>
          <w:sz w:val="22"/>
          <w:szCs w:val="22"/>
        </w:rPr>
      </w:pPr>
    </w:p>
    <w:p w14:paraId="4E77E070" w14:textId="77777777" w:rsidR="00AD0D74" w:rsidRPr="00284DE1" w:rsidRDefault="00AD0D74" w:rsidP="008C4C7D">
      <w:pPr>
        <w:jc w:val="both"/>
        <w:rPr>
          <w:rFonts w:ascii="Montserrat" w:hAnsi="Montserrat" w:cs="Arial"/>
          <w:b/>
          <w:sz w:val="22"/>
          <w:szCs w:val="22"/>
        </w:rPr>
      </w:pPr>
      <w:r w:rsidRPr="00284DE1">
        <w:rPr>
          <w:rFonts w:ascii="Montserrat" w:hAnsi="Montserrat" w:cs="Arial"/>
          <w:b/>
          <w:sz w:val="22"/>
          <w:szCs w:val="22"/>
        </w:rPr>
        <w:t>Net Foreign Direct Investment by Country of Origin</w:t>
      </w:r>
    </w:p>
    <w:p w14:paraId="67EA0380" w14:textId="77777777" w:rsidR="0003332D" w:rsidRPr="00284DE1" w:rsidRDefault="0003332D" w:rsidP="008C4C7D">
      <w:pPr>
        <w:jc w:val="both"/>
        <w:rPr>
          <w:rFonts w:ascii="Montserrat" w:hAnsi="Montserrat" w:cs="Arial"/>
          <w:sz w:val="22"/>
          <w:szCs w:val="22"/>
        </w:rPr>
      </w:pPr>
    </w:p>
    <w:p w14:paraId="17952509" w14:textId="77777777" w:rsidR="00AD0D74" w:rsidRPr="00284DE1" w:rsidRDefault="00ED1815" w:rsidP="0003332D">
      <w:pPr>
        <w:ind w:left="360"/>
        <w:jc w:val="both"/>
        <w:rPr>
          <w:rFonts w:ascii="Montserrat" w:hAnsi="Montserrat" w:cs="Arial"/>
          <w:sz w:val="22"/>
          <w:szCs w:val="22"/>
        </w:rPr>
      </w:pPr>
      <w:r w:rsidRPr="00284DE1">
        <w:rPr>
          <w:rFonts w:ascii="Montserrat" w:hAnsi="Montserrat" w:cs="Arial"/>
          <w:b/>
          <w:sz w:val="22"/>
          <w:szCs w:val="22"/>
        </w:rPr>
        <w:t xml:space="preserve">Net Foreign Direct Investment by Country of Origin </w:t>
      </w:r>
      <w:r w:rsidRPr="00284DE1">
        <w:rPr>
          <w:rFonts w:ascii="Montserrat" w:hAnsi="Montserrat" w:cs="Arial"/>
          <w:sz w:val="22"/>
          <w:szCs w:val="22"/>
        </w:rPr>
        <w:t>s</w:t>
      </w:r>
      <w:r w:rsidR="00AD0D74" w:rsidRPr="00284DE1">
        <w:rPr>
          <w:rFonts w:ascii="Montserrat" w:hAnsi="Montserrat" w:cs="Arial"/>
          <w:sz w:val="22"/>
          <w:szCs w:val="22"/>
        </w:rPr>
        <w:t>hows the most immediate source country of foreign direct investment.</w:t>
      </w:r>
    </w:p>
    <w:p w14:paraId="4FBA9473" w14:textId="77777777" w:rsidR="0003332D" w:rsidRPr="00284DE1" w:rsidRDefault="0003332D" w:rsidP="008C4C7D">
      <w:pPr>
        <w:jc w:val="both"/>
        <w:rPr>
          <w:rFonts w:ascii="Montserrat" w:hAnsi="Montserrat" w:cs="Arial"/>
          <w:sz w:val="22"/>
          <w:szCs w:val="22"/>
        </w:rPr>
      </w:pPr>
    </w:p>
    <w:p w14:paraId="43DDD2DF" w14:textId="77777777" w:rsidR="00AD0D74" w:rsidRPr="00284DE1" w:rsidRDefault="00AD0D74" w:rsidP="008C4C7D">
      <w:pPr>
        <w:jc w:val="both"/>
        <w:rPr>
          <w:rFonts w:ascii="Montserrat" w:hAnsi="Montserrat" w:cs="Arial"/>
          <w:b/>
          <w:sz w:val="22"/>
          <w:szCs w:val="22"/>
        </w:rPr>
      </w:pPr>
      <w:r w:rsidRPr="00284DE1">
        <w:rPr>
          <w:rFonts w:ascii="Montserrat" w:hAnsi="Montserrat" w:cs="Arial"/>
          <w:b/>
          <w:sz w:val="22"/>
          <w:szCs w:val="22"/>
        </w:rPr>
        <w:t>Net Foreign Portfolio Investment by Country of Origin</w:t>
      </w:r>
    </w:p>
    <w:p w14:paraId="2FEF9FB6" w14:textId="77777777" w:rsidR="0003332D" w:rsidRPr="00284DE1" w:rsidRDefault="0003332D" w:rsidP="008C4C7D">
      <w:pPr>
        <w:jc w:val="both"/>
        <w:rPr>
          <w:rFonts w:ascii="Montserrat" w:hAnsi="Montserrat" w:cs="Arial"/>
          <w:sz w:val="22"/>
          <w:szCs w:val="22"/>
        </w:rPr>
      </w:pPr>
    </w:p>
    <w:p w14:paraId="16CED5C6" w14:textId="77777777" w:rsidR="00AD0D74" w:rsidRPr="00284DE1" w:rsidRDefault="00ED1815" w:rsidP="0003332D">
      <w:pPr>
        <w:ind w:left="360"/>
        <w:jc w:val="both"/>
        <w:rPr>
          <w:rFonts w:ascii="Montserrat" w:hAnsi="Montserrat" w:cs="Arial"/>
          <w:sz w:val="22"/>
          <w:szCs w:val="22"/>
        </w:rPr>
      </w:pPr>
      <w:r w:rsidRPr="00284DE1">
        <w:rPr>
          <w:rFonts w:ascii="Montserrat" w:hAnsi="Montserrat" w:cs="Arial"/>
          <w:b/>
          <w:sz w:val="22"/>
          <w:szCs w:val="22"/>
        </w:rPr>
        <w:t>Net Foreign Portfolio Investment by Country of Origin</w:t>
      </w:r>
      <w:r w:rsidRPr="00284DE1">
        <w:rPr>
          <w:rFonts w:ascii="Montserrat" w:hAnsi="Montserrat" w:cs="Arial"/>
          <w:sz w:val="22"/>
          <w:szCs w:val="22"/>
        </w:rPr>
        <w:t xml:space="preserve"> s</w:t>
      </w:r>
      <w:r w:rsidR="00AD0D74" w:rsidRPr="00284DE1">
        <w:rPr>
          <w:rFonts w:ascii="Montserrat" w:hAnsi="Montserrat" w:cs="Arial"/>
          <w:sz w:val="22"/>
          <w:szCs w:val="22"/>
        </w:rPr>
        <w:t>hows the most immediate source country of foreign portfolio investment.</w:t>
      </w:r>
    </w:p>
    <w:p w14:paraId="17EBB971" w14:textId="77777777" w:rsidR="00AD0D74" w:rsidRPr="00284DE1" w:rsidRDefault="00AD0D74" w:rsidP="008C4C7D">
      <w:pPr>
        <w:jc w:val="both"/>
        <w:rPr>
          <w:rFonts w:ascii="Montserrat" w:hAnsi="Montserrat" w:cs="Arial"/>
          <w:sz w:val="22"/>
          <w:szCs w:val="22"/>
        </w:rPr>
      </w:pPr>
    </w:p>
    <w:p w14:paraId="4935D37B" w14:textId="77777777" w:rsidR="00964437" w:rsidRPr="00284DE1" w:rsidRDefault="00AD0D74" w:rsidP="00FD205F">
      <w:pPr>
        <w:ind w:left="360"/>
        <w:jc w:val="both"/>
        <w:rPr>
          <w:rFonts w:ascii="Montserrat" w:hAnsi="Montserrat" w:cs="Arial"/>
          <w:sz w:val="22"/>
          <w:szCs w:val="22"/>
        </w:rPr>
      </w:pPr>
      <w:r w:rsidRPr="00284DE1">
        <w:rPr>
          <w:rFonts w:ascii="Montserrat" w:hAnsi="Montserrat" w:cs="Arial"/>
          <w:b/>
          <w:sz w:val="22"/>
          <w:szCs w:val="22"/>
        </w:rPr>
        <w:t>Portfolio Investment</w:t>
      </w:r>
      <w:r w:rsidRPr="00284DE1">
        <w:rPr>
          <w:rFonts w:ascii="Montserrat" w:hAnsi="Montserrat" w:cs="Arial"/>
          <w:sz w:val="22"/>
          <w:szCs w:val="22"/>
        </w:rPr>
        <w:t xml:space="preserve"> includes equity and debt securities (e.g. bonds and notes, or money market instruments). The essential characteristic of instruments classified as portfolio investments is that they are traded or tradable.  A portfolio investor is differentiated from a direct investor </w:t>
      </w:r>
      <w:r w:rsidR="00F24ED3" w:rsidRPr="00284DE1">
        <w:rPr>
          <w:rFonts w:ascii="Montserrat" w:hAnsi="Montserrat" w:cs="Arial"/>
          <w:sz w:val="22"/>
          <w:szCs w:val="22"/>
        </w:rPr>
        <w:t>as</w:t>
      </w:r>
      <w:r w:rsidRPr="00284DE1">
        <w:rPr>
          <w:rFonts w:ascii="Montserrat" w:hAnsi="Montserrat" w:cs="Arial"/>
          <w:sz w:val="22"/>
          <w:szCs w:val="22"/>
        </w:rPr>
        <w:t xml:space="preserve"> he owns less than 10 percent of the company's total equity.</w:t>
      </w:r>
    </w:p>
    <w:p w14:paraId="30FEEEB3" w14:textId="77777777" w:rsidR="00FD205F" w:rsidRPr="00284DE1" w:rsidRDefault="00FD205F" w:rsidP="008C4C7D">
      <w:pPr>
        <w:jc w:val="both"/>
        <w:rPr>
          <w:rFonts w:ascii="Montserrat" w:hAnsi="Montserrat" w:cs="Arial"/>
          <w:b/>
          <w:sz w:val="22"/>
          <w:szCs w:val="22"/>
        </w:rPr>
      </w:pPr>
    </w:p>
    <w:p w14:paraId="3F181AC6" w14:textId="77777777" w:rsidR="00AD0D74" w:rsidRPr="00284DE1" w:rsidRDefault="00AD0D74" w:rsidP="008C4C7D">
      <w:pPr>
        <w:jc w:val="both"/>
        <w:rPr>
          <w:rFonts w:ascii="Montserrat" w:hAnsi="Montserrat" w:cs="Arial"/>
          <w:b/>
          <w:sz w:val="22"/>
          <w:szCs w:val="22"/>
        </w:rPr>
      </w:pPr>
      <w:r w:rsidRPr="00284DE1">
        <w:rPr>
          <w:rFonts w:ascii="Montserrat" w:hAnsi="Montserrat" w:cs="Arial"/>
          <w:b/>
          <w:sz w:val="22"/>
          <w:szCs w:val="22"/>
        </w:rPr>
        <w:t>Overseas Filipinos' Remittances by Country and by type of worker</w:t>
      </w:r>
    </w:p>
    <w:p w14:paraId="1AC7FE4A" w14:textId="77777777" w:rsidR="0003332D" w:rsidRPr="00284DE1" w:rsidRDefault="0003332D" w:rsidP="008C4C7D">
      <w:pPr>
        <w:jc w:val="both"/>
        <w:rPr>
          <w:rFonts w:ascii="Montserrat" w:hAnsi="Montserrat" w:cs="Arial"/>
          <w:sz w:val="22"/>
          <w:szCs w:val="22"/>
        </w:rPr>
      </w:pPr>
    </w:p>
    <w:p w14:paraId="057326FE" w14:textId="2C5BA727" w:rsidR="00AD0D74" w:rsidRPr="00CB0A8E" w:rsidRDefault="00AD0D74" w:rsidP="008435F9">
      <w:pPr>
        <w:ind w:left="360"/>
        <w:jc w:val="both"/>
        <w:rPr>
          <w:rFonts w:ascii="Montserrat" w:hAnsi="Montserrat" w:cs="Arial"/>
          <w:sz w:val="22"/>
          <w:szCs w:val="22"/>
        </w:rPr>
      </w:pPr>
      <w:r w:rsidRPr="00284DE1">
        <w:rPr>
          <w:rFonts w:ascii="Montserrat" w:hAnsi="Montserrat" w:cs="Arial"/>
          <w:sz w:val="22"/>
          <w:szCs w:val="22"/>
        </w:rPr>
        <w:t>This refers to cash remittances coursed t</w:t>
      </w:r>
      <w:r w:rsidRPr="00CB0A8E">
        <w:rPr>
          <w:rFonts w:ascii="Montserrat" w:hAnsi="Montserrat" w:cs="Arial"/>
          <w:sz w:val="22"/>
          <w:szCs w:val="22"/>
        </w:rPr>
        <w:t xml:space="preserve">hrough </w:t>
      </w:r>
      <w:r w:rsidR="008024A0" w:rsidRPr="00CB0A8E">
        <w:rPr>
          <w:rFonts w:ascii="Montserrat" w:hAnsi="Montserrat" w:cs="Arial"/>
          <w:sz w:val="22"/>
          <w:szCs w:val="22"/>
        </w:rPr>
        <w:t>KBs, TBs</w:t>
      </w:r>
      <w:r w:rsidR="00F24ED3" w:rsidRPr="00CB0A8E">
        <w:rPr>
          <w:rFonts w:ascii="Montserrat" w:hAnsi="Montserrat" w:cs="Arial"/>
          <w:sz w:val="22"/>
          <w:szCs w:val="22"/>
        </w:rPr>
        <w:t>, offshore banking units</w:t>
      </w:r>
      <w:r w:rsidR="00EA0E13" w:rsidRPr="00CB0A8E">
        <w:rPr>
          <w:rFonts w:ascii="Montserrat" w:hAnsi="Montserrat" w:cs="Arial"/>
          <w:sz w:val="22"/>
          <w:szCs w:val="22"/>
        </w:rPr>
        <w:t xml:space="preserve"> (OBUs)</w:t>
      </w:r>
      <w:r w:rsidR="00F24ED3" w:rsidRPr="00CB0A8E">
        <w:rPr>
          <w:rFonts w:ascii="Montserrat" w:hAnsi="Montserrat" w:cs="Arial"/>
          <w:sz w:val="22"/>
          <w:szCs w:val="22"/>
        </w:rPr>
        <w:t xml:space="preserve">, and foreign exchange corporations </w:t>
      </w:r>
      <w:r w:rsidRPr="00CB0A8E">
        <w:rPr>
          <w:rFonts w:ascii="Montserrat" w:hAnsi="Montserrat" w:cs="Arial"/>
          <w:sz w:val="22"/>
          <w:szCs w:val="22"/>
        </w:rPr>
        <w:t>of sea-based and land-based OFWs, classified by source country.</w:t>
      </w:r>
    </w:p>
    <w:p w14:paraId="2DAB840A" w14:textId="77777777" w:rsidR="00AD0D74" w:rsidRPr="00CB0A8E" w:rsidRDefault="00AD0D74" w:rsidP="008C4C7D">
      <w:pPr>
        <w:jc w:val="both"/>
        <w:rPr>
          <w:rFonts w:ascii="Montserrat" w:hAnsi="Montserrat" w:cs="Arial"/>
          <w:sz w:val="22"/>
          <w:szCs w:val="22"/>
        </w:rPr>
      </w:pPr>
    </w:p>
    <w:p w14:paraId="27F53C17" w14:textId="44DB382D" w:rsidR="00AD0D74" w:rsidRPr="00CB0A8E" w:rsidRDefault="000E4ECE" w:rsidP="00922CDF">
      <w:pPr>
        <w:rPr>
          <w:rFonts w:ascii="Montserrat" w:hAnsi="Montserrat" w:cs="Arial"/>
          <w:b/>
          <w:sz w:val="22"/>
          <w:szCs w:val="22"/>
        </w:rPr>
      </w:pPr>
      <w:r w:rsidRPr="00CB0A8E">
        <w:rPr>
          <w:rFonts w:ascii="Montserrat" w:hAnsi="Montserrat" w:cs="Arial"/>
          <w:b/>
          <w:sz w:val="22"/>
          <w:szCs w:val="22"/>
        </w:rPr>
        <w:t>Philippine Peso</w:t>
      </w:r>
      <w:r w:rsidR="00AD0D74" w:rsidRPr="00CB0A8E">
        <w:rPr>
          <w:rFonts w:ascii="Montserrat" w:hAnsi="Montserrat" w:cs="Arial"/>
          <w:b/>
          <w:sz w:val="22"/>
          <w:szCs w:val="22"/>
        </w:rPr>
        <w:t xml:space="preserve"> Per US Dollar Rate </w:t>
      </w:r>
    </w:p>
    <w:p w14:paraId="060F0AA3" w14:textId="77777777" w:rsidR="008435F9" w:rsidRPr="00CB0A8E" w:rsidRDefault="008435F9" w:rsidP="008C4C7D">
      <w:pPr>
        <w:jc w:val="both"/>
        <w:rPr>
          <w:rFonts w:ascii="Montserrat" w:hAnsi="Montserrat" w:cs="Arial"/>
          <w:sz w:val="22"/>
          <w:szCs w:val="22"/>
        </w:rPr>
      </w:pPr>
    </w:p>
    <w:p w14:paraId="0A17BF3F" w14:textId="59DFCBC8" w:rsidR="00AD0D74" w:rsidRPr="00CB0A8E" w:rsidRDefault="0069532C" w:rsidP="008435F9">
      <w:pPr>
        <w:ind w:left="360"/>
        <w:jc w:val="both"/>
        <w:rPr>
          <w:rFonts w:ascii="Montserrat" w:hAnsi="Montserrat" w:cs="Arial"/>
          <w:sz w:val="22"/>
          <w:szCs w:val="22"/>
        </w:rPr>
      </w:pPr>
      <w:r w:rsidRPr="00CB0A8E">
        <w:rPr>
          <w:rFonts w:ascii="Montserrat" w:hAnsi="Montserrat" w:cs="Arial"/>
          <w:b/>
          <w:sz w:val="22"/>
          <w:szCs w:val="22"/>
        </w:rPr>
        <w:t xml:space="preserve">Philippine Peso Per US </w:t>
      </w:r>
      <w:r w:rsidR="00AD0D74" w:rsidRPr="00CB0A8E">
        <w:rPr>
          <w:rFonts w:ascii="Montserrat" w:hAnsi="Montserrat" w:cs="Arial"/>
          <w:b/>
          <w:sz w:val="22"/>
          <w:szCs w:val="22"/>
        </w:rPr>
        <w:t>Dollar Rate</w:t>
      </w:r>
      <w:r w:rsidR="00AD0D74" w:rsidRPr="00CB0A8E">
        <w:rPr>
          <w:rFonts w:ascii="Montserrat" w:hAnsi="Montserrat" w:cs="Arial"/>
          <w:sz w:val="22"/>
          <w:szCs w:val="22"/>
        </w:rPr>
        <w:t xml:space="preserve"> refers to the guiding rate for the exchange of one US dollar (the country's intervention currency) for </w:t>
      </w:r>
      <w:r w:rsidR="000E4ECE" w:rsidRPr="00CB0A8E">
        <w:rPr>
          <w:rFonts w:ascii="Montserrat" w:hAnsi="Montserrat" w:cs="Arial"/>
          <w:sz w:val="22"/>
          <w:szCs w:val="22"/>
        </w:rPr>
        <w:t>Philippine peso</w:t>
      </w:r>
      <w:r w:rsidR="00AD0D74" w:rsidRPr="00CB0A8E">
        <w:rPr>
          <w:rFonts w:ascii="Montserrat" w:hAnsi="Montserrat" w:cs="Arial"/>
          <w:sz w:val="22"/>
          <w:szCs w:val="22"/>
        </w:rPr>
        <w:t xml:space="preserve"> and is computed as the weighted average of all foreign exchange transactions done through the </w:t>
      </w:r>
      <w:r w:rsidRPr="00CB0A8E">
        <w:rPr>
          <w:rFonts w:ascii="Montserrat" w:hAnsi="Montserrat" w:cs="Arial"/>
          <w:sz w:val="22"/>
          <w:szCs w:val="22"/>
        </w:rPr>
        <w:t xml:space="preserve">Bloomberg's trading platform FXGO </w:t>
      </w:r>
      <w:r w:rsidR="00AD0D74" w:rsidRPr="00CB0A8E">
        <w:rPr>
          <w:rFonts w:ascii="Montserrat" w:hAnsi="Montserrat" w:cs="Arial"/>
          <w:sz w:val="22"/>
          <w:szCs w:val="22"/>
        </w:rPr>
        <w:t xml:space="preserve">during the preceding day pursuant to Circular Letter dated </w:t>
      </w:r>
      <w:r w:rsidR="00F24ED3" w:rsidRPr="00CB0A8E">
        <w:rPr>
          <w:rFonts w:ascii="Montserrat" w:hAnsi="Montserrat" w:cs="Arial"/>
          <w:sz w:val="22"/>
          <w:szCs w:val="22"/>
        </w:rPr>
        <w:t xml:space="preserve">30 </w:t>
      </w:r>
      <w:r w:rsidR="00AD0D74" w:rsidRPr="00CB0A8E">
        <w:rPr>
          <w:rFonts w:ascii="Montserrat" w:hAnsi="Montserrat" w:cs="Arial"/>
          <w:sz w:val="22"/>
          <w:szCs w:val="22"/>
        </w:rPr>
        <w:t xml:space="preserve">July 1992. The </w:t>
      </w:r>
      <w:r w:rsidRPr="00CB0A8E">
        <w:rPr>
          <w:rFonts w:ascii="Montserrat" w:hAnsi="Montserrat" w:cs="Arial"/>
          <w:sz w:val="22"/>
          <w:szCs w:val="22"/>
        </w:rPr>
        <w:t xml:space="preserve">Bloomberg </w:t>
      </w:r>
      <w:r w:rsidR="00AD0D74" w:rsidRPr="00CB0A8E">
        <w:rPr>
          <w:rFonts w:ascii="Montserrat" w:hAnsi="Montserrat" w:cs="Arial"/>
          <w:sz w:val="22"/>
          <w:szCs w:val="22"/>
        </w:rPr>
        <w:t xml:space="preserve">allows authorized dealers of participating </w:t>
      </w:r>
      <w:r w:rsidR="003B4857" w:rsidRPr="00CB0A8E">
        <w:rPr>
          <w:rFonts w:ascii="Montserrat" w:hAnsi="Montserrat" w:cs="Arial"/>
          <w:sz w:val="22"/>
          <w:szCs w:val="22"/>
        </w:rPr>
        <w:t>KBs</w:t>
      </w:r>
      <w:r w:rsidR="00AD0D74" w:rsidRPr="00CB0A8E">
        <w:rPr>
          <w:rFonts w:ascii="Montserrat" w:hAnsi="Montserrat" w:cs="Arial"/>
          <w:sz w:val="22"/>
          <w:szCs w:val="22"/>
        </w:rPr>
        <w:t xml:space="preserve"> and the BSP to deal in spot </w:t>
      </w:r>
      <w:r w:rsidRPr="00CB0A8E">
        <w:rPr>
          <w:rFonts w:ascii="Montserrat" w:hAnsi="Montserrat" w:cs="Arial"/>
          <w:sz w:val="22"/>
          <w:szCs w:val="22"/>
        </w:rPr>
        <w:t>USD/PHP transactions using the FXGO trading platform from 9:00 a.m. to 4:00 p.m. without trading break. Prior to 2 April 2018, transactions were done through the Philippine Dealing System (PDS).</w:t>
      </w:r>
    </w:p>
    <w:p w14:paraId="33A10FE1" w14:textId="77777777" w:rsidR="008435F9" w:rsidRPr="00CB0A8E" w:rsidRDefault="008435F9" w:rsidP="008C4C7D">
      <w:pPr>
        <w:jc w:val="both"/>
        <w:rPr>
          <w:rFonts w:ascii="Montserrat" w:hAnsi="Montserrat" w:cs="Arial"/>
          <w:sz w:val="22"/>
          <w:szCs w:val="22"/>
        </w:rPr>
      </w:pPr>
    </w:p>
    <w:p w14:paraId="44EAE7BB" w14:textId="77777777" w:rsidR="00AD0D74" w:rsidRPr="00CB0A8E" w:rsidRDefault="00AD0D74" w:rsidP="008C4C7D">
      <w:pPr>
        <w:jc w:val="both"/>
        <w:rPr>
          <w:rFonts w:ascii="Montserrat" w:hAnsi="Montserrat" w:cs="Arial"/>
          <w:b/>
          <w:sz w:val="22"/>
          <w:szCs w:val="22"/>
        </w:rPr>
      </w:pPr>
      <w:r w:rsidRPr="00CB0A8E">
        <w:rPr>
          <w:rFonts w:ascii="Montserrat" w:hAnsi="Montserrat" w:cs="Arial"/>
          <w:b/>
          <w:sz w:val="22"/>
          <w:szCs w:val="22"/>
        </w:rPr>
        <w:t>Cross Rates of the Philippine Peso (period average)</w:t>
      </w:r>
    </w:p>
    <w:p w14:paraId="02C8C53B" w14:textId="77777777" w:rsidR="008435F9" w:rsidRPr="00CB0A8E" w:rsidRDefault="008435F9" w:rsidP="008435F9">
      <w:pPr>
        <w:ind w:left="360"/>
        <w:jc w:val="both"/>
        <w:rPr>
          <w:rFonts w:ascii="Montserrat" w:hAnsi="Montserrat" w:cs="Arial"/>
          <w:b/>
          <w:sz w:val="22"/>
          <w:szCs w:val="22"/>
        </w:rPr>
      </w:pPr>
    </w:p>
    <w:p w14:paraId="0A8F546E" w14:textId="69348512" w:rsidR="00AD0D74" w:rsidRPr="00CB0A8E" w:rsidRDefault="00AD0D74" w:rsidP="002F344F">
      <w:pPr>
        <w:ind w:left="360"/>
        <w:jc w:val="both"/>
        <w:rPr>
          <w:rFonts w:ascii="Montserrat" w:hAnsi="Montserrat" w:cs="Arial"/>
          <w:sz w:val="22"/>
          <w:szCs w:val="22"/>
        </w:rPr>
      </w:pPr>
      <w:r w:rsidRPr="00CB0A8E">
        <w:rPr>
          <w:rFonts w:ascii="Montserrat" w:hAnsi="Montserrat" w:cs="Arial"/>
          <w:b/>
          <w:sz w:val="22"/>
          <w:szCs w:val="22"/>
        </w:rPr>
        <w:t xml:space="preserve">Cross </w:t>
      </w:r>
      <w:r w:rsidR="006F5E1C" w:rsidRPr="00CB0A8E">
        <w:rPr>
          <w:rFonts w:ascii="Montserrat" w:hAnsi="Montserrat" w:cs="Arial"/>
          <w:b/>
          <w:sz w:val="22"/>
          <w:szCs w:val="22"/>
        </w:rPr>
        <w:t>Rates of the Philippine Peso (period average)</w:t>
      </w:r>
      <w:r w:rsidR="006F5E1C" w:rsidRPr="00CB0A8E">
        <w:rPr>
          <w:rFonts w:ascii="Calibri" w:hAnsi="Calibri" w:cs="Arial"/>
          <w:b/>
          <w:sz w:val="22"/>
          <w:szCs w:val="22"/>
        </w:rPr>
        <w:t xml:space="preserve"> </w:t>
      </w:r>
      <w:r w:rsidRPr="00CB0A8E">
        <w:rPr>
          <w:rFonts w:ascii="Montserrat" w:hAnsi="Montserrat" w:cs="Arial"/>
          <w:sz w:val="22"/>
          <w:szCs w:val="22"/>
        </w:rPr>
        <w:t xml:space="preserve">reflects the average Philippine peso equivalent with one unit of the foreign currencies other than the intervention currency. It is computed by multiplying the </w:t>
      </w:r>
      <w:r w:rsidR="006F5E1C" w:rsidRPr="00CB0A8E">
        <w:rPr>
          <w:rFonts w:ascii="Montserrat" w:hAnsi="Montserrat" w:cs="Arial"/>
          <w:sz w:val="22"/>
          <w:szCs w:val="22"/>
        </w:rPr>
        <w:t>US</w:t>
      </w:r>
      <w:r w:rsidRPr="00CB0A8E">
        <w:rPr>
          <w:rFonts w:ascii="Montserrat" w:hAnsi="Montserrat" w:cs="Arial"/>
          <w:sz w:val="22"/>
          <w:szCs w:val="22"/>
        </w:rPr>
        <w:t xml:space="preserve"> dollar equivalent of one unit of foreign currency with the peso equivalent of one </w:t>
      </w:r>
      <w:r w:rsidR="006F5E1C" w:rsidRPr="00CB0A8E">
        <w:rPr>
          <w:rFonts w:ascii="Montserrat" w:hAnsi="Montserrat" w:cs="Arial"/>
          <w:sz w:val="22"/>
          <w:szCs w:val="22"/>
        </w:rPr>
        <w:t>US</w:t>
      </w:r>
      <w:r w:rsidRPr="00CB0A8E">
        <w:rPr>
          <w:rFonts w:ascii="Montserrat" w:hAnsi="Montserrat" w:cs="Arial"/>
          <w:sz w:val="22"/>
          <w:szCs w:val="22"/>
        </w:rPr>
        <w:t xml:space="preserve"> dollar.</w:t>
      </w:r>
    </w:p>
    <w:p w14:paraId="37A6C977" w14:textId="77777777" w:rsidR="008435F9" w:rsidRPr="00CB0A8E" w:rsidRDefault="008435F9" w:rsidP="008C4C7D">
      <w:pPr>
        <w:jc w:val="both"/>
        <w:rPr>
          <w:rFonts w:ascii="Montserrat" w:hAnsi="Montserrat" w:cs="Arial"/>
          <w:sz w:val="22"/>
          <w:szCs w:val="22"/>
        </w:rPr>
      </w:pPr>
    </w:p>
    <w:p w14:paraId="148BBB57" w14:textId="77777777" w:rsidR="008435F9" w:rsidRPr="00CB0A8E" w:rsidRDefault="008435F9" w:rsidP="008435F9">
      <w:pPr>
        <w:jc w:val="both"/>
        <w:rPr>
          <w:rFonts w:ascii="Montserrat" w:hAnsi="Montserrat" w:cs="Arial"/>
          <w:b/>
          <w:sz w:val="22"/>
          <w:szCs w:val="22"/>
        </w:rPr>
      </w:pPr>
      <w:r w:rsidRPr="00CB0A8E">
        <w:rPr>
          <w:rFonts w:ascii="Montserrat" w:hAnsi="Montserrat" w:cs="Arial"/>
          <w:b/>
          <w:sz w:val="22"/>
          <w:szCs w:val="22"/>
        </w:rPr>
        <w:t>Cross Rates of the Philippine Peso (end-of-period)</w:t>
      </w:r>
    </w:p>
    <w:p w14:paraId="4F9EBBAA" w14:textId="77777777" w:rsidR="008435F9" w:rsidRPr="00CB0A8E" w:rsidRDefault="008435F9" w:rsidP="008C4C7D">
      <w:pPr>
        <w:jc w:val="both"/>
        <w:rPr>
          <w:rFonts w:ascii="Montserrat" w:hAnsi="Montserrat" w:cs="Arial"/>
          <w:sz w:val="22"/>
          <w:szCs w:val="22"/>
        </w:rPr>
      </w:pPr>
    </w:p>
    <w:p w14:paraId="6456339E" w14:textId="1EE1E253" w:rsidR="000E21B6" w:rsidRPr="00CB0A8E" w:rsidRDefault="00AD0D74" w:rsidP="002F344F">
      <w:pPr>
        <w:ind w:left="360"/>
        <w:jc w:val="both"/>
        <w:rPr>
          <w:rFonts w:ascii="Montserrat" w:hAnsi="Montserrat" w:cs="Arial"/>
          <w:sz w:val="22"/>
          <w:szCs w:val="22"/>
        </w:rPr>
      </w:pPr>
      <w:r w:rsidRPr="00CB0A8E">
        <w:rPr>
          <w:rFonts w:ascii="Montserrat" w:hAnsi="Montserrat" w:cs="Arial"/>
          <w:b/>
          <w:sz w:val="22"/>
          <w:szCs w:val="22"/>
        </w:rPr>
        <w:t>Cross Rate</w:t>
      </w:r>
      <w:r w:rsidR="00D04F2D" w:rsidRPr="00CB0A8E">
        <w:rPr>
          <w:rFonts w:ascii="Montserrat" w:hAnsi="Montserrat" w:cs="Arial"/>
          <w:b/>
          <w:sz w:val="22"/>
          <w:szCs w:val="22"/>
        </w:rPr>
        <w:t>s</w:t>
      </w:r>
      <w:r w:rsidRPr="00CB0A8E">
        <w:rPr>
          <w:rFonts w:ascii="Montserrat" w:hAnsi="Montserrat" w:cs="Arial"/>
          <w:b/>
          <w:sz w:val="22"/>
          <w:szCs w:val="22"/>
        </w:rPr>
        <w:t xml:space="preserve"> of the </w:t>
      </w:r>
      <w:r w:rsidR="00D04F2D" w:rsidRPr="00CB0A8E">
        <w:rPr>
          <w:rFonts w:ascii="Montserrat" w:hAnsi="Montserrat" w:cs="Arial"/>
          <w:b/>
          <w:sz w:val="22"/>
          <w:szCs w:val="22"/>
        </w:rPr>
        <w:t xml:space="preserve">Philippine </w:t>
      </w:r>
      <w:r w:rsidRPr="00CB0A8E">
        <w:rPr>
          <w:rFonts w:ascii="Montserrat" w:hAnsi="Montserrat" w:cs="Arial"/>
          <w:b/>
          <w:sz w:val="22"/>
          <w:szCs w:val="22"/>
        </w:rPr>
        <w:t>Peso</w:t>
      </w:r>
      <w:r w:rsidR="00D04F2D" w:rsidRPr="00CB0A8E">
        <w:rPr>
          <w:rFonts w:ascii="Montserrat" w:hAnsi="Montserrat" w:cs="Arial"/>
          <w:b/>
          <w:sz w:val="22"/>
          <w:szCs w:val="22"/>
        </w:rPr>
        <w:t xml:space="preserve"> (end-of-period)</w:t>
      </w:r>
      <w:r w:rsidRPr="00CB0A8E">
        <w:rPr>
          <w:rFonts w:ascii="Montserrat" w:hAnsi="Montserrat" w:cs="Arial"/>
          <w:b/>
          <w:sz w:val="22"/>
          <w:szCs w:val="22"/>
        </w:rPr>
        <w:t xml:space="preserve"> </w:t>
      </w:r>
      <w:r w:rsidRPr="00CB0A8E">
        <w:rPr>
          <w:rFonts w:ascii="Montserrat" w:hAnsi="Montserrat" w:cs="Arial"/>
          <w:sz w:val="22"/>
          <w:szCs w:val="22"/>
        </w:rPr>
        <w:t>reflects end-of-month and end-of-year Philippine peso equivalent with one unit of the foreign currencies other than the intervention currency.</w:t>
      </w:r>
    </w:p>
    <w:p w14:paraId="5A072A2F" w14:textId="77777777" w:rsidR="000E21B6" w:rsidRPr="00CB0A8E" w:rsidRDefault="000E21B6" w:rsidP="008C4C7D">
      <w:pPr>
        <w:jc w:val="both"/>
        <w:rPr>
          <w:rFonts w:ascii="Montserrat" w:hAnsi="Montserrat" w:cs="Arial"/>
          <w:sz w:val="22"/>
          <w:szCs w:val="22"/>
        </w:rPr>
      </w:pPr>
    </w:p>
    <w:p w14:paraId="5FEA3B98" w14:textId="3C5A8D23" w:rsidR="00AD0D74" w:rsidRPr="002F344F" w:rsidRDefault="00AD0D74" w:rsidP="008C4C7D">
      <w:pPr>
        <w:jc w:val="both"/>
        <w:rPr>
          <w:rFonts w:ascii="Montserrat" w:hAnsi="Montserrat" w:cs="Arial"/>
          <w:b/>
          <w:sz w:val="22"/>
          <w:szCs w:val="22"/>
        </w:rPr>
      </w:pPr>
      <w:r w:rsidRPr="00CB0A8E">
        <w:rPr>
          <w:rFonts w:ascii="Montserrat" w:hAnsi="Montserrat" w:cs="Arial"/>
          <w:b/>
          <w:sz w:val="22"/>
          <w:szCs w:val="22"/>
        </w:rPr>
        <w:t xml:space="preserve">US </w:t>
      </w:r>
      <w:r w:rsidRPr="002F344F">
        <w:rPr>
          <w:rFonts w:ascii="Montserrat" w:hAnsi="Montserrat" w:cs="Arial"/>
          <w:b/>
          <w:sz w:val="22"/>
          <w:szCs w:val="22"/>
        </w:rPr>
        <w:t xml:space="preserve">Dollar Rates </w:t>
      </w:r>
      <w:r w:rsidR="000E4ECE" w:rsidRPr="002F344F">
        <w:rPr>
          <w:rFonts w:ascii="Montserrat" w:hAnsi="Montserrat" w:cs="Arial"/>
          <w:b/>
          <w:sz w:val="22"/>
          <w:szCs w:val="22"/>
        </w:rPr>
        <w:t>of Selected Currenc</w:t>
      </w:r>
      <w:r w:rsidR="008C31DD" w:rsidRPr="002F344F">
        <w:rPr>
          <w:rFonts w:ascii="Montserrat" w:hAnsi="Montserrat" w:cs="Arial"/>
          <w:b/>
          <w:sz w:val="22"/>
          <w:szCs w:val="22"/>
        </w:rPr>
        <w:t>ies</w:t>
      </w:r>
      <w:r w:rsidRPr="002F344F">
        <w:rPr>
          <w:rFonts w:ascii="Montserrat" w:hAnsi="Montserrat" w:cs="Arial"/>
          <w:b/>
          <w:sz w:val="22"/>
          <w:szCs w:val="22"/>
        </w:rPr>
        <w:t xml:space="preserve"> (period average)</w:t>
      </w:r>
    </w:p>
    <w:p w14:paraId="37FD0CFD" w14:textId="77777777" w:rsidR="008435F9" w:rsidRPr="002F344F" w:rsidRDefault="008435F9" w:rsidP="008C4C7D">
      <w:pPr>
        <w:jc w:val="both"/>
        <w:rPr>
          <w:rFonts w:ascii="Montserrat" w:hAnsi="Montserrat" w:cs="Arial"/>
          <w:sz w:val="22"/>
          <w:szCs w:val="22"/>
        </w:rPr>
      </w:pPr>
    </w:p>
    <w:p w14:paraId="01E8066D" w14:textId="50F4AFD8" w:rsidR="00AD0D74" w:rsidRPr="002F344F" w:rsidRDefault="008C31DD" w:rsidP="008435F9">
      <w:pPr>
        <w:ind w:left="360"/>
        <w:jc w:val="both"/>
        <w:rPr>
          <w:rFonts w:ascii="Montserrat" w:hAnsi="Montserrat" w:cs="Arial"/>
          <w:sz w:val="22"/>
          <w:szCs w:val="22"/>
        </w:rPr>
      </w:pPr>
      <w:r w:rsidRPr="002F344F">
        <w:rPr>
          <w:rFonts w:ascii="Montserrat" w:hAnsi="Montserrat" w:cs="Arial"/>
          <w:b/>
          <w:sz w:val="22"/>
          <w:szCs w:val="22"/>
        </w:rPr>
        <w:t xml:space="preserve">US Dollar Rates of Selected Currencies (period average) </w:t>
      </w:r>
      <w:r w:rsidR="00AD0D74" w:rsidRPr="002F344F">
        <w:rPr>
          <w:rFonts w:ascii="Montserrat" w:hAnsi="Montserrat" w:cs="Arial"/>
          <w:sz w:val="22"/>
          <w:szCs w:val="22"/>
        </w:rPr>
        <w:t>reflects the average US dollar equivalent with one unit of the selected foreign currencies.</w:t>
      </w:r>
    </w:p>
    <w:p w14:paraId="0BCE6B96" w14:textId="77777777" w:rsidR="00964437" w:rsidRPr="002F344F" w:rsidRDefault="00964437">
      <w:pPr>
        <w:rPr>
          <w:rFonts w:ascii="Montserrat" w:hAnsi="Montserrat" w:cs="Arial"/>
          <w:b/>
          <w:sz w:val="22"/>
          <w:szCs w:val="22"/>
        </w:rPr>
      </w:pPr>
    </w:p>
    <w:p w14:paraId="09020CD2" w14:textId="71E37EBB" w:rsidR="00AD0D74" w:rsidRPr="002F344F" w:rsidRDefault="00AD0D74" w:rsidP="008C4C7D">
      <w:pPr>
        <w:jc w:val="both"/>
        <w:rPr>
          <w:rFonts w:ascii="Montserrat" w:hAnsi="Montserrat" w:cs="Arial"/>
          <w:b/>
          <w:sz w:val="22"/>
          <w:szCs w:val="22"/>
        </w:rPr>
      </w:pPr>
      <w:r w:rsidRPr="002F344F">
        <w:rPr>
          <w:rFonts w:ascii="Montserrat" w:hAnsi="Montserrat" w:cs="Arial"/>
          <w:b/>
          <w:sz w:val="22"/>
          <w:szCs w:val="22"/>
        </w:rPr>
        <w:t xml:space="preserve">US Dollar Rates </w:t>
      </w:r>
      <w:r w:rsidR="000E4ECE" w:rsidRPr="002F344F">
        <w:rPr>
          <w:rFonts w:ascii="Montserrat" w:hAnsi="Montserrat" w:cs="Arial"/>
          <w:b/>
          <w:sz w:val="22"/>
          <w:szCs w:val="22"/>
        </w:rPr>
        <w:t xml:space="preserve">of Selected </w:t>
      </w:r>
      <w:r w:rsidR="008C31DD" w:rsidRPr="002F344F">
        <w:rPr>
          <w:rFonts w:ascii="Montserrat" w:hAnsi="Montserrat" w:cs="Arial"/>
          <w:b/>
          <w:sz w:val="22"/>
          <w:szCs w:val="22"/>
        </w:rPr>
        <w:t xml:space="preserve">Currencies </w:t>
      </w:r>
      <w:r w:rsidRPr="002F344F">
        <w:rPr>
          <w:rFonts w:ascii="Montserrat" w:hAnsi="Montserrat" w:cs="Arial"/>
          <w:b/>
          <w:sz w:val="22"/>
          <w:szCs w:val="22"/>
        </w:rPr>
        <w:t>(end-of-period)</w:t>
      </w:r>
    </w:p>
    <w:p w14:paraId="2EB29807" w14:textId="77777777" w:rsidR="008435F9" w:rsidRPr="002F344F" w:rsidRDefault="008435F9" w:rsidP="008435F9">
      <w:pPr>
        <w:ind w:left="360"/>
        <w:jc w:val="both"/>
        <w:rPr>
          <w:rFonts w:ascii="Montserrat" w:hAnsi="Montserrat" w:cs="Arial"/>
          <w:b/>
          <w:sz w:val="22"/>
          <w:szCs w:val="22"/>
        </w:rPr>
      </w:pPr>
    </w:p>
    <w:p w14:paraId="147EFFD0" w14:textId="2EA58B0A" w:rsidR="00AD0D74" w:rsidRPr="00284DE1" w:rsidRDefault="008C31DD" w:rsidP="008435F9">
      <w:pPr>
        <w:ind w:left="360"/>
        <w:jc w:val="both"/>
        <w:rPr>
          <w:rFonts w:ascii="Montserrat" w:hAnsi="Montserrat" w:cs="Arial"/>
          <w:sz w:val="22"/>
          <w:szCs w:val="22"/>
        </w:rPr>
      </w:pPr>
      <w:r w:rsidRPr="002F344F">
        <w:rPr>
          <w:rFonts w:ascii="Montserrat" w:hAnsi="Montserrat" w:cs="Arial"/>
          <w:b/>
          <w:sz w:val="22"/>
          <w:szCs w:val="22"/>
        </w:rPr>
        <w:t>US Dollar Rates of Selected Currencies (end-of-period)</w:t>
      </w:r>
      <w:r w:rsidR="000E4ECE" w:rsidRPr="002F344F">
        <w:rPr>
          <w:rFonts w:ascii="Montserrat" w:hAnsi="Montserrat" w:cs="Arial"/>
          <w:sz w:val="22"/>
          <w:szCs w:val="22"/>
        </w:rPr>
        <w:t xml:space="preserve"> ref</w:t>
      </w:r>
      <w:r w:rsidR="000E4ECE" w:rsidRPr="00284DE1">
        <w:rPr>
          <w:rFonts w:ascii="Montserrat" w:hAnsi="Montserrat" w:cs="Arial"/>
          <w:sz w:val="22"/>
          <w:szCs w:val="22"/>
        </w:rPr>
        <w:t>lects the end-of-month</w:t>
      </w:r>
      <w:r w:rsidR="00AD0D74" w:rsidRPr="00284DE1">
        <w:rPr>
          <w:rFonts w:ascii="Montserrat" w:hAnsi="Montserrat" w:cs="Arial"/>
          <w:sz w:val="22"/>
          <w:szCs w:val="22"/>
        </w:rPr>
        <w:t xml:space="preserve"> and end-of-year US dollar equivalent with one unit of the selected foreign currencies.</w:t>
      </w:r>
    </w:p>
    <w:p w14:paraId="67289C09" w14:textId="77777777" w:rsidR="008435F9" w:rsidRPr="00284DE1" w:rsidRDefault="008435F9" w:rsidP="008C4C7D">
      <w:pPr>
        <w:jc w:val="both"/>
        <w:rPr>
          <w:rFonts w:ascii="Montserrat" w:hAnsi="Montserrat" w:cs="Arial"/>
          <w:sz w:val="22"/>
          <w:szCs w:val="22"/>
        </w:rPr>
      </w:pPr>
    </w:p>
    <w:p w14:paraId="1BF6FE6E" w14:textId="77777777" w:rsidR="008435F9" w:rsidRPr="00284DE1" w:rsidRDefault="008435F9" w:rsidP="008C4C7D">
      <w:pPr>
        <w:jc w:val="both"/>
        <w:rPr>
          <w:rFonts w:ascii="Montserrat" w:hAnsi="Montserrat" w:cs="Arial"/>
          <w:sz w:val="22"/>
          <w:szCs w:val="22"/>
        </w:rPr>
      </w:pPr>
    </w:p>
    <w:p w14:paraId="6D8B90C8" w14:textId="77777777" w:rsidR="00AD0D74" w:rsidRPr="00284DE1" w:rsidRDefault="000E4ECE" w:rsidP="008C4C7D">
      <w:pPr>
        <w:jc w:val="both"/>
        <w:rPr>
          <w:rFonts w:ascii="Montserrat" w:hAnsi="Montserrat" w:cs="Arial"/>
          <w:b/>
          <w:sz w:val="22"/>
          <w:szCs w:val="22"/>
        </w:rPr>
      </w:pPr>
      <w:r w:rsidRPr="00284DE1">
        <w:rPr>
          <w:rFonts w:ascii="Montserrat" w:hAnsi="Montserrat" w:cs="Arial"/>
          <w:b/>
          <w:sz w:val="22"/>
          <w:szCs w:val="22"/>
        </w:rPr>
        <w:lastRenderedPageBreak/>
        <w:t xml:space="preserve">New </w:t>
      </w:r>
      <w:r w:rsidR="00AD0D74" w:rsidRPr="00284DE1">
        <w:rPr>
          <w:rFonts w:ascii="Montserrat" w:hAnsi="Montserrat" w:cs="Arial"/>
          <w:b/>
          <w:sz w:val="22"/>
          <w:szCs w:val="22"/>
        </w:rPr>
        <w:t>Effective Exchange Rate Indices of the Peso</w:t>
      </w:r>
    </w:p>
    <w:p w14:paraId="1E3E4C28" w14:textId="77777777" w:rsidR="008435F9" w:rsidRPr="00284DE1" w:rsidRDefault="008435F9" w:rsidP="008C4C7D">
      <w:pPr>
        <w:jc w:val="both"/>
        <w:rPr>
          <w:rFonts w:ascii="Montserrat" w:hAnsi="Montserrat" w:cs="Arial"/>
          <w:sz w:val="22"/>
          <w:szCs w:val="22"/>
        </w:rPr>
      </w:pPr>
    </w:p>
    <w:p w14:paraId="56FC6BFA" w14:textId="3627AE8C" w:rsidR="00AD0D74" w:rsidRPr="00A25FE8" w:rsidRDefault="00AD0D74" w:rsidP="008435F9">
      <w:pPr>
        <w:ind w:left="360"/>
        <w:jc w:val="both"/>
        <w:rPr>
          <w:rFonts w:ascii="Montserrat" w:hAnsi="Montserrat" w:cs="Arial"/>
          <w:sz w:val="22"/>
          <w:szCs w:val="22"/>
        </w:rPr>
      </w:pPr>
      <w:r w:rsidRPr="00284DE1">
        <w:rPr>
          <w:rFonts w:ascii="Montserrat" w:hAnsi="Montserrat" w:cs="Arial"/>
          <w:b/>
          <w:sz w:val="22"/>
          <w:szCs w:val="22"/>
        </w:rPr>
        <w:t xml:space="preserve">Nominal </w:t>
      </w:r>
      <w:r w:rsidRPr="00A25FE8">
        <w:rPr>
          <w:rFonts w:ascii="Montserrat" w:hAnsi="Montserrat" w:cs="Arial"/>
          <w:b/>
          <w:sz w:val="22"/>
          <w:szCs w:val="22"/>
        </w:rPr>
        <w:t>Effective Exchange Rate Index of the Peso (NEERI)</w:t>
      </w:r>
      <w:r w:rsidRPr="00A25FE8">
        <w:rPr>
          <w:rFonts w:ascii="Montserrat" w:hAnsi="Montserrat" w:cs="Arial"/>
          <w:sz w:val="22"/>
          <w:szCs w:val="22"/>
        </w:rPr>
        <w:t xml:space="preserve"> is the weighted average exchange rate of the peso vis-à-vis a basket of foreign currencies such as the </w:t>
      </w:r>
      <w:r w:rsidR="00A76EC5" w:rsidRPr="00A25FE8">
        <w:rPr>
          <w:rFonts w:ascii="Montserrat" w:hAnsi="Montserrat" w:cs="Arial"/>
          <w:sz w:val="22"/>
          <w:szCs w:val="22"/>
        </w:rPr>
        <w:t>US</w:t>
      </w:r>
      <w:r w:rsidRPr="00A25FE8">
        <w:rPr>
          <w:rFonts w:ascii="Montserrat" w:hAnsi="Montserrat" w:cs="Arial"/>
          <w:sz w:val="22"/>
          <w:szCs w:val="22"/>
        </w:rPr>
        <w:t xml:space="preserve"> dollar, the Japanese yen, the European Monetary Unit (EMU) euro and the British pound, unadjusted for the effects of inflation. </w:t>
      </w:r>
      <w:r w:rsidR="000E4ECE" w:rsidRPr="00A25FE8">
        <w:rPr>
          <w:rFonts w:ascii="Montserrat" w:hAnsi="Montserrat" w:cs="Arial"/>
          <w:sz w:val="22"/>
          <w:szCs w:val="22"/>
        </w:rPr>
        <w:t xml:space="preserve">The new NEERI is a chain-linked </w:t>
      </w:r>
      <w:r w:rsidR="00F863DC" w:rsidRPr="00A25FE8">
        <w:rPr>
          <w:rFonts w:ascii="Montserrat" w:hAnsi="Montserrat" w:cs="Arial"/>
          <w:sz w:val="22"/>
          <w:szCs w:val="22"/>
        </w:rPr>
        <w:t xml:space="preserve">index </w:t>
      </w:r>
      <w:r w:rsidR="000E4ECE" w:rsidRPr="00A25FE8">
        <w:rPr>
          <w:rFonts w:ascii="Montserrat" w:hAnsi="Montserrat" w:cs="Arial"/>
          <w:sz w:val="22"/>
          <w:szCs w:val="22"/>
        </w:rPr>
        <w:t xml:space="preserve">computed using the product of the ratio of each of the trading partners’ currency rate per peso during the reference period to its rate per peso for the previous period weighted by the corresponding country’s trade weight for the reference period. The individual country weights, in turn, are calculated from their total trade shares, i.e., exports plus imports.  </w:t>
      </w:r>
      <w:r w:rsidRPr="00A25FE8">
        <w:rPr>
          <w:rFonts w:ascii="Montserrat" w:hAnsi="Montserrat" w:cs="Arial"/>
          <w:sz w:val="22"/>
          <w:szCs w:val="22"/>
        </w:rPr>
        <w:t xml:space="preserve"> </w:t>
      </w:r>
    </w:p>
    <w:p w14:paraId="2CC740AB" w14:textId="77777777" w:rsidR="008435F9" w:rsidRPr="00A25FE8" w:rsidRDefault="008435F9" w:rsidP="008435F9">
      <w:pPr>
        <w:ind w:left="360"/>
        <w:jc w:val="both"/>
        <w:rPr>
          <w:rFonts w:ascii="Montserrat" w:hAnsi="Montserrat" w:cs="Arial"/>
          <w:sz w:val="22"/>
          <w:szCs w:val="22"/>
        </w:rPr>
      </w:pPr>
    </w:p>
    <w:p w14:paraId="7308BAB5" w14:textId="77777777" w:rsidR="00AD0D74" w:rsidRPr="00A25FE8" w:rsidRDefault="00AD0D74" w:rsidP="008435F9">
      <w:pPr>
        <w:ind w:left="360"/>
        <w:jc w:val="both"/>
        <w:rPr>
          <w:rFonts w:ascii="Montserrat" w:hAnsi="Montserrat" w:cs="Arial"/>
          <w:sz w:val="22"/>
          <w:szCs w:val="22"/>
        </w:rPr>
      </w:pPr>
      <w:r w:rsidRPr="00A25FE8">
        <w:rPr>
          <w:rFonts w:ascii="Montserrat" w:hAnsi="Montserrat" w:cs="Arial"/>
          <w:b/>
          <w:sz w:val="22"/>
          <w:szCs w:val="22"/>
        </w:rPr>
        <w:t>Real Effective Exchange Rate Index of the Peso (REERI)</w:t>
      </w:r>
      <w:r w:rsidRPr="00A25FE8">
        <w:rPr>
          <w:rFonts w:ascii="Montserrat" w:hAnsi="Montserrat" w:cs="Arial"/>
          <w:sz w:val="22"/>
          <w:szCs w:val="22"/>
        </w:rPr>
        <w:t xml:space="preserve"> is the NEERI of the peso adjusted for inflation rate differentials with the countries whose currencies comprise the NEERI basket. </w:t>
      </w:r>
      <w:r w:rsidR="000E4ECE" w:rsidRPr="00A25FE8">
        <w:rPr>
          <w:rFonts w:ascii="Montserrat" w:hAnsi="Montserrat" w:cs="Arial"/>
          <w:sz w:val="22"/>
          <w:szCs w:val="22"/>
        </w:rPr>
        <w:t>The new REERI is a chain-linked index computed using the product of the ratio of each of the trading partners’ currency rate per peso during the reference period to its rate per peso for the previous period multiplied by the ratio of the Philippine domestic price index to the trading partner’s price index weighted by the corresponding country’s trade weight for the reference period.</w:t>
      </w:r>
    </w:p>
    <w:p w14:paraId="14DE7D1B" w14:textId="77777777" w:rsidR="008435F9" w:rsidRPr="00A25FE8" w:rsidRDefault="008435F9" w:rsidP="008C4C7D">
      <w:pPr>
        <w:jc w:val="both"/>
        <w:rPr>
          <w:rFonts w:ascii="Montserrat" w:hAnsi="Montserrat" w:cs="Arial"/>
          <w:sz w:val="22"/>
          <w:szCs w:val="22"/>
        </w:rPr>
      </w:pPr>
    </w:p>
    <w:p w14:paraId="44FDF208" w14:textId="77777777" w:rsidR="002718C6" w:rsidRPr="00A25FE8" w:rsidRDefault="002718C6" w:rsidP="002718C6">
      <w:pPr>
        <w:jc w:val="both"/>
        <w:rPr>
          <w:rFonts w:ascii="Montserrat" w:hAnsi="Montserrat" w:cs="Arial"/>
          <w:b/>
          <w:sz w:val="22"/>
          <w:szCs w:val="22"/>
        </w:rPr>
      </w:pPr>
      <w:r w:rsidRPr="00A25FE8">
        <w:rPr>
          <w:rFonts w:ascii="Montserrat" w:hAnsi="Montserrat" w:cs="Arial"/>
          <w:b/>
          <w:sz w:val="22"/>
          <w:szCs w:val="22"/>
        </w:rPr>
        <w:t>Central Bank Survey</w:t>
      </w:r>
    </w:p>
    <w:p w14:paraId="5D3AF3D2" w14:textId="77777777" w:rsidR="002718C6" w:rsidRPr="00A25FE8" w:rsidRDefault="002718C6" w:rsidP="002718C6">
      <w:pPr>
        <w:jc w:val="both"/>
        <w:rPr>
          <w:rFonts w:ascii="Montserrat" w:hAnsi="Montserrat" w:cs="Arial"/>
          <w:sz w:val="22"/>
          <w:szCs w:val="22"/>
        </w:rPr>
      </w:pPr>
    </w:p>
    <w:p w14:paraId="39A8B41A" w14:textId="1A8DC02E" w:rsidR="002718C6" w:rsidRPr="00A25FE8" w:rsidRDefault="002718C6" w:rsidP="002718C6">
      <w:pPr>
        <w:ind w:left="360"/>
        <w:jc w:val="both"/>
        <w:rPr>
          <w:rFonts w:ascii="Montserrat" w:hAnsi="Montserrat" w:cs="Arial"/>
          <w:sz w:val="22"/>
          <w:szCs w:val="22"/>
        </w:rPr>
      </w:pPr>
      <w:r w:rsidRPr="00A25FE8">
        <w:rPr>
          <w:rFonts w:ascii="Montserrat" w:hAnsi="Montserrat" w:cs="Arial"/>
          <w:b/>
          <w:sz w:val="22"/>
          <w:szCs w:val="22"/>
        </w:rPr>
        <w:t xml:space="preserve">Central Bank Survey (CBS) </w:t>
      </w:r>
      <w:r w:rsidRPr="00A25FE8">
        <w:rPr>
          <w:rFonts w:ascii="Montserrat" w:hAnsi="Montserrat" w:cs="Arial"/>
          <w:sz w:val="22"/>
          <w:szCs w:val="22"/>
        </w:rPr>
        <w:t xml:space="preserve">is a consolidation of the balance sheet of the BSP and the accounts of the Central Government (CG) related to its monetary functions and transactions with the IMF. Accounts are classified according to financial instruments, transactors or institutional units and residence. The foreign and domestic positions are distinguished </w:t>
      </w:r>
      <w:proofErr w:type="gramStart"/>
      <w:r w:rsidRPr="00A25FE8">
        <w:rPr>
          <w:rFonts w:ascii="Montserrat" w:hAnsi="Montserrat" w:cs="Arial"/>
          <w:sz w:val="22"/>
          <w:szCs w:val="22"/>
        </w:rPr>
        <w:t>on the basis of</w:t>
      </w:r>
      <w:proofErr w:type="gramEnd"/>
      <w:r w:rsidRPr="00A25FE8">
        <w:rPr>
          <w:rFonts w:ascii="Montserrat" w:hAnsi="Montserrat" w:cs="Arial"/>
          <w:sz w:val="22"/>
          <w:szCs w:val="22"/>
        </w:rPr>
        <w:t xml:space="preserve"> residence following the guidelines of the IMF</w:t>
      </w:r>
      <w:r w:rsidR="00726C06" w:rsidRPr="00A25FE8">
        <w:rPr>
          <w:rFonts w:ascii="Montserrat" w:hAnsi="Montserrat" w:cs="Arial"/>
          <w:sz w:val="22"/>
          <w:szCs w:val="22"/>
        </w:rPr>
        <w:t xml:space="preserve">’s </w:t>
      </w:r>
      <w:r w:rsidRPr="00A25FE8">
        <w:rPr>
          <w:rFonts w:ascii="Montserrat" w:hAnsi="Montserrat" w:cs="Arial"/>
          <w:sz w:val="22"/>
          <w:szCs w:val="22"/>
        </w:rPr>
        <w:t>BPM6 and segregated into four (4) major categories, namely:</w:t>
      </w:r>
    </w:p>
    <w:p w14:paraId="18122A1B" w14:textId="77777777" w:rsidR="002718C6" w:rsidRPr="00A25FE8" w:rsidRDefault="002718C6" w:rsidP="002718C6">
      <w:pPr>
        <w:jc w:val="both"/>
        <w:rPr>
          <w:rFonts w:ascii="Montserrat" w:hAnsi="Montserrat" w:cs="Arial"/>
          <w:sz w:val="22"/>
          <w:szCs w:val="22"/>
        </w:rPr>
      </w:pPr>
    </w:p>
    <w:p w14:paraId="0BE60D6D" w14:textId="77777777" w:rsidR="002718C6" w:rsidRPr="00A25FE8" w:rsidRDefault="002718C6" w:rsidP="002718C6">
      <w:pPr>
        <w:pStyle w:val="ListParagraph"/>
        <w:numPr>
          <w:ilvl w:val="0"/>
          <w:numId w:val="24"/>
        </w:numPr>
        <w:tabs>
          <w:tab w:val="left" w:pos="360"/>
        </w:tabs>
        <w:jc w:val="both"/>
        <w:rPr>
          <w:rFonts w:ascii="Montserrat" w:hAnsi="Montserrat" w:cs="Arial"/>
          <w:sz w:val="22"/>
          <w:szCs w:val="22"/>
        </w:rPr>
      </w:pPr>
      <w:r w:rsidRPr="00A25FE8">
        <w:rPr>
          <w:rFonts w:ascii="Montserrat" w:hAnsi="Montserrat" w:cs="Arial"/>
          <w:b/>
          <w:sz w:val="22"/>
          <w:szCs w:val="22"/>
        </w:rPr>
        <w:t>Net Foreign Assets (NFA)</w:t>
      </w:r>
      <w:r w:rsidRPr="00A25FE8">
        <w:rPr>
          <w:rFonts w:ascii="Montserrat" w:hAnsi="Montserrat" w:cs="Arial"/>
          <w:sz w:val="22"/>
          <w:szCs w:val="22"/>
        </w:rPr>
        <w:t xml:space="preserve"> refer to the central bank’s net position </w:t>
      </w:r>
      <w:proofErr w:type="gramStart"/>
      <w:r w:rsidRPr="00A25FE8">
        <w:rPr>
          <w:rFonts w:ascii="Montserrat" w:hAnsi="Montserrat" w:cs="Arial"/>
          <w:sz w:val="22"/>
          <w:szCs w:val="22"/>
        </w:rPr>
        <w:t>with regard to</w:t>
      </w:r>
      <w:proofErr w:type="gramEnd"/>
      <w:r w:rsidRPr="00A25FE8">
        <w:rPr>
          <w:rFonts w:ascii="Montserrat" w:hAnsi="Montserrat" w:cs="Arial"/>
          <w:sz w:val="22"/>
          <w:szCs w:val="22"/>
        </w:rPr>
        <w:t xml:space="preserve"> its transactions with non-residents comprising of:</w:t>
      </w:r>
    </w:p>
    <w:p w14:paraId="139DCA3E" w14:textId="77777777" w:rsidR="002718C6" w:rsidRPr="00A25FE8" w:rsidRDefault="002718C6" w:rsidP="002718C6">
      <w:pPr>
        <w:tabs>
          <w:tab w:val="left" w:pos="360"/>
        </w:tabs>
        <w:jc w:val="both"/>
        <w:rPr>
          <w:rFonts w:ascii="Montserrat" w:hAnsi="Montserrat" w:cs="Arial"/>
          <w:sz w:val="22"/>
          <w:szCs w:val="22"/>
        </w:rPr>
      </w:pPr>
    </w:p>
    <w:p w14:paraId="2764767B" w14:textId="77777777" w:rsidR="002718C6" w:rsidRPr="00A25FE8" w:rsidRDefault="002718C6" w:rsidP="002718C6">
      <w:pPr>
        <w:pStyle w:val="ListParagraph"/>
        <w:numPr>
          <w:ilvl w:val="0"/>
          <w:numId w:val="25"/>
        </w:numPr>
        <w:tabs>
          <w:tab w:val="left" w:pos="720"/>
        </w:tabs>
        <w:jc w:val="both"/>
        <w:rPr>
          <w:rFonts w:ascii="Montserrat" w:hAnsi="Montserrat" w:cs="Arial"/>
          <w:sz w:val="22"/>
          <w:szCs w:val="22"/>
        </w:rPr>
      </w:pPr>
      <w:r w:rsidRPr="00A25FE8">
        <w:rPr>
          <w:rFonts w:ascii="Montserrat" w:hAnsi="Montserrat" w:cs="Arial"/>
          <w:b/>
          <w:sz w:val="22"/>
          <w:szCs w:val="22"/>
        </w:rPr>
        <w:t xml:space="preserve">Claims on Non-Residents, </w:t>
      </w:r>
      <w:r w:rsidRPr="00A25FE8">
        <w:rPr>
          <w:rFonts w:ascii="Montserrat" w:hAnsi="Montserrat" w:cs="Arial"/>
          <w:sz w:val="22"/>
          <w:szCs w:val="22"/>
        </w:rPr>
        <w:t>which</w:t>
      </w:r>
      <w:r w:rsidRPr="00A25FE8">
        <w:rPr>
          <w:rFonts w:ascii="Montserrat" w:hAnsi="Montserrat" w:cs="Arial"/>
          <w:b/>
          <w:sz w:val="22"/>
          <w:szCs w:val="22"/>
        </w:rPr>
        <w:t xml:space="preserve"> </w:t>
      </w:r>
      <w:r w:rsidRPr="00A25FE8">
        <w:rPr>
          <w:rFonts w:ascii="Montserrat" w:hAnsi="Montserrat" w:cs="Arial"/>
          <w:sz w:val="22"/>
          <w:szCs w:val="22"/>
        </w:rPr>
        <w:t>consist of the country’s official reserve assets and other foreign assets of the BSP; and</w:t>
      </w:r>
    </w:p>
    <w:p w14:paraId="54220AE0" w14:textId="77777777" w:rsidR="002718C6" w:rsidRPr="00A25FE8" w:rsidRDefault="002718C6" w:rsidP="002718C6">
      <w:pPr>
        <w:tabs>
          <w:tab w:val="left" w:pos="720"/>
        </w:tabs>
        <w:ind w:left="720"/>
        <w:jc w:val="both"/>
        <w:rPr>
          <w:rFonts w:ascii="Montserrat" w:hAnsi="Montserrat" w:cs="Arial"/>
          <w:sz w:val="22"/>
          <w:szCs w:val="22"/>
        </w:rPr>
      </w:pPr>
    </w:p>
    <w:p w14:paraId="39080413" w14:textId="77777777" w:rsidR="002718C6" w:rsidRPr="00A25FE8" w:rsidRDefault="002718C6" w:rsidP="002718C6">
      <w:pPr>
        <w:pStyle w:val="ListParagraph"/>
        <w:numPr>
          <w:ilvl w:val="0"/>
          <w:numId w:val="25"/>
        </w:numPr>
        <w:tabs>
          <w:tab w:val="left" w:pos="720"/>
        </w:tabs>
        <w:jc w:val="both"/>
        <w:rPr>
          <w:rFonts w:ascii="Montserrat" w:hAnsi="Montserrat" w:cs="Arial"/>
          <w:sz w:val="22"/>
          <w:szCs w:val="22"/>
        </w:rPr>
      </w:pPr>
      <w:r w:rsidRPr="00A25FE8">
        <w:rPr>
          <w:rFonts w:ascii="Montserrat" w:hAnsi="Montserrat" w:cs="Arial"/>
          <w:b/>
          <w:sz w:val="22"/>
          <w:szCs w:val="22"/>
        </w:rPr>
        <w:t>Liabilities to Non-Residents,</w:t>
      </w:r>
      <w:r w:rsidRPr="00A25FE8">
        <w:rPr>
          <w:rFonts w:ascii="Montserrat" w:hAnsi="Montserrat" w:cs="Arial"/>
          <w:sz w:val="22"/>
          <w:szCs w:val="22"/>
        </w:rPr>
        <w:t xml:space="preserve"> which consist of gross external liabilities of the central bank.</w:t>
      </w:r>
    </w:p>
    <w:p w14:paraId="0391186F" w14:textId="77777777" w:rsidR="002718C6" w:rsidRPr="00A25FE8" w:rsidRDefault="002718C6" w:rsidP="002718C6">
      <w:pPr>
        <w:tabs>
          <w:tab w:val="left" w:pos="360"/>
        </w:tabs>
        <w:ind w:left="360"/>
        <w:jc w:val="both"/>
        <w:rPr>
          <w:rFonts w:ascii="Montserrat" w:hAnsi="Montserrat" w:cs="Arial"/>
          <w:sz w:val="22"/>
          <w:szCs w:val="22"/>
        </w:rPr>
      </w:pPr>
    </w:p>
    <w:p w14:paraId="70631165" w14:textId="77777777" w:rsidR="002718C6" w:rsidRPr="00A25FE8" w:rsidRDefault="002718C6" w:rsidP="002718C6">
      <w:pPr>
        <w:pStyle w:val="ListParagraph"/>
        <w:numPr>
          <w:ilvl w:val="0"/>
          <w:numId w:val="24"/>
        </w:numPr>
        <w:tabs>
          <w:tab w:val="left" w:pos="360"/>
        </w:tabs>
        <w:jc w:val="both"/>
        <w:rPr>
          <w:rFonts w:ascii="Montserrat" w:hAnsi="Montserrat" w:cs="Arial"/>
          <w:sz w:val="22"/>
          <w:szCs w:val="22"/>
        </w:rPr>
      </w:pPr>
      <w:r w:rsidRPr="00A25FE8">
        <w:rPr>
          <w:rFonts w:ascii="Montserrat" w:hAnsi="Montserrat" w:cs="Arial"/>
          <w:b/>
          <w:sz w:val="22"/>
          <w:szCs w:val="22"/>
        </w:rPr>
        <w:t xml:space="preserve">Domestic Claims </w:t>
      </w:r>
      <w:r w:rsidRPr="00A25FE8">
        <w:rPr>
          <w:rFonts w:ascii="Montserrat" w:hAnsi="Montserrat" w:cs="Arial"/>
          <w:sz w:val="22"/>
          <w:szCs w:val="22"/>
        </w:rPr>
        <w:t xml:space="preserve">refer to </w:t>
      </w:r>
      <w:proofErr w:type="gramStart"/>
      <w:r w:rsidRPr="00A25FE8">
        <w:rPr>
          <w:rFonts w:ascii="Montserrat" w:hAnsi="Montserrat" w:cs="Arial"/>
          <w:sz w:val="22"/>
          <w:szCs w:val="22"/>
        </w:rPr>
        <w:t>BSP‘</w:t>
      </w:r>
      <w:proofErr w:type="gramEnd"/>
      <w:r w:rsidRPr="00A25FE8">
        <w:rPr>
          <w:rFonts w:ascii="Montserrat" w:hAnsi="Montserrat" w:cs="Arial"/>
          <w:sz w:val="22"/>
          <w:szCs w:val="22"/>
        </w:rPr>
        <w:t>s position with regard to its transactions with residents comprising of:</w:t>
      </w:r>
    </w:p>
    <w:p w14:paraId="239F3CF0" w14:textId="77777777" w:rsidR="002718C6" w:rsidRPr="00A25FE8" w:rsidRDefault="002718C6" w:rsidP="002718C6">
      <w:pPr>
        <w:tabs>
          <w:tab w:val="left" w:pos="360"/>
        </w:tabs>
        <w:ind w:left="360"/>
        <w:jc w:val="both"/>
        <w:rPr>
          <w:rFonts w:ascii="Montserrat" w:hAnsi="Montserrat" w:cs="Arial"/>
          <w:sz w:val="22"/>
          <w:szCs w:val="22"/>
        </w:rPr>
      </w:pPr>
    </w:p>
    <w:p w14:paraId="2EF196BC" w14:textId="77777777" w:rsidR="002718C6" w:rsidRPr="00A25FE8" w:rsidRDefault="002718C6" w:rsidP="002718C6">
      <w:pPr>
        <w:pStyle w:val="ListParagraph"/>
        <w:numPr>
          <w:ilvl w:val="0"/>
          <w:numId w:val="26"/>
        </w:numPr>
        <w:tabs>
          <w:tab w:val="left" w:pos="720"/>
        </w:tabs>
        <w:jc w:val="both"/>
        <w:rPr>
          <w:rFonts w:ascii="Montserrat" w:hAnsi="Montserrat" w:cs="Arial"/>
          <w:sz w:val="22"/>
          <w:szCs w:val="22"/>
        </w:rPr>
      </w:pPr>
      <w:r w:rsidRPr="00A25FE8">
        <w:rPr>
          <w:rFonts w:ascii="Montserrat" w:hAnsi="Montserrat" w:cs="Arial"/>
          <w:b/>
          <w:sz w:val="22"/>
          <w:szCs w:val="22"/>
        </w:rPr>
        <w:t xml:space="preserve">Net Claims on Central Government, </w:t>
      </w:r>
      <w:r w:rsidRPr="00A25FE8">
        <w:rPr>
          <w:rFonts w:ascii="Montserrat" w:hAnsi="Montserrat" w:cs="Arial"/>
          <w:sz w:val="22"/>
          <w:szCs w:val="22"/>
        </w:rPr>
        <w:t>which consist of securities other than shares held and loans extended by the BSP less deposit liabilities to the CG;</w:t>
      </w:r>
    </w:p>
    <w:p w14:paraId="05307215" w14:textId="77777777" w:rsidR="002718C6" w:rsidRPr="00A25FE8" w:rsidRDefault="002718C6" w:rsidP="002718C6">
      <w:pPr>
        <w:tabs>
          <w:tab w:val="left" w:pos="720"/>
        </w:tabs>
        <w:ind w:left="720"/>
        <w:jc w:val="both"/>
        <w:rPr>
          <w:rFonts w:ascii="Montserrat" w:hAnsi="Montserrat" w:cs="Arial"/>
          <w:sz w:val="22"/>
          <w:szCs w:val="22"/>
        </w:rPr>
      </w:pPr>
    </w:p>
    <w:p w14:paraId="2E95438E" w14:textId="1A4A8B7A" w:rsidR="002718C6" w:rsidRPr="00A25FE8" w:rsidRDefault="002718C6" w:rsidP="002718C6">
      <w:pPr>
        <w:pStyle w:val="ListParagraph"/>
        <w:numPr>
          <w:ilvl w:val="0"/>
          <w:numId w:val="26"/>
        </w:numPr>
        <w:tabs>
          <w:tab w:val="left" w:pos="720"/>
        </w:tabs>
        <w:jc w:val="both"/>
        <w:rPr>
          <w:rFonts w:ascii="Montserrat" w:hAnsi="Montserrat" w:cs="Arial"/>
          <w:sz w:val="22"/>
          <w:szCs w:val="22"/>
        </w:rPr>
      </w:pPr>
      <w:r w:rsidRPr="00A25FE8">
        <w:rPr>
          <w:rFonts w:ascii="Montserrat" w:hAnsi="Montserrat" w:cs="Arial"/>
          <w:b/>
          <w:sz w:val="22"/>
          <w:szCs w:val="22"/>
        </w:rPr>
        <w:t>Claims on Other Depository Corporations</w:t>
      </w:r>
      <w:r w:rsidR="00341513" w:rsidRPr="00A25FE8">
        <w:rPr>
          <w:rFonts w:ascii="Montserrat" w:hAnsi="Montserrat" w:cs="Arial"/>
          <w:b/>
          <w:sz w:val="22"/>
          <w:szCs w:val="22"/>
        </w:rPr>
        <w:t xml:space="preserve"> </w:t>
      </w:r>
      <w:r w:rsidR="00624D67" w:rsidRPr="00A25FE8">
        <w:rPr>
          <w:rFonts w:ascii="Montserrat" w:hAnsi="Montserrat" w:cs="Arial"/>
          <w:b/>
          <w:sz w:val="22"/>
          <w:szCs w:val="22"/>
        </w:rPr>
        <w:t>(ODCs)</w:t>
      </w:r>
      <w:r w:rsidRPr="00A25FE8">
        <w:rPr>
          <w:rFonts w:ascii="Montserrat" w:hAnsi="Montserrat" w:cs="Arial"/>
          <w:b/>
          <w:sz w:val="22"/>
          <w:szCs w:val="22"/>
        </w:rPr>
        <w:t xml:space="preserve">, </w:t>
      </w:r>
      <w:r w:rsidRPr="00A25FE8">
        <w:rPr>
          <w:rFonts w:ascii="Montserrat" w:hAnsi="Montserrat" w:cs="Arial"/>
          <w:sz w:val="22"/>
          <w:szCs w:val="22"/>
        </w:rPr>
        <w:t>which include BSP’s deposits, securities other than shares, loans</w:t>
      </w:r>
      <w:r w:rsidR="00175347" w:rsidRPr="00A25FE8">
        <w:rPr>
          <w:rFonts w:ascii="Montserrat" w:hAnsi="Montserrat" w:cs="Arial"/>
          <w:sz w:val="22"/>
          <w:szCs w:val="22"/>
        </w:rPr>
        <w:t>,</w:t>
      </w:r>
      <w:r w:rsidRPr="00A25FE8">
        <w:rPr>
          <w:rFonts w:ascii="Montserrat" w:hAnsi="Montserrat" w:cs="Arial"/>
          <w:sz w:val="22"/>
          <w:szCs w:val="22"/>
        </w:rPr>
        <w:t xml:space="preserve"> and financial derivatives to ODCs; and</w:t>
      </w:r>
    </w:p>
    <w:p w14:paraId="2F4D73B5" w14:textId="77777777" w:rsidR="002718C6" w:rsidRPr="00A25FE8" w:rsidRDefault="002718C6" w:rsidP="002718C6">
      <w:pPr>
        <w:tabs>
          <w:tab w:val="left" w:pos="720"/>
        </w:tabs>
        <w:ind w:left="720"/>
        <w:jc w:val="both"/>
        <w:rPr>
          <w:rFonts w:ascii="Montserrat" w:hAnsi="Montserrat" w:cs="Arial"/>
          <w:b/>
          <w:sz w:val="22"/>
          <w:szCs w:val="22"/>
        </w:rPr>
      </w:pPr>
    </w:p>
    <w:p w14:paraId="495CA76B" w14:textId="414D1452" w:rsidR="002718C6" w:rsidRPr="00A25FE8" w:rsidRDefault="002718C6" w:rsidP="002718C6">
      <w:pPr>
        <w:pStyle w:val="ListParagraph"/>
        <w:numPr>
          <w:ilvl w:val="0"/>
          <w:numId w:val="26"/>
        </w:numPr>
        <w:tabs>
          <w:tab w:val="left" w:pos="720"/>
        </w:tabs>
        <w:jc w:val="both"/>
        <w:rPr>
          <w:rFonts w:ascii="Montserrat" w:hAnsi="Montserrat" w:cs="Arial"/>
          <w:b/>
          <w:sz w:val="22"/>
          <w:szCs w:val="22"/>
        </w:rPr>
      </w:pPr>
      <w:r w:rsidRPr="00A25FE8">
        <w:rPr>
          <w:rFonts w:ascii="Montserrat" w:hAnsi="Montserrat" w:cs="Arial"/>
          <w:b/>
          <w:sz w:val="22"/>
          <w:szCs w:val="22"/>
        </w:rPr>
        <w:lastRenderedPageBreak/>
        <w:t xml:space="preserve">Claims on Other Sectors, </w:t>
      </w:r>
      <w:r w:rsidRPr="00A25FE8">
        <w:rPr>
          <w:rFonts w:ascii="Montserrat" w:hAnsi="Montserrat" w:cs="Arial"/>
          <w:bCs/>
          <w:sz w:val="22"/>
          <w:szCs w:val="22"/>
        </w:rPr>
        <w:t>which</w:t>
      </w:r>
      <w:r w:rsidRPr="00A25FE8">
        <w:rPr>
          <w:rFonts w:ascii="Montserrat" w:hAnsi="Montserrat" w:cs="Arial"/>
          <w:b/>
          <w:sz w:val="22"/>
          <w:szCs w:val="22"/>
        </w:rPr>
        <w:t xml:space="preserve"> </w:t>
      </w:r>
      <w:r w:rsidRPr="00A25FE8">
        <w:rPr>
          <w:rFonts w:ascii="Montserrat" w:hAnsi="Montserrat" w:cs="Arial"/>
          <w:sz w:val="22"/>
          <w:szCs w:val="22"/>
        </w:rPr>
        <w:t xml:space="preserve">consist of domestic securities issued by and loans and advances extended to resident sectors other than the central government. These resident sectors include </w:t>
      </w:r>
      <w:r w:rsidR="00B40B4E" w:rsidRPr="00A25FE8">
        <w:rPr>
          <w:rFonts w:ascii="Montserrat" w:hAnsi="Montserrat" w:cs="Arial"/>
          <w:sz w:val="22"/>
          <w:szCs w:val="22"/>
        </w:rPr>
        <w:t>OFCs</w:t>
      </w:r>
      <w:r w:rsidRPr="00A25FE8">
        <w:rPr>
          <w:rFonts w:ascii="Montserrat" w:hAnsi="Montserrat" w:cs="Arial"/>
          <w:sz w:val="22"/>
          <w:szCs w:val="22"/>
        </w:rPr>
        <w:t>, state and local government, public non-financial corporations, private non-financial corporations</w:t>
      </w:r>
      <w:r w:rsidR="00FB7050" w:rsidRPr="00A25FE8">
        <w:rPr>
          <w:rFonts w:ascii="Montserrat" w:hAnsi="Montserrat" w:cs="Arial"/>
          <w:sz w:val="22"/>
          <w:szCs w:val="22"/>
        </w:rPr>
        <w:t>,</w:t>
      </w:r>
      <w:r w:rsidRPr="00A25FE8">
        <w:rPr>
          <w:rFonts w:ascii="Montserrat" w:hAnsi="Montserrat" w:cs="Arial"/>
          <w:sz w:val="22"/>
          <w:szCs w:val="22"/>
        </w:rPr>
        <w:t xml:space="preserve"> and the household sector.</w:t>
      </w:r>
    </w:p>
    <w:p w14:paraId="028F8459" w14:textId="77777777" w:rsidR="002718C6" w:rsidRPr="00A25FE8" w:rsidRDefault="002718C6" w:rsidP="002718C6">
      <w:pPr>
        <w:tabs>
          <w:tab w:val="left" w:pos="360"/>
        </w:tabs>
        <w:ind w:left="360"/>
        <w:jc w:val="both"/>
        <w:rPr>
          <w:rFonts w:ascii="Montserrat" w:hAnsi="Montserrat" w:cs="Arial"/>
          <w:sz w:val="22"/>
          <w:szCs w:val="22"/>
        </w:rPr>
      </w:pPr>
    </w:p>
    <w:p w14:paraId="56D500F4" w14:textId="77777777" w:rsidR="002718C6" w:rsidRPr="00A25FE8" w:rsidRDefault="002718C6" w:rsidP="002718C6">
      <w:pPr>
        <w:pStyle w:val="ListParagraph"/>
        <w:numPr>
          <w:ilvl w:val="0"/>
          <w:numId w:val="24"/>
        </w:numPr>
        <w:tabs>
          <w:tab w:val="left" w:pos="360"/>
        </w:tabs>
        <w:jc w:val="both"/>
        <w:rPr>
          <w:rFonts w:ascii="Montserrat" w:hAnsi="Montserrat" w:cs="Arial"/>
          <w:sz w:val="22"/>
          <w:szCs w:val="22"/>
        </w:rPr>
      </w:pPr>
      <w:r w:rsidRPr="00A25FE8">
        <w:rPr>
          <w:rFonts w:ascii="Montserrat" w:hAnsi="Montserrat" w:cs="Arial"/>
          <w:b/>
          <w:sz w:val="22"/>
          <w:szCs w:val="22"/>
        </w:rPr>
        <w:t xml:space="preserve">Reserve Money (RM) </w:t>
      </w:r>
      <w:r w:rsidRPr="00A25FE8">
        <w:rPr>
          <w:rFonts w:ascii="Montserrat" w:hAnsi="Montserrat" w:cs="Arial"/>
          <w:sz w:val="22"/>
          <w:szCs w:val="22"/>
        </w:rPr>
        <w:t>includes:</w:t>
      </w:r>
    </w:p>
    <w:p w14:paraId="44927A71" w14:textId="77777777" w:rsidR="002718C6" w:rsidRPr="00A25FE8" w:rsidRDefault="002718C6" w:rsidP="002718C6">
      <w:pPr>
        <w:tabs>
          <w:tab w:val="left" w:pos="360"/>
        </w:tabs>
        <w:ind w:left="360"/>
        <w:jc w:val="both"/>
        <w:rPr>
          <w:rFonts w:ascii="Montserrat" w:hAnsi="Montserrat" w:cs="Arial"/>
          <w:sz w:val="22"/>
          <w:szCs w:val="22"/>
        </w:rPr>
      </w:pPr>
    </w:p>
    <w:p w14:paraId="42701DD0" w14:textId="1B0AD59B" w:rsidR="002718C6" w:rsidRPr="00A25FE8" w:rsidRDefault="002718C6" w:rsidP="002718C6">
      <w:pPr>
        <w:tabs>
          <w:tab w:val="left" w:pos="720"/>
        </w:tabs>
        <w:ind w:left="720"/>
        <w:jc w:val="both"/>
        <w:rPr>
          <w:rFonts w:ascii="Montserrat" w:hAnsi="Montserrat" w:cs="Arial"/>
          <w:b/>
          <w:sz w:val="22"/>
          <w:szCs w:val="22"/>
        </w:rPr>
      </w:pPr>
      <w:r w:rsidRPr="00A25FE8">
        <w:rPr>
          <w:rFonts w:ascii="Montserrat" w:hAnsi="Montserrat" w:cs="Arial"/>
          <w:b/>
          <w:sz w:val="22"/>
          <w:szCs w:val="22"/>
        </w:rPr>
        <w:t>Currency Issued</w:t>
      </w:r>
      <w:r w:rsidR="00763072">
        <w:rPr>
          <w:rFonts w:ascii="Montserrat" w:hAnsi="Montserrat" w:cs="Arial"/>
          <w:b/>
          <w:sz w:val="22"/>
          <w:szCs w:val="22"/>
        </w:rPr>
        <w:t xml:space="preserve"> </w:t>
      </w:r>
      <w:r w:rsidRPr="00A25FE8">
        <w:rPr>
          <w:rFonts w:ascii="Montserrat" w:hAnsi="Montserrat" w:cs="Arial"/>
          <w:sz w:val="22"/>
          <w:szCs w:val="22"/>
        </w:rPr>
        <w:t>refers to the currency notes and coins issued by the BSP in accordance with Sec. 50 of Republic Act 7653.</w:t>
      </w:r>
    </w:p>
    <w:p w14:paraId="62348974" w14:textId="77777777" w:rsidR="002718C6" w:rsidRPr="00A25FE8" w:rsidRDefault="002718C6" w:rsidP="002718C6">
      <w:pPr>
        <w:tabs>
          <w:tab w:val="left" w:pos="360"/>
        </w:tabs>
        <w:ind w:left="360"/>
        <w:jc w:val="both"/>
        <w:rPr>
          <w:rFonts w:ascii="Montserrat" w:hAnsi="Montserrat" w:cs="Arial"/>
          <w:sz w:val="22"/>
          <w:szCs w:val="22"/>
        </w:rPr>
      </w:pPr>
    </w:p>
    <w:p w14:paraId="148A1FA1" w14:textId="413FEA46" w:rsidR="002718C6" w:rsidRPr="00A25FE8" w:rsidRDefault="002718C6" w:rsidP="002718C6">
      <w:pPr>
        <w:tabs>
          <w:tab w:val="left" w:pos="720"/>
        </w:tabs>
        <w:ind w:left="720"/>
        <w:jc w:val="both"/>
        <w:rPr>
          <w:rFonts w:ascii="Montserrat" w:hAnsi="Montserrat" w:cs="Arial"/>
          <w:sz w:val="22"/>
          <w:szCs w:val="22"/>
        </w:rPr>
      </w:pPr>
      <w:r w:rsidRPr="00A25FE8">
        <w:rPr>
          <w:rFonts w:ascii="Montserrat" w:hAnsi="Montserrat" w:cs="Arial"/>
          <w:b/>
          <w:sz w:val="22"/>
          <w:szCs w:val="22"/>
        </w:rPr>
        <w:t xml:space="preserve">Liabilities to </w:t>
      </w:r>
      <w:r w:rsidR="00D16F29" w:rsidRPr="00A25FE8">
        <w:rPr>
          <w:rFonts w:ascii="Montserrat" w:hAnsi="Montserrat" w:cs="Arial"/>
          <w:b/>
          <w:sz w:val="22"/>
          <w:szCs w:val="22"/>
        </w:rPr>
        <w:t>ODCs</w:t>
      </w:r>
      <w:r w:rsidRPr="00A25FE8">
        <w:rPr>
          <w:rFonts w:ascii="Montserrat" w:hAnsi="Montserrat" w:cs="Arial"/>
          <w:b/>
          <w:sz w:val="22"/>
          <w:szCs w:val="22"/>
        </w:rPr>
        <w:t xml:space="preserve">, </w:t>
      </w:r>
      <w:r w:rsidRPr="00A25FE8">
        <w:rPr>
          <w:rFonts w:ascii="Montserrat" w:hAnsi="Montserrat" w:cs="Arial"/>
          <w:sz w:val="22"/>
          <w:szCs w:val="22"/>
        </w:rPr>
        <w:t>which comprise:</w:t>
      </w:r>
    </w:p>
    <w:p w14:paraId="11EC19F7" w14:textId="77777777" w:rsidR="002718C6" w:rsidRPr="00A25FE8" w:rsidRDefault="002718C6" w:rsidP="002718C6">
      <w:pPr>
        <w:tabs>
          <w:tab w:val="left" w:pos="720"/>
        </w:tabs>
        <w:jc w:val="both"/>
        <w:rPr>
          <w:rFonts w:ascii="Montserrat" w:hAnsi="Montserrat" w:cs="Arial"/>
          <w:b/>
          <w:sz w:val="22"/>
          <w:szCs w:val="22"/>
        </w:rPr>
      </w:pPr>
    </w:p>
    <w:p w14:paraId="29ACCE3B" w14:textId="6B17A13A" w:rsidR="002718C6" w:rsidRPr="00A25FE8" w:rsidRDefault="002718C6" w:rsidP="002718C6">
      <w:pPr>
        <w:tabs>
          <w:tab w:val="left" w:pos="990"/>
        </w:tabs>
        <w:ind w:left="990"/>
        <w:jc w:val="both"/>
        <w:rPr>
          <w:rFonts w:ascii="Montserrat" w:hAnsi="Montserrat" w:cs="Arial"/>
          <w:sz w:val="22"/>
          <w:szCs w:val="22"/>
        </w:rPr>
      </w:pPr>
      <w:r w:rsidRPr="00A25FE8">
        <w:rPr>
          <w:rFonts w:ascii="Montserrat" w:hAnsi="Montserrat" w:cs="Arial"/>
          <w:sz w:val="22"/>
          <w:szCs w:val="22"/>
        </w:rPr>
        <w:t xml:space="preserve">Required reserves and clearing balances of ODCs, which refer to the BSP’s regular peso demand deposit liabilities to </w:t>
      </w:r>
      <w:r w:rsidR="009E0C6E" w:rsidRPr="00A25FE8">
        <w:rPr>
          <w:rFonts w:ascii="Montserrat" w:hAnsi="Montserrat" w:cs="Arial"/>
          <w:sz w:val="22"/>
          <w:szCs w:val="22"/>
        </w:rPr>
        <w:t>KBs</w:t>
      </w:r>
      <w:r w:rsidRPr="00A25FE8">
        <w:rPr>
          <w:rFonts w:ascii="Montserrat" w:hAnsi="Montserrat" w:cs="Arial"/>
          <w:sz w:val="22"/>
          <w:szCs w:val="22"/>
        </w:rPr>
        <w:t xml:space="preserve">, specialized government banks, </w:t>
      </w:r>
      <w:r w:rsidR="00EA0E13" w:rsidRPr="00A25FE8">
        <w:rPr>
          <w:rFonts w:ascii="Montserrat" w:hAnsi="Montserrat" w:cs="Arial"/>
          <w:sz w:val="22"/>
          <w:szCs w:val="22"/>
        </w:rPr>
        <w:t>TBs</w:t>
      </w:r>
      <w:r w:rsidRPr="00A25FE8">
        <w:rPr>
          <w:rFonts w:ascii="Montserrat" w:hAnsi="Montserrat" w:cs="Arial"/>
          <w:sz w:val="22"/>
          <w:szCs w:val="22"/>
        </w:rPr>
        <w:t xml:space="preserve">, </w:t>
      </w:r>
      <w:r w:rsidR="00643B91" w:rsidRPr="00A25FE8">
        <w:rPr>
          <w:rFonts w:ascii="Montserrat" w:hAnsi="Montserrat" w:cs="Calibri"/>
          <w:sz w:val="22"/>
          <w:szCs w:val="22"/>
        </w:rPr>
        <w:t>rural banks (RBs</w:t>
      </w:r>
      <w:r w:rsidR="000B23EF" w:rsidRPr="00A25FE8">
        <w:rPr>
          <w:rFonts w:ascii="Montserrat" w:hAnsi="Montserrat" w:cs="Arial"/>
          <w:sz w:val="22"/>
          <w:szCs w:val="22"/>
        </w:rPr>
        <w:t>)</w:t>
      </w:r>
      <w:r w:rsidR="009C58E7" w:rsidRPr="00A25FE8">
        <w:rPr>
          <w:rFonts w:ascii="Montserrat" w:hAnsi="Montserrat" w:cs="Arial"/>
          <w:sz w:val="22"/>
          <w:szCs w:val="22"/>
        </w:rPr>
        <w:t>,</w:t>
      </w:r>
      <w:r w:rsidRPr="00A25FE8">
        <w:rPr>
          <w:rFonts w:ascii="Montserrat" w:hAnsi="Montserrat" w:cs="Arial"/>
          <w:sz w:val="22"/>
          <w:szCs w:val="22"/>
        </w:rPr>
        <w:t xml:space="preserve"> and non-banks with quasi-banking functions</w:t>
      </w:r>
      <w:r w:rsidR="009E0C6E" w:rsidRPr="00A25FE8">
        <w:rPr>
          <w:rFonts w:ascii="Montserrat" w:hAnsi="Montserrat" w:cs="Arial"/>
          <w:sz w:val="22"/>
          <w:szCs w:val="22"/>
        </w:rPr>
        <w:t xml:space="preserve"> (NBQBs)</w:t>
      </w:r>
      <w:r w:rsidRPr="00A25FE8">
        <w:rPr>
          <w:rFonts w:ascii="Montserrat" w:hAnsi="Montserrat" w:cs="Arial"/>
          <w:sz w:val="22"/>
          <w:szCs w:val="22"/>
        </w:rPr>
        <w:t xml:space="preserve"> and accrued interests.</w:t>
      </w:r>
    </w:p>
    <w:p w14:paraId="65707B6F" w14:textId="77777777" w:rsidR="002718C6" w:rsidRPr="00A25FE8" w:rsidRDefault="002718C6" w:rsidP="002718C6">
      <w:pPr>
        <w:tabs>
          <w:tab w:val="left" w:pos="990"/>
        </w:tabs>
        <w:ind w:left="990"/>
        <w:jc w:val="both"/>
        <w:rPr>
          <w:rFonts w:ascii="Montserrat" w:hAnsi="Montserrat" w:cs="Arial"/>
          <w:sz w:val="22"/>
          <w:szCs w:val="22"/>
        </w:rPr>
      </w:pPr>
    </w:p>
    <w:p w14:paraId="273C2E89" w14:textId="7E73406C" w:rsidR="002718C6" w:rsidRPr="00A25FE8" w:rsidRDefault="002718C6" w:rsidP="002718C6">
      <w:pPr>
        <w:tabs>
          <w:tab w:val="left" w:pos="990"/>
        </w:tabs>
        <w:ind w:left="990"/>
        <w:jc w:val="both"/>
        <w:rPr>
          <w:rFonts w:ascii="Montserrat" w:hAnsi="Montserrat" w:cs="Arial"/>
          <w:sz w:val="22"/>
          <w:szCs w:val="22"/>
        </w:rPr>
      </w:pPr>
      <w:r w:rsidRPr="00A25FE8">
        <w:rPr>
          <w:rFonts w:ascii="Montserrat" w:hAnsi="Montserrat" w:cs="Arial"/>
          <w:sz w:val="22"/>
          <w:szCs w:val="22"/>
        </w:rPr>
        <w:t>Reserve Deposit Account</w:t>
      </w:r>
      <w:r w:rsidR="00D00F21" w:rsidRPr="00A25FE8">
        <w:rPr>
          <w:rFonts w:ascii="Montserrat" w:hAnsi="Montserrat" w:cs="Arial"/>
          <w:sz w:val="22"/>
          <w:szCs w:val="22"/>
        </w:rPr>
        <w:t xml:space="preserve"> (RDA)</w:t>
      </w:r>
      <w:r w:rsidRPr="00A25FE8">
        <w:rPr>
          <w:rFonts w:ascii="Montserrat" w:hAnsi="Montserrat" w:cs="Arial"/>
          <w:sz w:val="22"/>
          <w:szCs w:val="22"/>
        </w:rPr>
        <w:t xml:space="preserve"> of ODCs or fund placements with the BSP in lieu of government securities</w:t>
      </w:r>
      <w:r w:rsidR="002E6F2E" w:rsidRPr="00A25FE8">
        <w:rPr>
          <w:rFonts w:ascii="Montserrat" w:hAnsi="Montserrat" w:cs="Arial"/>
          <w:sz w:val="22"/>
          <w:szCs w:val="22"/>
        </w:rPr>
        <w:t xml:space="preserve"> (GS)</w:t>
      </w:r>
      <w:r w:rsidRPr="00A25FE8">
        <w:rPr>
          <w:rFonts w:ascii="Montserrat" w:hAnsi="Montserrat" w:cs="Arial"/>
          <w:sz w:val="22"/>
          <w:szCs w:val="22"/>
        </w:rPr>
        <w:t xml:space="preserve"> holdings to be bought directly from the BSP in compliance with the liquidity reserve requirement and accrued interests.</w:t>
      </w:r>
      <w:r w:rsidR="00BD6F99" w:rsidRPr="00A25FE8">
        <w:rPr>
          <w:rStyle w:val="FootnoteReference"/>
          <w:rFonts w:ascii="Montserrat" w:hAnsi="Montserrat" w:cs="Arial"/>
          <w:sz w:val="22"/>
          <w:szCs w:val="22"/>
        </w:rPr>
        <w:footnoteReference w:id="2"/>
      </w:r>
    </w:p>
    <w:p w14:paraId="4AD2161C" w14:textId="77777777" w:rsidR="002718C6" w:rsidRPr="00A25FE8" w:rsidRDefault="002718C6" w:rsidP="002718C6">
      <w:pPr>
        <w:tabs>
          <w:tab w:val="left" w:pos="990"/>
        </w:tabs>
        <w:ind w:left="990"/>
        <w:jc w:val="both"/>
        <w:rPr>
          <w:rFonts w:ascii="Montserrat" w:hAnsi="Montserrat" w:cs="Arial"/>
          <w:sz w:val="22"/>
          <w:szCs w:val="22"/>
        </w:rPr>
      </w:pPr>
    </w:p>
    <w:p w14:paraId="78A70FED" w14:textId="4EB7D39B" w:rsidR="002718C6" w:rsidRPr="00A25FE8" w:rsidRDefault="002718C6" w:rsidP="00114F9D">
      <w:pPr>
        <w:tabs>
          <w:tab w:val="left" w:pos="990"/>
        </w:tabs>
        <w:ind w:left="990"/>
        <w:jc w:val="both"/>
        <w:rPr>
          <w:rFonts w:ascii="Calibri" w:hAnsi="Calibri" w:cs="Arial"/>
          <w:sz w:val="22"/>
          <w:szCs w:val="22"/>
        </w:rPr>
      </w:pPr>
      <w:r w:rsidRPr="00A25FE8">
        <w:rPr>
          <w:rFonts w:ascii="Montserrat" w:hAnsi="Montserrat" w:cs="Arial"/>
          <w:sz w:val="22"/>
          <w:szCs w:val="22"/>
        </w:rPr>
        <w:t xml:space="preserve">Secured Settlement Account </w:t>
      </w:r>
      <w:r w:rsidR="00D00F21" w:rsidRPr="00A25FE8">
        <w:rPr>
          <w:rFonts w:ascii="Montserrat" w:hAnsi="Montserrat" w:cs="Arial"/>
          <w:sz w:val="22"/>
          <w:szCs w:val="22"/>
        </w:rPr>
        <w:t xml:space="preserve">(SSA) </w:t>
      </w:r>
      <w:r w:rsidRPr="00A25FE8">
        <w:rPr>
          <w:rFonts w:ascii="Montserrat" w:hAnsi="Montserrat" w:cs="Arial"/>
          <w:sz w:val="22"/>
          <w:szCs w:val="22"/>
        </w:rPr>
        <w:t xml:space="preserve">of ODCs is used </w:t>
      </w:r>
      <w:r w:rsidR="00112014" w:rsidRPr="00A25FE8">
        <w:rPr>
          <w:rFonts w:ascii="Montserrat" w:hAnsi="Montserrat" w:cs="Arial"/>
          <w:sz w:val="22"/>
          <w:szCs w:val="22"/>
        </w:rPr>
        <w:t>for the</w:t>
      </w:r>
      <w:r w:rsidRPr="00A25FE8">
        <w:rPr>
          <w:rFonts w:ascii="Montserrat" w:hAnsi="Montserrat" w:cs="Arial"/>
          <w:sz w:val="22"/>
          <w:szCs w:val="22"/>
        </w:rPr>
        <w:t xml:space="preserve"> settlement </w:t>
      </w:r>
      <w:r w:rsidR="00153710" w:rsidRPr="00A25FE8">
        <w:rPr>
          <w:rFonts w:ascii="Montserrat" w:hAnsi="Montserrat" w:cs="Arial"/>
          <w:sz w:val="22"/>
          <w:szCs w:val="22"/>
        </w:rPr>
        <w:t>of</w:t>
      </w:r>
      <w:r w:rsidRPr="00A25FE8">
        <w:rPr>
          <w:rFonts w:ascii="Montserrat" w:hAnsi="Montserrat" w:cs="Arial"/>
          <w:sz w:val="22"/>
          <w:szCs w:val="22"/>
        </w:rPr>
        <w:t xml:space="preserve"> Automated Clearing House</w:t>
      </w:r>
      <w:r w:rsidR="00A5008D" w:rsidRPr="00A25FE8">
        <w:rPr>
          <w:rFonts w:ascii="Montserrat" w:hAnsi="Montserrat" w:cs="Arial"/>
          <w:sz w:val="22"/>
          <w:szCs w:val="22"/>
        </w:rPr>
        <w:t>-</w:t>
      </w:r>
      <w:r w:rsidRPr="00A25FE8">
        <w:rPr>
          <w:rFonts w:ascii="Montserrat" w:hAnsi="Montserrat" w:cs="Arial"/>
          <w:sz w:val="22"/>
          <w:szCs w:val="22"/>
        </w:rPr>
        <w:t>type of transactions</w:t>
      </w:r>
      <w:r w:rsidR="00114F9D" w:rsidRPr="00A25FE8">
        <w:rPr>
          <w:rFonts w:ascii="Montserrat" w:hAnsi="Montserrat" w:cs="Arial"/>
          <w:sz w:val="22"/>
          <w:szCs w:val="22"/>
        </w:rPr>
        <w:t>. The SSA was created to ensure that all payments for valid retail transactions are made on time.</w:t>
      </w:r>
    </w:p>
    <w:p w14:paraId="3C1AFC8C" w14:textId="77777777" w:rsidR="002718C6" w:rsidRPr="00A25FE8" w:rsidRDefault="002718C6" w:rsidP="002718C6">
      <w:pPr>
        <w:tabs>
          <w:tab w:val="left" w:pos="720"/>
        </w:tabs>
        <w:ind w:left="720"/>
        <w:jc w:val="both"/>
        <w:rPr>
          <w:rFonts w:ascii="Montserrat" w:hAnsi="Montserrat" w:cs="Arial"/>
          <w:sz w:val="22"/>
          <w:szCs w:val="22"/>
        </w:rPr>
      </w:pPr>
    </w:p>
    <w:p w14:paraId="72574DAA" w14:textId="77777777" w:rsidR="002718C6" w:rsidRPr="00A25FE8" w:rsidRDefault="002718C6" w:rsidP="002718C6">
      <w:pPr>
        <w:tabs>
          <w:tab w:val="left" w:pos="720"/>
        </w:tabs>
        <w:ind w:left="720"/>
        <w:jc w:val="both"/>
        <w:rPr>
          <w:rFonts w:ascii="Montserrat" w:hAnsi="Montserrat" w:cs="Arial"/>
          <w:b/>
          <w:sz w:val="22"/>
          <w:szCs w:val="22"/>
        </w:rPr>
      </w:pPr>
      <w:r w:rsidRPr="00A25FE8">
        <w:rPr>
          <w:rFonts w:ascii="Montserrat" w:hAnsi="Montserrat" w:cs="Arial"/>
          <w:b/>
          <w:sz w:val="22"/>
          <w:szCs w:val="22"/>
        </w:rPr>
        <w:t xml:space="preserve">Liabilities to Other Sectors, </w:t>
      </w:r>
      <w:r w:rsidRPr="00A25FE8">
        <w:rPr>
          <w:rFonts w:ascii="Montserrat" w:hAnsi="Montserrat" w:cs="Arial"/>
          <w:sz w:val="22"/>
          <w:szCs w:val="22"/>
        </w:rPr>
        <w:t>which</w:t>
      </w:r>
      <w:r w:rsidRPr="00A25FE8">
        <w:rPr>
          <w:rFonts w:ascii="Montserrat" w:hAnsi="Montserrat" w:cs="Arial"/>
          <w:b/>
          <w:sz w:val="22"/>
          <w:szCs w:val="22"/>
        </w:rPr>
        <w:t xml:space="preserve"> </w:t>
      </w:r>
      <w:r w:rsidRPr="00A25FE8">
        <w:rPr>
          <w:rFonts w:ascii="Montserrat" w:hAnsi="Montserrat" w:cs="Arial"/>
          <w:sz w:val="22"/>
          <w:szCs w:val="22"/>
        </w:rPr>
        <w:t>consist of:</w:t>
      </w:r>
    </w:p>
    <w:p w14:paraId="1A4B658D" w14:textId="77777777" w:rsidR="002718C6" w:rsidRPr="00A25FE8" w:rsidRDefault="002718C6" w:rsidP="002718C6">
      <w:pPr>
        <w:tabs>
          <w:tab w:val="left" w:pos="360"/>
        </w:tabs>
        <w:ind w:left="360"/>
        <w:jc w:val="both"/>
        <w:rPr>
          <w:rFonts w:ascii="Montserrat" w:hAnsi="Montserrat" w:cs="Arial"/>
          <w:sz w:val="22"/>
          <w:szCs w:val="22"/>
        </w:rPr>
      </w:pPr>
    </w:p>
    <w:p w14:paraId="59839030" w14:textId="6B64310D" w:rsidR="002718C6" w:rsidRPr="00A25FE8" w:rsidRDefault="002718C6" w:rsidP="002718C6">
      <w:pPr>
        <w:tabs>
          <w:tab w:val="left" w:pos="990"/>
        </w:tabs>
        <w:ind w:left="990"/>
        <w:jc w:val="both"/>
        <w:rPr>
          <w:rFonts w:ascii="Montserrat" w:hAnsi="Montserrat" w:cs="Arial"/>
          <w:sz w:val="22"/>
          <w:szCs w:val="22"/>
        </w:rPr>
      </w:pPr>
      <w:r w:rsidRPr="00A25FE8">
        <w:rPr>
          <w:rFonts w:ascii="Montserrat" w:hAnsi="Montserrat" w:cs="Arial"/>
          <w:sz w:val="22"/>
          <w:szCs w:val="22"/>
        </w:rPr>
        <w:t>Transferable deposits of OFCs included in broad money refer to the BSP’s demand deposit reserve accounts of Common Trust Funds (CTF) and Trust and Other Fiduciary Accounts (TOFA) of OFCs and accrued interests.</w:t>
      </w:r>
    </w:p>
    <w:p w14:paraId="273F6398" w14:textId="77777777" w:rsidR="002718C6" w:rsidRPr="00A25FE8" w:rsidRDefault="002718C6" w:rsidP="002718C6">
      <w:pPr>
        <w:tabs>
          <w:tab w:val="left" w:pos="990"/>
        </w:tabs>
        <w:ind w:left="990"/>
        <w:jc w:val="both"/>
        <w:rPr>
          <w:rFonts w:ascii="Montserrat" w:hAnsi="Montserrat" w:cs="Arial"/>
          <w:sz w:val="22"/>
          <w:szCs w:val="22"/>
        </w:rPr>
      </w:pPr>
    </w:p>
    <w:p w14:paraId="45DC961C" w14:textId="62518476" w:rsidR="002718C6" w:rsidRPr="00A25FE8" w:rsidRDefault="004A2D3F" w:rsidP="002718C6">
      <w:pPr>
        <w:tabs>
          <w:tab w:val="left" w:pos="990"/>
        </w:tabs>
        <w:ind w:left="990"/>
        <w:jc w:val="both"/>
        <w:rPr>
          <w:rFonts w:ascii="Montserrat" w:hAnsi="Montserrat" w:cs="Arial"/>
          <w:sz w:val="22"/>
          <w:szCs w:val="22"/>
        </w:rPr>
      </w:pPr>
      <w:r w:rsidRPr="00A25FE8">
        <w:rPr>
          <w:rFonts w:ascii="Montserrat" w:hAnsi="Montserrat" w:cs="Arial"/>
          <w:sz w:val="22"/>
          <w:szCs w:val="22"/>
        </w:rPr>
        <w:t xml:space="preserve">RDA </w:t>
      </w:r>
      <w:r w:rsidR="002718C6" w:rsidRPr="00A25FE8">
        <w:rPr>
          <w:rFonts w:ascii="Montserrat" w:hAnsi="Montserrat" w:cs="Arial"/>
          <w:sz w:val="22"/>
          <w:szCs w:val="22"/>
        </w:rPr>
        <w:t xml:space="preserve">of OFCs which pertains to the funds placed with the BSP in lieu of </w:t>
      </w:r>
      <w:r w:rsidR="006774FF" w:rsidRPr="00A25FE8">
        <w:rPr>
          <w:rFonts w:ascii="Montserrat" w:hAnsi="Montserrat" w:cs="Arial"/>
          <w:sz w:val="22"/>
          <w:szCs w:val="22"/>
        </w:rPr>
        <w:t>GS</w:t>
      </w:r>
      <w:r w:rsidR="002718C6" w:rsidRPr="00A25FE8">
        <w:rPr>
          <w:rFonts w:ascii="Montserrat" w:hAnsi="Montserrat" w:cs="Arial"/>
          <w:sz w:val="22"/>
          <w:szCs w:val="22"/>
        </w:rPr>
        <w:t xml:space="preserve"> holdings to be bought directly from the BSP in compliance with the liquidity reserve requirement on CTF and TOFA accounts and accrued interests.</w:t>
      </w:r>
      <w:r w:rsidR="00C26F05" w:rsidRPr="00A25FE8">
        <w:rPr>
          <w:rFonts w:ascii="Montserrat" w:hAnsi="Montserrat" w:cs="Arial"/>
          <w:sz w:val="22"/>
          <w:szCs w:val="22"/>
          <w:vertAlign w:val="superscript"/>
        </w:rPr>
        <w:t>1</w:t>
      </w:r>
    </w:p>
    <w:p w14:paraId="3A778C7C" w14:textId="77777777" w:rsidR="002718C6" w:rsidRPr="00A25FE8" w:rsidRDefault="002718C6" w:rsidP="002718C6">
      <w:pPr>
        <w:tabs>
          <w:tab w:val="left" w:pos="720"/>
        </w:tabs>
        <w:ind w:left="720"/>
        <w:jc w:val="both"/>
        <w:rPr>
          <w:rFonts w:ascii="Montserrat" w:hAnsi="Montserrat" w:cs="Arial"/>
          <w:sz w:val="22"/>
          <w:szCs w:val="22"/>
        </w:rPr>
      </w:pPr>
    </w:p>
    <w:p w14:paraId="1755427F" w14:textId="77777777" w:rsidR="002718C6" w:rsidRPr="00284DE1" w:rsidRDefault="002718C6" w:rsidP="002718C6">
      <w:pPr>
        <w:pStyle w:val="ListParagraph"/>
        <w:numPr>
          <w:ilvl w:val="0"/>
          <w:numId w:val="24"/>
        </w:numPr>
        <w:tabs>
          <w:tab w:val="left" w:pos="360"/>
        </w:tabs>
        <w:jc w:val="both"/>
        <w:rPr>
          <w:rFonts w:ascii="Montserrat" w:hAnsi="Montserrat" w:cs="Arial"/>
          <w:b/>
          <w:sz w:val="22"/>
          <w:szCs w:val="22"/>
        </w:rPr>
      </w:pPr>
      <w:r w:rsidRPr="00A25FE8">
        <w:rPr>
          <w:rFonts w:ascii="Montserrat" w:hAnsi="Montserrat" w:cs="Arial"/>
          <w:b/>
          <w:sz w:val="22"/>
          <w:szCs w:val="22"/>
        </w:rPr>
        <w:t xml:space="preserve">Liabilities Other Than Reserve Money </w:t>
      </w:r>
      <w:r w:rsidRPr="00A25FE8">
        <w:rPr>
          <w:rFonts w:ascii="Montserrat" w:hAnsi="Montserrat" w:cs="Arial"/>
          <w:sz w:val="22"/>
          <w:szCs w:val="22"/>
        </w:rPr>
        <w:t>include all other unclassified accounts such as deposits and securities</w:t>
      </w:r>
      <w:r w:rsidRPr="00284DE1">
        <w:rPr>
          <w:rFonts w:ascii="Montserrat" w:hAnsi="Montserrat" w:cs="Arial"/>
          <w:sz w:val="22"/>
          <w:szCs w:val="22"/>
        </w:rPr>
        <w:t xml:space="preserve"> other than shares, shares and other equity and other items (net).</w:t>
      </w:r>
    </w:p>
    <w:p w14:paraId="3CE4C69F" w14:textId="6D710A9A" w:rsidR="002718C6" w:rsidRDefault="002718C6" w:rsidP="002718C6">
      <w:pPr>
        <w:jc w:val="both"/>
        <w:rPr>
          <w:rFonts w:ascii="Montserrat" w:hAnsi="Montserrat" w:cs="Arial"/>
          <w:sz w:val="22"/>
          <w:szCs w:val="22"/>
        </w:rPr>
      </w:pPr>
    </w:p>
    <w:p w14:paraId="24B0A97D" w14:textId="2862EE6A" w:rsidR="0017026B" w:rsidRDefault="0017026B" w:rsidP="002718C6">
      <w:pPr>
        <w:jc w:val="both"/>
        <w:rPr>
          <w:rFonts w:ascii="Montserrat" w:hAnsi="Montserrat" w:cs="Arial"/>
          <w:sz w:val="22"/>
          <w:szCs w:val="22"/>
        </w:rPr>
      </w:pPr>
    </w:p>
    <w:p w14:paraId="76610F5A" w14:textId="0496EE67" w:rsidR="0017026B" w:rsidRDefault="0017026B" w:rsidP="002718C6">
      <w:pPr>
        <w:jc w:val="both"/>
        <w:rPr>
          <w:rFonts w:ascii="Montserrat" w:hAnsi="Montserrat" w:cs="Arial"/>
          <w:sz w:val="22"/>
          <w:szCs w:val="22"/>
        </w:rPr>
      </w:pPr>
    </w:p>
    <w:p w14:paraId="2D449EE4" w14:textId="77777777" w:rsidR="0017026B" w:rsidRPr="00284DE1" w:rsidRDefault="0017026B" w:rsidP="002718C6">
      <w:pPr>
        <w:jc w:val="both"/>
        <w:rPr>
          <w:rFonts w:ascii="Montserrat" w:hAnsi="Montserrat" w:cs="Arial"/>
          <w:sz w:val="22"/>
          <w:szCs w:val="22"/>
        </w:rPr>
      </w:pPr>
    </w:p>
    <w:p w14:paraId="2FA49C5A" w14:textId="77777777" w:rsidR="002718C6" w:rsidRPr="00284DE1" w:rsidRDefault="002718C6" w:rsidP="002718C6">
      <w:pPr>
        <w:jc w:val="both"/>
        <w:rPr>
          <w:rFonts w:ascii="Montserrat" w:hAnsi="Montserrat" w:cs="Calibri"/>
          <w:b/>
          <w:sz w:val="22"/>
          <w:szCs w:val="22"/>
        </w:rPr>
      </w:pPr>
      <w:r w:rsidRPr="00284DE1">
        <w:rPr>
          <w:rFonts w:ascii="Montserrat" w:hAnsi="Montserrat" w:cs="Calibri"/>
          <w:b/>
          <w:sz w:val="22"/>
          <w:szCs w:val="22"/>
        </w:rPr>
        <w:lastRenderedPageBreak/>
        <w:t>Depository Corporations Survey (DCS)</w:t>
      </w:r>
    </w:p>
    <w:p w14:paraId="590EF353" w14:textId="77777777" w:rsidR="002718C6" w:rsidRPr="00284DE1" w:rsidRDefault="002718C6" w:rsidP="002718C6">
      <w:pPr>
        <w:jc w:val="both"/>
        <w:rPr>
          <w:rFonts w:ascii="Montserrat" w:hAnsi="Montserrat" w:cs="Calibri"/>
          <w:sz w:val="22"/>
          <w:szCs w:val="22"/>
        </w:rPr>
      </w:pPr>
    </w:p>
    <w:p w14:paraId="2D998DB2" w14:textId="77777777" w:rsidR="002718C6" w:rsidRPr="00284DE1" w:rsidRDefault="002718C6" w:rsidP="002718C6">
      <w:pPr>
        <w:ind w:left="360"/>
        <w:jc w:val="both"/>
        <w:rPr>
          <w:rFonts w:ascii="Montserrat" w:hAnsi="Montserrat" w:cs="Calibri"/>
          <w:sz w:val="22"/>
          <w:szCs w:val="22"/>
        </w:rPr>
      </w:pPr>
      <w:r w:rsidRPr="00284DE1">
        <w:rPr>
          <w:rFonts w:ascii="Montserrat" w:hAnsi="Montserrat" w:cs="Calibri"/>
          <w:b/>
          <w:sz w:val="22"/>
          <w:szCs w:val="22"/>
        </w:rPr>
        <w:t xml:space="preserve">Depository Corporations Survey </w:t>
      </w:r>
      <w:r w:rsidRPr="00284DE1">
        <w:rPr>
          <w:rFonts w:ascii="Montserrat" w:hAnsi="Montserrat" w:cs="Calibri"/>
          <w:sz w:val="22"/>
          <w:szCs w:val="22"/>
        </w:rPr>
        <w:t xml:space="preserve">is a consolidation of the balance sheets of the following: </w:t>
      </w:r>
    </w:p>
    <w:p w14:paraId="76DDB7A2" w14:textId="77777777" w:rsidR="002718C6" w:rsidRPr="00284DE1" w:rsidRDefault="002718C6" w:rsidP="002718C6">
      <w:pPr>
        <w:ind w:left="360"/>
        <w:jc w:val="both"/>
        <w:rPr>
          <w:rFonts w:ascii="Montserrat" w:hAnsi="Montserrat" w:cs="Calibri"/>
          <w:sz w:val="22"/>
          <w:szCs w:val="22"/>
        </w:rPr>
      </w:pPr>
    </w:p>
    <w:p w14:paraId="2C40B270" w14:textId="3303A016" w:rsidR="00D841BA" w:rsidRPr="00D841BA" w:rsidRDefault="002D65C4" w:rsidP="00D841BA">
      <w:pPr>
        <w:pStyle w:val="ListParagraph"/>
        <w:numPr>
          <w:ilvl w:val="0"/>
          <w:numId w:val="23"/>
        </w:numPr>
        <w:jc w:val="both"/>
        <w:rPr>
          <w:rFonts w:ascii="Montserrat" w:hAnsi="Montserrat" w:cs="Calibri"/>
          <w:sz w:val="22"/>
          <w:szCs w:val="22"/>
        </w:rPr>
      </w:pPr>
      <w:r w:rsidRPr="002D65C4">
        <w:rPr>
          <w:rFonts w:ascii="Montserrat" w:hAnsi="Montserrat" w:cs="Calibri"/>
          <w:color w:val="000000" w:themeColor="text1"/>
          <w:sz w:val="22"/>
          <w:szCs w:val="22"/>
        </w:rPr>
        <w:t>The</w:t>
      </w:r>
      <w:r w:rsidR="00AF48BB">
        <w:rPr>
          <w:rFonts w:ascii="Montserrat" w:hAnsi="Montserrat" w:cs="Calibri"/>
          <w:color w:val="000000" w:themeColor="text1"/>
          <w:sz w:val="22"/>
          <w:szCs w:val="22"/>
        </w:rPr>
        <w:t xml:space="preserve"> </w:t>
      </w:r>
      <w:r w:rsidR="002718C6" w:rsidRPr="00284DE1">
        <w:rPr>
          <w:rFonts w:ascii="Montserrat" w:hAnsi="Montserrat" w:cs="Calibri"/>
          <w:sz w:val="22"/>
          <w:szCs w:val="22"/>
        </w:rPr>
        <w:t xml:space="preserve">BSP and the </w:t>
      </w:r>
      <w:r w:rsidR="002718C6" w:rsidRPr="00AF48BB">
        <w:rPr>
          <w:rFonts w:ascii="Montserrat" w:hAnsi="Montserrat" w:cs="Calibri"/>
          <w:sz w:val="22"/>
          <w:szCs w:val="22"/>
        </w:rPr>
        <w:t>accounts of the</w:t>
      </w:r>
      <w:r w:rsidR="00AF48BB" w:rsidRPr="00AF48BB">
        <w:rPr>
          <w:rFonts w:ascii="Montserrat" w:hAnsi="Montserrat" w:cs="Calibri"/>
          <w:sz w:val="22"/>
          <w:szCs w:val="22"/>
        </w:rPr>
        <w:t xml:space="preserve"> </w:t>
      </w:r>
      <w:r w:rsidR="002718C6" w:rsidRPr="00AF48BB">
        <w:rPr>
          <w:rFonts w:ascii="Montserrat" w:hAnsi="Montserrat" w:cs="Calibri"/>
          <w:sz w:val="22"/>
          <w:szCs w:val="22"/>
        </w:rPr>
        <w:t xml:space="preserve">CG </w:t>
      </w:r>
      <w:r w:rsidR="00131E9C" w:rsidRPr="00AF48BB">
        <w:rPr>
          <w:rFonts w:ascii="Montserrat" w:hAnsi="Montserrat" w:cs="Calibri"/>
          <w:sz w:val="22"/>
          <w:szCs w:val="22"/>
        </w:rPr>
        <w:t xml:space="preserve">related to its monetary functions, including </w:t>
      </w:r>
      <w:r w:rsidR="002718C6" w:rsidRPr="00AF48BB">
        <w:rPr>
          <w:rFonts w:ascii="Montserrat" w:hAnsi="Montserrat" w:cs="Calibri"/>
          <w:sz w:val="22"/>
          <w:szCs w:val="22"/>
        </w:rPr>
        <w:t>transactions with the IMF</w:t>
      </w:r>
      <w:r w:rsidR="00D841BA">
        <w:rPr>
          <w:rFonts w:ascii="Montserrat" w:hAnsi="Montserrat" w:cs="Calibri"/>
          <w:color w:val="000000" w:themeColor="text1"/>
          <w:sz w:val="22"/>
          <w:szCs w:val="22"/>
        </w:rPr>
        <w:t>; and</w:t>
      </w:r>
    </w:p>
    <w:p w14:paraId="273895FB" w14:textId="77777777" w:rsidR="00D841BA" w:rsidRPr="00D841BA" w:rsidRDefault="00D841BA" w:rsidP="00D841BA">
      <w:pPr>
        <w:pStyle w:val="ListParagraph"/>
        <w:jc w:val="both"/>
        <w:rPr>
          <w:rFonts w:ascii="Montserrat" w:hAnsi="Montserrat" w:cs="Calibri"/>
          <w:sz w:val="22"/>
          <w:szCs w:val="22"/>
        </w:rPr>
      </w:pPr>
    </w:p>
    <w:p w14:paraId="2322CB2D" w14:textId="746D9D83" w:rsidR="00D841BA" w:rsidRPr="00D841BA" w:rsidRDefault="00D841BA" w:rsidP="00D841BA">
      <w:pPr>
        <w:pStyle w:val="ListParagraph"/>
        <w:numPr>
          <w:ilvl w:val="0"/>
          <w:numId w:val="23"/>
        </w:numPr>
        <w:jc w:val="both"/>
        <w:rPr>
          <w:rFonts w:ascii="Montserrat" w:hAnsi="Montserrat" w:cs="Calibri"/>
          <w:sz w:val="22"/>
          <w:szCs w:val="22"/>
        </w:rPr>
      </w:pPr>
      <w:r w:rsidRPr="00D841BA">
        <w:rPr>
          <w:rFonts w:ascii="Montserrat" w:hAnsi="Montserrat" w:cs="Calibri"/>
          <w:sz w:val="22"/>
          <w:szCs w:val="22"/>
        </w:rPr>
        <w:t xml:space="preserve">ODCs are deposit-generating institutions other than the BSP, such as universal and commercial banks (U/KBs), TBs, R/CBs, non-stock savings and loan associations (NSSLAs), and NBQBs. </w:t>
      </w:r>
    </w:p>
    <w:p w14:paraId="6258A229" w14:textId="77777777" w:rsidR="002718C6" w:rsidRPr="00AF48BB" w:rsidRDefault="002718C6" w:rsidP="002718C6">
      <w:pPr>
        <w:jc w:val="both"/>
        <w:rPr>
          <w:rFonts w:ascii="Montserrat" w:hAnsi="Montserrat" w:cs="Calibri"/>
          <w:b/>
          <w:sz w:val="22"/>
          <w:szCs w:val="22"/>
        </w:rPr>
      </w:pPr>
    </w:p>
    <w:p w14:paraId="7D51DA87" w14:textId="77777777" w:rsidR="002718C6" w:rsidRPr="00AF48BB" w:rsidRDefault="002718C6" w:rsidP="002718C6">
      <w:pPr>
        <w:ind w:firstLine="360"/>
        <w:jc w:val="both"/>
        <w:rPr>
          <w:rFonts w:ascii="Montserrat" w:hAnsi="Montserrat" w:cs="Calibri"/>
          <w:b/>
          <w:sz w:val="22"/>
          <w:szCs w:val="22"/>
        </w:rPr>
      </w:pPr>
      <w:r w:rsidRPr="00AF48BB">
        <w:rPr>
          <w:rFonts w:ascii="Montserrat" w:hAnsi="Montserrat" w:cs="Calibri"/>
          <w:b/>
          <w:sz w:val="22"/>
          <w:szCs w:val="22"/>
        </w:rPr>
        <w:t>Components of the DCS:</w:t>
      </w:r>
    </w:p>
    <w:p w14:paraId="483972DD" w14:textId="77777777" w:rsidR="002718C6" w:rsidRPr="00AF48BB" w:rsidRDefault="002718C6" w:rsidP="002718C6">
      <w:pPr>
        <w:jc w:val="both"/>
        <w:rPr>
          <w:rFonts w:ascii="Montserrat" w:hAnsi="Montserrat" w:cs="Calibri"/>
          <w:b/>
          <w:sz w:val="22"/>
          <w:szCs w:val="22"/>
        </w:rPr>
      </w:pPr>
    </w:p>
    <w:p w14:paraId="5EF87202" w14:textId="79EFEE1E" w:rsidR="002718C6" w:rsidRPr="00AF48BB" w:rsidRDefault="002718C6" w:rsidP="006C1F52">
      <w:pPr>
        <w:pStyle w:val="ListParagraph"/>
        <w:jc w:val="both"/>
        <w:rPr>
          <w:rFonts w:ascii="Montserrat" w:hAnsi="Montserrat" w:cs="Calibri"/>
          <w:strike/>
          <w:color w:val="FF0000"/>
          <w:sz w:val="22"/>
          <w:szCs w:val="22"/>
          <w:lang w:eastAsia="en-PH"/>
        </w:rPr>
      </w:pPr>
      <w:r w:rsidRPr="00AF48BB">
        <w:rPr>
          <w:rFonts w:ascii="Montserrat" w:hAnsi="Montserrat" w:cs="Calibri"/>
          <w:b/>
          <w:bCs/>
          <w:sz w:val="22"/>
          <w:szCs w:val="22"/>
          <w:lang w:eastAsia="en-PH"/>
        </w:rPr>
        <w:t>Net foreign assets (NFA),</w:t>
      </w:r>
      <w:r w:rsidRPr="00AF48BB">
        <w:rPr>
          <w:rFonts w:ascii="Montserrat" w:hAnsi="Montserrat" w:cs="Calibri"/>
          <w:sz w:val="22"/>
          <w:szCs w:val="22"/>
          <w:lang w:eastAsia="en-PH"/>
        </w:rPr>
        <w:t xml:space="preserve"> as distinguished from domestic accounts, follow the residency criteria </w:t>
      </w:r>
      <w:r w:rsidR="00230A56" w:rsidRPr="00AF48BB">
        <w:rPr>
          <w:rFonts w:ascii="Montserrat" w:hAnsi="Montserrat" w:cs="Calibri"/>
          <w:sz w:val="22"/>
          <w:szCs w:val="22"/>
          <w:lang w:eastAsia="en-PH"/>
        </w:rPr>
        <w:t xml:space="preserve">consistent with the Monetary and Financial Statistics Manual and Compilation Guide, and the </w:t>
      </w:r>
      <w:r w:rsidRPr="00AF48BB">
        <w:rPr>
          <w:rFonts w:ascii="Montserrat" w:hAnsi="Montserrat" w:cs="Calibri"/>
          <w:sz w:val="22"/>
          <w:szCs w:val="22"/>
          <w:lang w:eastAsia="en-PH"/>
        </w:rPr>
        <w:t>BPM6</w:t>
      </w:r>
      <w:r w:rsidR="00230A56" w:rsidRPr="00AF48BB">
        <w:rPr>
          <w:rFonts w:ascii="Montserrat" w:hAnsi="Montserrat" w:cs="Calibri"/>
          <w:sz w:val="22"/>
          <w:szCs w:val="22"/>
          <w:lang w:eastAsia="en-PH"/>
        </w:rPr>
        <w:t xml:space="preserve"> of the IMF as well as the System of National Accounts 2008</w:t>
      </w:r>
      <w:r w:rsidR="005478D7" w:rsidRPr="00AF48BB">
        <w:rPr>
          <w:rFonts w:ascii="Montserrat" w:hAnsi="Montserrat" w:cs="Calibri"/>
          <w:sz w:val="22"/>
          <w:szCs w:val="22"/>
          <w:lang w:eastAsia="en-PH"/>
        </w:rPr>
        <w:t>. The NFA, which refers to transactions with non-residents,</w:t>
      </w:r>
      <w:r w:rsidRPr="00AF48BB">
        <w:rPr>
          <w:rFonts w:ascii="Montserrat" w:hAnsi="Montserrat" w:cs="Calibri"/>
          <w:sz w:val="22"/>
          <w:szCs w:val="22"/>
          <w:lang w:eastAsia="en-PH"/>
        </w:rPr>
        <w:t xml:space="preserve"> </w:t>
      </w:r>
      <w:r w:rsidRPr="00AF48BB">
        <w:rPr>
          <w:rFonts w:ascii="Montserrat" w:hAnsi="Montserrat" w:cs="Calibri"/>
          <w:color w:val="000000" w:themeColor="text1"/>
          <w:sz w:val="22"/>
          <w:szCs w:val="22"/>
          <w:lang w:eastAsia="en-PH"/>
        </w:rPr>
        <w:t>represents the difference between</w:t>
      </w:r>
      <w:r w:rsidR="005478D7" w:rsidRPr="00AF48BB">
        <w:rPr>
          <w:rFonts w:ascii="Montserrat" w:hAnsi="Montserrat" w:cs="Calibri"/>
          <w:color w:val="000000" w:themeColor="text1"/>
          <w:sz w:val="22"/>
          <w:szCs w:val="22"/>
          <w:lang w:eastAsia="en-PH"/>
        </w:rPr>
        <w:t xml:space="preserve"> foreign assets and foreign liabilities of </w:t>
      </w:r>
      <w:r w:rsidR="00D71977">
        <w:rPr>
          <w:rFonts w:ascii="Montserrat" w:hAnsi="Montserrat" w:cs="Calibri"/>
          <w:color w:val="000000" w:themeColor="text1"/>
          <w:sz w:val="22"/>
          <w:szCs w:val="22"/>
          <w:lang w:eastAsia="en-PH"/>
        </w:rPr>
        <w:t>depository corporations</w:t>
      </w:r>
      <w:r w:rsidR="005478D7" w:rsidRPr="00AF48BB">
        <w:rPr>
          <w:rFonts w:ascii="Montserrat" w:hAnsi="Montserrat" w:cs="Calibri"/>
          <w:color w:val="000000" w:themeColor="text1"/>
          <w:sz w:val="22"/>
          <w:szCs w:val="22"/>
          <w:lang w:eastAsia="en-PH"/>
        </w:rPr>
        <w:t>.</w:t>
      </w:r>
    </w:p>
    <w:p w14:paraId="7C3A9BE0" w14:textId="77777777" w:rsidR="002718C6" w:rsidRPr="00AF48BB" w:rsidRDefault="002718C6" w:rsidP="002718C6">
      <w:pPr>
        <w:ind w:left="567"/>
        <w:jc w:val="both"/>
        <w:rPr>
          <w:rFonts w:ascii="Montserrat" w:hAnsi="Montserrat" w:cs="Calibri"/>
          <w:sz w:val="22"/>
          <w:szCs w:val="22"/>
          <w:lang w:eastAsia="en-PH"/>
        </w:rPr>
      </w:pPr>
    </w:p>
    <w:p w14:paraId="6F7AE8D1" w14:textId="0CF0443C" w:rsidR="002718C6" w:rsidRPr="00AF48BB" w:rsidRDefault="002718C6" w:rsidP="002718C6">
      <w:pPr>
        <w:pStyle w:val="ListParagraph"/>
        <w:numPr>
          <w:ilvl w:val="0"/>
          <w:numId w:val="28"/>
        </w:numPr>
        <w:jc w:val="both"/>
        <w:rPr>
          <w:rFonts w:ascii="Montserrat" w:hAnsi="Montserrat" w:cs="Calibri"/>
          <w:sz w:val="22"/>
          <w:szCs w:val="22"/>
          <w:lang w:eastAsia="en-PH"/>
        </w:rPr>
      </w:pPr>
      <w:r w:rsidRPr="00AF48BB">
        <w:rPr>
          <w:rFonts w:ascii="Montserrat" w:hAnsi="Montserrat" w:cs="Calibri"/>
          <w:b/>
          <w:bCs/>
          <w:sz w:val="22"/>
          <w:szCs w:val="22"/>
          <w:lang w:eastAsia="en-PH"/>
        </w:rPr>
        <w:t xml:space="preserve">Domestic Claims </w:t>
      </w:r>
      <w:r w:rsidRPr="00AF48BB">
        <w:rPr>
          <w:rFonts w:ascii="Montserrat" w:hAnsi="Montserrat" w:cs="Calibri"/>
          <w:sz w:val="22"/>
          <w:szCs w:val="22"/>
          <w:lang w:eastAsia="en-PH"/>
        </w:rPr>
        <w:t xml:space="preserve">refer to the sum of </w:t>
      </w:r>
      <w:r w:rsidR="00EE1209" w:rsidRPr="00AF48BB">
        <w:rPr>
          <w:rFonts w:ascii="Montserrat" w:hAnsi="Montserrat" w:cs="Calibri"/>
          <w:sz w:val="22"/>
          <w:szCs w:val="22"/>
          <w:lang w:eastAsia="en-PH"/>
        </w:rPr>
        <w:t>n</w:t>
      </w:r>
      <w:r w:rsidRPr="00AF48BB">
        <w:rPr>
          <w:rFonts w:ascii="Montserrat" w:hAnsi="Montserrat" w:cs="Calibri"/>
          <w:sz w:val="22"/>
          <w:szCs w:val="22"/>
          <w:lang w:eastAsia="en-PH"/>
        </w:rPr>
        <w:t xml:space="preserve">et </w:t>
      </w:r>
      <w:r w:rsidR="00EE1209" w:rsidRPr="00AF48BB">
        <w:rPr>
          <w:rFonts w:ascii="Montserrat" w:hAnsi="Montserrat" w:cs="Calibri"/>
          <w:sz w:val="22"/>
          <w:szCs w:val="22"/>
          <w:lang w:eastAsia="en-PH"/>
        </w:rPr>
        <w:t>c</w:t>
      </w:r>
      <w:r w:rsidRPr="00AF48BB">
        <w:rPr>
          <w:rFonts w:ascii="Montserrat" w:hAnsi="Montserrat" w:cs="Calibri"/>
          <w:sz w:val="22"/>
          <w:szCs w:val="22"/>
          <w:lang w:eastAsia="en-PH"/>
        </w:rPr>
        <w:t xml:space="preserve">laims on </w:t>
      </w:r>
      <w:r w:rsidR="00394C7A" w:rsidRPr="00AF48BB">
        <w:rPr>
          <w:rFonts w:ascii="Montserrat" w:hAnsi="Montserrat" w:cs="Calibri"/>
          <w:sz w:val="22"/>
          <w:szCs w:val="22"/>
          <w:lang w:eastAsia="en-PH"/>
        </w:rPr>
        <w:t>CG</w:t>
      </w:r>
      <w:r w:rsidRPr="00AF48BB">
        <w:rPr>
          <w:rFonts w:ascii="Montserrat" w:hAnsi="Montserrat" w:cs="Calibri"/>
          <w:sz w:val="22"/>
          <w:szCs w:val="22"/>
          <w:lang w:eastAsia="en-PH"/>
        </w:rPr>
        <w:t xml:space="preserve"> and </w:t>
      </w:r>
      <w:r w:rsidR="00EE1209" w:rsidRPr="00AF48BB">
        <w:rPr>
          <w:rFonts w:ascii="Montserrat" w:hAnsi="Montserrat" w:cs="Calibri"/>
          <w:sz w:val="22"/>
          <w:szCs w:val="22"/>
          <w:lang w:eastAsia="en-PH"/>
        </w:rPr>
        <w:t>c</w:t>
      </w:r>
      <w:r w:rsidRPr="00AF48BB">
        <w:rPr>
          <w:rFonts w:ascii="Montserrat" w:hAnsi="Montserrat" w:cs="Calibri"/>
          <w:sz w:val="22"/>
          <w:szCs w:val="22"/>
          <w:lang w:eastAsia="en-PH"/>
        </w:rPr>
        <w:t xml:space="preserve">laims on </w:t>
      </w:r>
      <w:r w:rsidR="00EE1209" w:rsidRPr="00AF48BB">
        <w:rPr>
          <w:rFonts w:ascii="Montserrat" w:hAnsi="Montserrat" w:cs="Calibri"/>
          <w:sz w:val="22"/>
          <w:szCs w:val="22"/>
          <w:lang w:eastAsia="en-PH"/>
        </w:rPr>
        <w:t>o</w:t>
      </w:r>
      <w:r w:rsidRPr="00AF48BB">
        <w:rPr>
          <w:rFonts w:ascii="Montserrat" w:hAnsi="Montserrat" w:cs="Calibri"/>
          <w:sz w:val="22"/>
          <w:szCs w:val="22"/>
          <w:lang w:eastAsia="en-PH"/>
        </w:rPr>
        <w:t xml:space="preserve">ther </w:t>
      </w:r>
      <w:r w:rsidR="00EE1209" w:rsidRPr="00AF48BB">
        <w:rPr>
          <w:rFonts w:ascii="Montserrat" w:hAnsi="Montserrat" w:cs="Calibri"/>
          <w:sz w:val="22"/>
          <w:szCs w:val="22"/>
          <w:lang w:eastAsia="en-PH"/>
        </w:rPr>
        <w:t>s</w:t>
      </w:r>
      <w:r w:rsidRPr="00AF48BB">
        <w:rPr>
          <w:rFonts w:ascii="Montserrat" w:hAnsi="Montserrat" w:cs="Calibri"/>
          <w:sz w:val="22"/>
          <w:szCs w:val="22"/>
          <w:lang w:eastAsia="en-PH"/>
        </w:rPr>
        <w:t xml:space="preserve">ectors. </w:t>
      </w:r>
    </w:p>
    <w:p w14:paraId="59429149" w14:textId="77777777" w:rsidR="002718C6" w:rsidRPr="00AF48BB" w:rsidRDefault="002718C6" w:rsidP="002718C6">
      <w:pPr>
        <w:ind w:left="360"/>
        <w:jc w:val="both"/>
        <w:rPr>
          <w:rFonts w:ascii="Montserrat" w:hAnsi="Montserrat" w:cs="Calibri"/>
          <w:sz w:val="22"/>
          <w:szCs w:val="22"/>
          <w:lang w:eastAsia="en-PH"/>
        </w:rPr>
      </w:pPr>
    </w:p>
    <w:p w14:paraId="69CC84FE" w14:textId="58DEB245" w:rsidR="002718C6" w:rsidRPr="00AF48BB" w:rsidRDefault="002718C6" w:rsidP="002718C6">
      <w:pPr>
        <w:ind w:left="720"/>
        <w:jc w:val="both"/>
        <w:rPr>
          <w:rFonts w:ascii="Montserrat" w:hAnsi="Montserrat" w:cs="Calibri"/>
          <w:sz w:val="22"/>
          <w:szCs w:val="22"/>
          <w:lang w:eastAsia="en-PH"/>
        </w:rPr>
      </w:pPr>
      <w:r w:rsidRPr="00AF48BB">
        <w:rPr>
          <w:rFonts w:ascii="Montserrat" w:hAnsi="Montserrat" w:cs="Calibri"/>
          <w:sz w:val="22"/>
          <w:szCs w:val="22"/>
          <w:lang w:eastAsia="en-PH"/>
        </w:rPr>
        <w:t xml:space="preserve">Net Claims on </w:t>
      </w:r>
      <w:r w:rsidR="00270718" w:rsidRPr="00AF48BB">
        <w:rPr>
          <w:rFonts w:ascii="Montserrat" w:hAnsi="Montserrat" w:cs="Calibri"/>
          <w:sz w:val="22"/>
          <w:szCs w:val="22"/>
          <w:lang w:eastAsia="en-PH"/>
        </w:rPr>
        <w:t>CG</w:t>
      </w:r>
      <w:r w:rsidRPr="00AF48BB">
        <w:rPr>
          <w:rFonts w:ascii="Montserrat" w:hAnsi="Montserrat" w:cs="Calibri"/>
          <w:sz w:val="22"/>
          <w:szCs w:val="22"/>
          <w:lang w:eastAsia="en-PH"/>
        </w:rPr>
        <w:t xml:space="preserve"> consist of domestic securities issued by and loans and advances</w:t>
      </w:r>
      <w:r w:rsidR="000A56C2" w:rsidRPr="00AF48BB">
        <w:rPr>
          <w:rFonts w:ascii="Montserrat" w:hAnsi="Montserrat" w:cs="Calibri"/>
          <w:sz w:val="22"/>
          <w:szCs w:val="22"/>
          <w:lang w:eastAsia="en-PH"/>
        </w:rPr>
        <w:t xml:space="preserve"> held by the CG, net of its deposits.</w:t>
      </w:r>
    </w:p>
    <w:p w14:paraId="6616FE8E" w14:textId="77777777" w:rsidR="002718C6" w:rsidRPr="00AF48BB" w:rsidRDefault="002718C6" w:rsidP="002718C6">
      <w:pPr>
        <w:ind w:left="720"/>
        <w:jc w:val="both"/>
        <w:rPr>
          <w:rFonts w:ascii="Montserrat" w:hAnsi="Montserrat" w:cs="Calibri"/>
          <w:sz w:val="22"/>
          <w:szCs w:val="22"/>
          <w:lang w:eastAsia="en-PH"/>
        </w:rPr>
      </w:pPr>
    </w:p>
    <w:p w14:paraId="1B307836" w14:textId="5B32EC02" w:rsidR="002718C6" w:rsidRPr="00AF48BB" w:rsidRDefault="002718C6" w:rsidP="002718C6">
      <w:pPr>
        <w:ind w:left="720"/>
        <w:jc w:val="both"/>
        <w:rPr>
          <w:rFonts w:ascii="Montserrat" w:hAnsi="Montserrat" w:cs="Calibri"/>
          <w:sz w:val="22"/>
          <w:szCs w:val="22"/>
        </w:rPr>
      </w:pPr>
      <w:r w:rsidRPr="00AF48BB">
        <w:rPr>
          <w:rFonts w:ascii="Montserrat" w:hAnsi="Montserrat" w:cs="Calibri"/>
          <w:sz w:val="22"/>
          <w:szCs w:val="22"/>
          <w:lang w:eastAsia="en-PH"/>
        </w:rPr>
        <w:t xml:space="preserve">Claims on </w:t>
      </w:r>
      <w:proofErr w:type="gramStart"/>
      <w:r w:rsidRPr="00AF48BB">
        <w:rPr>
          <w:rFonts w:ascii="Montserrat" w:hAnsi="Montserrat" w:cs="Calibri"/>
          <w:sz w:val="22"/>
          <w:szCs w:val="22"/>
          <w:lang w:eastAsia="en-PH"/>
        </w:rPr>
        <w:t>Others</w:t>
      </w:r>
      <w:proofErr w:type="gramEnd"/>
      <w:r w:rsidRPr="00AF48BB">
        <w:rPr>
          <w:rFonts w:ascii="Montserrat" w:hAnsi="Montserrat" w:cs="Calibri"/>
          <w:sz w:val="22"/>
          <w:szCs w:val="22"/>
          <w:lang w:eastAsia="en-PH"/>
        </w:rPr>
        <w:t xml:space="preserve"> Sectors consist of domestic securities and loans and advances</w:t>
      </w:r>
      <w:r w:rsidR="00C00023" w:rsidRPr="00AF48BB">
        <w:rPr>
          <w:rFonts w:ascii="Montserrat" w:hAnsi="Montserrat" w:cs="Calibri"/>
          <w:sz w:val="22"/>
          <w:szCs w:val="22"/>
          <w:lang w:eastAsia="en-PH"/>
        </w:rPr>
        <w:t xml:space="preserve"> held by sectors</w:t>
      </w:r>
      <w:r w:rsidRPr="00AF48BB">
        <w:rPr>
          <w:rFonts w:ascii="Montserrat" w:hAnsi="Montserrat" w:cs="Calibri"/>
          <w:sz w:val="22"/>
          <w:szCs w:val="22"/>
          <w:lang w:eastAsia="en-PH"/>
        </w:rPr>
        <w:t xml:space="preserve"> other than the </w:t>
      </w:r>
      <w:r w:rsidR="007A200C" w:rsidRPr="00AF48BB">
        <w:rPr>
          <w:rFonts w:ascii="Montserrat" w:hAnsi="Montserrat" w:cs="Calibri"/>
          <w:sz w:val="22"/>
          <w:szCs w:val="22"/>
          <w:lang w:eastAsia="en-PH"/>
        </w:rPr>
        <w:t>CG</w:t>
      </w:r>
      <w:r w:rsidRPr="00AF48BB">
        <w:rPr>
          <w:rFonts w:ascii="Montserrat" w:hAnsi="Montserrat" w:cs="Calibri"/>
          <w:sz w:val="22"/>
          <w:szCs w:val="22"/>
          <w:lang w:eastAsia="en-PH"/>
        </w:rPr>
        <w:t xml:space="preserve">. These resident sectors include </w:t>
      </w:r>
      <w:r w:rsidR="007A200C" w:rsidRPr="00AF48BB">
        <w:rPr>
          <w:rFonts w:ascii="Montserrat" w:hAnsi="Montserrat" w:cs="Calibri"/>
          <w:sz w:val="22"/>
          <w:szCs w:val="22"/>
          <w:lang w:eastAsia="en-PH"/>
        </w:rPr>
        <w:t>OFCs</w:t>
      </w:r>
      <w:r w:rsidRPr="00AF48BB">
        <w:rPr>
          <w:rFonts w:ascii="Montserrat" w:hAnsi="Montserrat" w:cs="Calibri"/>
          <w:sz w:val="22"/>
          <w:szCs w:val="22"/>
          <w:lang w:eastAsia="en-PH"/>
        </w:rPr>
        <w:t>, state and local government, public non-financial corporations, private non-financial corporations</w:t>
      </w:r>
      <w:r w:rsidR="00510837" w:rsidRPr="00AF48BB">
        <w:rPr>
          <w:rFonts w:ascii="Montserrat" w:hAnsi="Montserrat" w:cs="Calibri"/>
          <w:sz w:val="22"/>
          <w:szCs w:val="22"/>
          <w:lang w:eastAsia="en-PH"/>
        </w:rPr>
        <w:t>,</w:t>
      </w:r>
      <w:r w:rsidRPr="00AF48BB">
        <w:rPr>
          <w:rFonts w:ascii="Montserrat" w:hAnsi="Montserrat" w:cs="Calibri"/>
          <w:sz w:val="22"/>
          <w:szCs w:val="22"/>
          <w:lang w:eastAsia="en-PH"/>
        </w:rPr>
        <w:t xml:space="preserve"> and the household sector.</w:t>
      </w:r>
      <w:r w:rsidRPr="00AF48BB">
        <w:rPr>
          <w:rFonts w:ascii="Montserrat" w:hAnsi="Montserrat" w:cs="Calibri"/>
          <w:sz w:val="22"/>
          <w:szCs w:val="22"/>
        </w:rPr>
        <w:t xml:space="preserve"> </w:t>
      </w:r>
    </w:p>
    <w:p w14:paraId="2D80754D" w14:textId="77777777" w:rsidR="002718C6" w:rsidRPr="00AF48BB" w:rsidRDefault="002718C6" w:rsidP="002718C6">
      <w:pPr>
        <w:jc w:val="both"/>
        <w:rPr>
          <w:rFonts w:ascii="Montserrat" w:hAnsi="Montserrat" w:cs="Calibri"/>
          <w:sz w:val="22"/>
          <w:szCs w:val="22"/>
        </w:rPr>
      </w:pPr>
    </w:p>
    <w:p w14:paraId="3420E1F7" w14:textId="77777777" w:rsidR="002718C6" w:rsidRPr="00AF48BB" w:rsidRDefault="002718C6" w:rsidP="002718C6">
      <w:pPr>
        <w:pStyle w:val="ListParagraph"/>
        <w:numPr>
          <w:ilvl w:val="0"/>
          <w:numId w:val="28"/>
        </w:numPr>
        <w:jc w:val="both"/>
        <w:rPr>
          <w:rFonts w:ascii="Montserrat" w:hAnsi="Montserrat" w:cs="Calibri"/>
          <w:b/>
          <w:sz w:val="22"/>
          <w:szCs w:val="22"/>
        </w:rPr>
      </w:pPr>
      <w:r w:rsidRPr="00AF48BB">
        <w:rPr>
          <w:rFonts w:ascii="Montserrat" w:hAnsi="Montserrat" w:cs="Calibri"/>
          <w:b/>
          <w:sz w:val="22"/>
          <w:szCs w:val="22"/>
        </w:rPr>
        <w:t>Broad Money Liabilities (Liquidity Aggregates)</w:t>
      </w:r>
    </w:p>
    <w:p w14:paraId="6C899625" w14:textId="77777777" w:rsidR="002718C6" w:rsidRPr="00AF48BB" w:rsidRDefault="002718C6" w:rsidP="002718C6">
      <w:pPr>
        <w:jc w:val="both"/>
        <w:rPr>
          <w:rFonts w:ascii="Montserrat" w:hAnsi="Montserrat" w:cs="Calibri"/>
          <w:sz w:val="22"/>
          <w:szCs w:val="22"/>
        </w:rPr>
      </w:pPr>
    </w:p>
    <w:p w14:paraId="75520C57" w14:textId="0CBE46CE" w:rsidR="002718C6" w:rsidRPr="00284DE1" w:rsidRDefault="002718C6" w:rsidP="002718C6">
      <w:pPr>
        <w:ind w:left="720"/>
        <w:jc w:val="both"/>
        <w:rPr>
          <w:rFonts w:ascii="Montserrat" w:hAnsi="Montserrat" w:cs="Calibri"/>
          <w:sz w:val="22"/>
          <w:szCs w:val="22"/>
        </w:rPr>
      </w:pPr>
      <w:r w:rsidRPr="00AF48BB">
        <w:rPr>
          <w:rFonts w:ascii="Montserrat" w:hAnsi="Montserrat" w:cs="Calibri"/>
          <w:b/>
          <w:sz w:val="22"/>
          <w:szCs w:val="22"/>
        </w:rPr>
        <w:t>M1 (Narrow Money)</w:t>
      </w:r>
      <w:r w:rsidRPr="00AF48BB">
        <w:rPr>
          <w:rFonts w:ascii="Montserrat" w:hAnsi="Montserrat" w:cs="Calibri"/>
          <w:sz w:val="22"/>
          <w:szCs w:val="22"/>
        </w:rPr>
        <w:t xml:space="preserve"> consists of currency in circulation (currency outside ODCs) and peso deposits subject to check of the monetary system (transferable deposits). The item “currency in circulation” (currency outside ODCs) is obtained by deducting from the currency issue of the BSP, cash held in the vaults of</w:t>
      </w:r>
      <w:r w:rsidR="00AB7645" w:rsidRPr="00AF48BB">
        <w:rPr>
          <w:rFonts w:ascii="Montserrat" w:hAnsi="Montserrat" w:cs="Calibri"/>
          <w:sz w:val="22"/>
          <w:szCs w:val="22"/>
        </w:rPr>
        <w:t xml:space="preserve"> the </w:t>
      </w:r>
      <w:proofErr w:type="spellStart"/>
      <w:r w:rsidR="00AB7645" w:rsidRPr="00AF48BB">
        <w:rPr>
          <w:rFonts w:ascii="Montserrat" w:hAnsi="Montserrat" w:cs="Calibri"/>
          <w:sz w:val="22"/>
          <w:szCs w:val="22"/>
        </w:rPr>
        <w:t>BTr</w:t>
      </w:r>
      <w:proofErr w:type="spellEnd"/>
      <w:r w:rsidR="00AB7645" w:rsidRPr="00AF48BB">
        <w:rPr>
          <w:rFonts w:ascii="Montserrat" w:hAnsi="Montserrat" w:cs="Calibri"/>
          <w:sz w:val="22"/>
          <w:szCs w:val="22"/>
        </w:rPr>
        <w:t xml:space="preserve"> and</w:t>
      </w:r>
      <w:r w:rsidRPr="00AF48BB">
        <w:rPr>
          <w:rFonts w:ascii="Montserrat" w:hAnsi="Montserrat" w:cs="Calibri"/>
          <w:sz w:val="22"/>
          <w:szCs w:val="22"/>
        </w:rPr>
        <w:t xml:space="preserve"> ODCs</w:t>
      </w:r>
      <w:r w:rsidR="00AB7645" w:rsidRPr="00AF48BB">
        <w:rPr>
          <w:rFonts w:ascii="Montserrat" w:hAnsi="Montserrat" w:cs="Calibri"/>
          <w:sz w:val="22"/>
          <w:szCs w:val="22"/>
        </w:rPr>
        <w:t xml:space="preserve"> from the currency issue of the BSP</w:t>
      </w:r>
      <w:r w:rsidRPr="00AF48BB">
        <w:rPr>
          <w:rFonts w:ascii="Montserrat" w:hAnsi="Montserrat" w:cs="Calibri"/>
          <w:sz w:val="22"/>
          <w:szCs w:val="22"/>
        </w:rPr>
        <w:t xml:space="preserve">. The term “peso deposits subject to check”, or transferable deposits, includes “managers and cashiers’ checks” as well as deposits automatically transferred from savings to demand deposits, but excludes demand deposits by the </w:t>
      </w:r>
      <w:r w:rsidR="00DA2FD8" w:rsidRPr="00AF48BB">
        <w:rPr>
          <w:rFonts w:ascii="Montserrat" w:hAnsi="Montserrat" w:cs="Calibri"/>
          <w:sz w:val="22"/>
          <w:szCs w:val="22"/>
        </w:rPr>
        <w:t>NG</w:t>
      </w:r>
      <w:r w:rsidRPr="00AF48BB">
        <w:rPr>
          <w:rFonts w:ascii="Montserrat" w:hAnsi="Montserrat" w:cs="Calibri"/>
          <w:sz w:val="22"/>
          <w:szCs w:val="22"/>
        </w:rPr>
        <w:t xml:space="preserve"> and </w:t>
      </w:r>
      <w:r w:rsidR="00DA2FD8" w:rsidRPr="00AF48BB">
        <w:rPr>
          <w:rFonts w:ascii="Montserrat" w:hAnsi="Montserrat" w:cs="Calibri"/>
          <w:sz w:val="22"/>
          <w:szCs w:val="22"/>
        </w:rPr>
        <w:t>ODCs’</w:t>
      </w:r>
      <w:r w:rsidRPr="00AF48BB">
        <w:rPr>
          <w:rFonts w:ascii="Montserrat" w:hAnsi="Montserrat" w:cs="Calibri"/>
          <w:sz w:val="22"/>
          <w:szCs w:val="22"/>
        </w:rPr>
        <w:t xml:space="preserve"> holdings of “checks and other cash items.” “Interbank deposits” among DCs are also not included in the computation of money supply</w:t>
      </w:r>
      <w:r w:rsidR="00443813" w:rsidRPr="00AF48BB">
        <w:rPr>
          <w:rFonts w:ascii="Montserrat" w:hAnsi="Montserrat" w:cs="Calibri"/>
          <w:sz w:val="22"/>
          <w:szCs w:val="22"/>
        </w:rPr>
        <w:t xml:space="preserve"> as the balances are offset in the consolidation process</w:t>
      </w:r>
      <w:r w:rsidRPr="00AF48BB">
        <w:rPr>
          <w:rFonts w:ascii="Montserrat" w:hAnsi="Montserrat" w:cs="Calibri"/>
          <w:sz w:val="22"/>
          <w:szCs w:val="22"/>
        </w:rPr>
        <w:t>.</w:t>
      </w:r>
    </w:p>
    <w:p w14:paraId="67B04C08" w14:textId="77777777" w:rsidR="002718C6" w:rsidRPr="00284DE1" w:rsidRDefault="002718C6" w:rsidP="002718C6">
      <w:pPr>
        <w:ind w:left="1134" w:right="4"/>
        <w:jc w:val="both"/>
        <w:rPr>
          <w:rFonts w:ascii="Montserrat" w:hAnsi="Montserrat" w:cs="Calibri"/>
          <w:sz w:val="22"/>
          <w:szCs w:val="22"/>
        </w:rPr>
      </w:pPr>
    </w:p>
    <w:p w14:paraId="7161B46E" w14:textId="2353BBA6" w:rsidR="002718C6" w:rsidRPr="00284DE1" w:rsidRDefault="002718C6" w:rsidP="002718C6">
      <w:pPr>
        <w:ind w:left="720"/>
        <w:jc w:val="both"/>
        <w:rPr>
          <w:rFonts w:ascii="Montserrat" w:hAnsi="Montserrat" w:cs="Calibri"/>
          <w:sz w:val="22"/>
          <w:szCs w:val="22"/>
        </w:rPr>
      </w:pPr>
      <w:r w:rsidRPr="00284DE1">
        <w:rPr>
          <w:rFonts w:ascii="Montserrat" w:hAnsi="Montserrat" w:cs="Calibri"/>
          <w:b/>
          <w:sz w:val="22"/>
          <w:szCs w:val="22"/>
        </w:rPr>
        <w:t>M2</w:t>
      </w:r>
      <w:r w:rsidRPr="00284DE1">
        <w:rPr>
          <w:rFonts w:ascii="Montserrat" w:hAnsi="Montserrat" w:cs="Calibri"/>
          <w:sz w:val="22"/>
          <w:szCs w:val="22"/>
        </w:rPr>
        <w:t xml:space="preserve"> consists of M1 and other deposits included in broad money such as savings and time deposits. Savings deposits are interest-bearing deposits, which are withdrawable upon presentation of properly accomplished withdrawal slips together with the corresponding </w:t>
      </w:r>
      <w:r w:rsidRPr="00284DE1">
        <w:rPr>
          <w:rFonts w:ascii="Montserrat" w:hAnsi="Montserrat" w:cs="Calibri"/>
          <w:sz w:val="22"/>
          <w:szCs w:val="22"/>
        </w:rPr>
        <w:lastRenderedPageBreak/>
        <w:t xml:space="preserve">passbooks or by means of negotiable orders of withdrawal (for NOW accounts). Time deposits are interest-bearing deposits with specific maturity dates and evidenced by certificates issued by the bank. </w:t>
      </w:r>
    </w:p>
    <w:p w14:paraId="4C53E4E2" w14:textId="77777777" w:rsidR="002718C6" w:rsidRPr="00284DE1" w:rsidRDefault="002718C6" w:rsidP="002718C6">
      <w:pPr>
        <w:ind w:left="1134" w:right="4"/>
        <w:jc w:val="both"/>
        <w:rPr>
          <w:rFonts w:ascii="Montserrat" w:hAnsi="Montserrat" w:cs="Calibri"/>
          <w:sz w:val="22"/>
          <w:szCs w:val="22"/>
        </w:rPr>
      </w:pPr>
    </w:p>
    <w:p w14:paraId="498094EF" w14:textId="08D04857" w:rsidR="002718C6" w:rsidRPr="007727C6" w:rsidRDefault="002718C6" w:rsidP="002718C6">
      <w:pPr>
        <w:ind w:left="720"/>
        <w:jc w:val="both"/>
        <w:rPr>
          <w:rFonts w:ascii="Montserrat" w:hAnsi="Montserrat" w:cs="Calibri"/>
          <w:sz w:val="22"/>
          <w:szCs w:val="22"/>
        </w:rPr>
      </w:pPr>
      <w:r w:rsidRPr="00284DE1">
        <w:rPr>
          <w:rFonts w:ascii="Montserrat" w:hAnsi="Montserrat" w:cs="Calibri"/>
          <w:b/>
          <w:sz w:val="22"/>
          <w:szCs w:val="22"/>
        </w:rPr>
        <w:t>M3 (</w:t>
      </w:r>
      <w:r w:rsidR="00504287" w:rsidRPr="007727C6">
        <w:rPr>
          <w:rFonts w:ascii="Montserrat" w:hAnsi="Montserrat" w:cs="Calibri"/>
          <w:b/>
          <w:sz w:val="22"/>
          <w:szCs w:val="22"/>
        </w:rPr>
        <w:t>Broad Money Liabilities</w:t>
      </w:r>
      <w:r w:rsidRPr="007727C6">
        <w:rPr>
          <w:rFonts w:ascii="Montserrat" w:hAnsi="Montserrat" w:cs="Calibri"/>
          <w:b/>
          <w:sz w:val="22"/>
          <w:szCs w:val="22"/>
        </w:rPr>
        <w:t>)</w:t>
      </w:r>
      <w:r w:rsidRPr="007727C6">
        <w:rPr>
          <w:rFonts w:ascii="Montserrat" w:hAnsi="Montserrat" w:cs="Calibri"/>
          <w:sz w:val="22"/>
          <w:szCs w:val="22"/>
        </w:rPr>
        <w:t xml:space="preserve"> include M2 and securities other than shares included in broad money (deposit substitutes). Securities Other Than Shares Included in Broad Money are instruments used as an alternative form of obtaining funds from the public other than deposits through the issuance, endorsement or acceptance of debt instruments for the borrower’s own account. These represent all types of money market borrowings by banks like promissory notes, repurchase agreements, commercial papers/securities and certificates of assignment/participation with recourse. </w:t>
      </w:r>
    </w:p>
    <w:p w14:paraId="64DE5EB4" w14:textId="77777777" w:rsidR="002718C6" w:rsidRPr="007727C6" w:rsidRDefault="002718C6" w:rsidP="002718C6">
      <w:pPr>
        <w:ind w:left="1134" w:right="4"/>
        <w:jc w:val="both"/>
        <w:rPr>
          <w:rFonts w:ascii="Montserrat" w:hAnsi="Montserrat" w:cs="Calibri"/>
          <w:sz w:val="22"/>
          <w:szCs w:val="22"/>
        </w:rPr>
      </w:pPr>
    </w:p>
    <w:p w14:paraId="41E3FCFA" w14:textId="30E8689E" w:rsidR="002718C6" w:rsidRPr="00284DE1" w:rsidRDefault="002718C6" w:rsidP="002718C6">
      <w:pPr>
        <w:ind w:left="720"/>
        <w:jc w:val="both"/>
        <w:rPr>
          <w:rFonts w:ascii="Montserrat" w:hAnsi="Montserrat" w:cs="Calibri"/>
          <w:sz w:val="22"/>
          <w:szCs w:val="22"/>
        </w:rPr>
      </w:pPr>
      <w:r w:rsidRPr="007727C6">
        <w:rPr>
          <w:rFonts w:ascii="Montserrat" w:hAnsi="Montserrat" w:cs="Calibri"/>
          <w:b/>
          <w:sz w:val="22"/>
          <w:szCs w:val="22"/>
        </w:rPr>
        <w:t xml:space="preserve">M4 </w:t>
      </w:r>
      <w:r w:rsidRPr="007727C6">
        <w:rPr>
          <w:rFonts w:ascii="Montserrat" w:hAnsi="Montserrat" w:cs="Calibri"/>
          <w:sz w:val="22"/>
          <w:szCs w:val="22"/>
        </w:rPr>
        <w:t>consist of M3 and transferable and other deposits</w:t>
      </w:r>
      <w:r w:rsidR="00604EB2" w:rsidRPr="007727C6">
        <w:rPr>
          <w:rFonts w:ascii="Montserrat" w:hAnsi="Montserrat" w:cs="Calibri"/>
          <w:sz w:val="22"/>
          <w:szCs w:val="22"/>
        </w:rPr>
        <w:t xml:space="preserve"> denominated</w:t>
      </w:r>
      <w:r w:rsidRPr="007727C6">
        <w:rPr>
          <w:rFonts w:ascii="Montserrat" w:hAnsi="Montserrat" w:cs="Calibri"/>
          <w:sz w:val="22"/>
          <w:szCs w:val="22"/>
        </w:rPr>
        <w:t xml:space="preserve"> in foreign currency of residents.</w:t>
      </w:r>
      <w:r w:rsidRPr="00284DE1">
        <w:rPr>
          <w:rFonts w:ascii="Montserrat" w:hAnsi="Montserrat" w:cs="Calibri"/>
          <w:sz w:val="22"/>
          <w:szCs w:val="22"/>
        </w:rPr>
        <w:t xml:space="preserve">   </w:t>
      </w:r>
    </w:p>
    <w:p w14:paraId="626CD7A3" w14:textId="77777777" w:rsidR="002718C6" w:rsidRPr="00284DE1" w:rsidRDefault="002718C6" w:rsidP="002718C6">
      <w:pPr>
        <w:rPr>
          <w:rFonts w:ascii="Montserrat" w:hAnsi="Montserrat" w:cs="Calibri"/>
          <w:sz w:val="22"/>
          <w:szCs w:val="22"/>
        </w:rPr>
      </w:pPr>
    </w:p>
    <w:p w14:paraId="6DCDC8CC" w14:textId="0D07D614" w:rsidR="000C7D67" w:rsidRPr="00383042" w:rsidRDefault="002718C6" w:rsidP="00EE354E">
      <w:pPr>
        <w:pStyle w:val="ListParagraph"/>
        <w:numPr>
          <w:ilvl w:val="0"/>
          <w:numId w:val="28"/>
        </w:numPr>
        <w:jc w:val="both"/>
        <w:rPr>
          <w:rFonts w:ascii="Montserrat" w:hAnsi="Montserrat" w:cs="Arial"/>
          <w:sz w:val="22"/>
          <w:szCs w:val="22"/>
        </w:rPr>
      </w:pPr>
      <w:r w:rsidRPr="00284DE1">
        <w:rPr>
          <w:rFonts w:ascii="Montserrat" w:hAnsi="Montserrat" w:cs="Calibri"/>
          <w:b/>
          <w:sz w:val="22"/>
          <w:szCs w:val="22"/>
        </w:rPr>
        <w:t>Liabilities Excluded from Broad-Money</w:t>
      </w:r>
      <w:r w:rsidRPr="00284DE1">
        <w:rPr>
          <w:rFonts w:ascii="Montserrat" w:hAnsi="Montserrat" w:cs="Calibri"/>
          <w:sz w:val="22"/>
          <w:szCs w:val="22"/>
        </w:rPr>
        <w:t xml:space="preserve"> cover all domestic direct/negotiated borrowings obtained by the ODCs from other financial intermediaries, private and government firms and individuals for the limited purpose of financing their needs and those of their agents/dealers. </w:t>
      </w:r>
      <w:r w:rsidRPr="00383042">
        <w:rPr>
          <w:rFonts w:ascii="Montserrat" w:hAnsi="Montserrat" w:cs="Calibri"/>
          <w:sz w:val="22"/>
          <w:szCs w:val="22"/>
        </w:rPr>
        <w:t xml:space="preserve">Excluded are those obligations/borrowings from the BSP, and other local </w:t>
      </w:r>
      <w:r w:rsidR="002743DC" w:rsidRPr="00383042">
        <w:rPr>
          <w:rFonts w:ascii="Montserrat" w:hAnsi="Montserrat" w:cs="Calibri"/>
          <w:sz w:val="22"/>
          <w:szCs w:val="22"/>
        </w:rPr>
        <w:t>KBs</w:t>
      </w:r>
      <w:r w:rsidRPr="00383042">
        <w:rPr>
          <w:rFonts w:ascii="Montserrat" w:hAnsi="Montserrat" w:cs="Calibri"/>
          <w:sz w:val="22"/>
          <w:szCs w:val="22"/>
        </w:rPr>
        <w:t>. It also includes net other items which represent the difference between all other assets and liabilities, including capital accounts of the BSP and ODCs</w:t>
      </w:r>
      <w:r w:rsidR="000C7D67" w:rsidRPr="00383042">
        <w:rPr>
          <w:rFonts w:ascii="Montserrat" w:hAnsi="Montserrat" w:cs="Arial"/>
          <w:sz w:val="22"/>
          <w:szCs w:val="22"/>
        </w:rPr>
        <w:t>.</w:t>
      </w:r>
    </w:p>
    <w:p w14:paraId="74A04D5D" w14:textId="77777777" w:rsidR="00CD26AF" w:rsidRPr="00383042" w:rsidRDefault="00CD26AF">
      <w:pPr>
        <w:rPr>
          <w:rFonts w:ascii="Montserrat" w:hAnsi="Montserrat" w:cs="Arial"/>
          <w:b/>
          <w:sz w:val="22"/>
          <w:szCs w:val="22"/>
        </w:rPr>
      </w:pPr>
    </w:p>
    <w:p w14:paraId="44C4E0D2" w14:textId="77777777" w:rsidR="00AD0D74" w:rsidRPr="00F314DA" w:rsidRDefault="00AD0D74" w:rsidP="008C4C7D">
      <w:pPr>
        <w:jc w:val="both"/>
        <w:rPr>
          <w:rFonts w:ascii="Montserrat" w:hAnsi="Montserrat" w:cs="Arial"/>
          <w:b/>
          <w:sz w:val="22"/>
          <w:szCs w:val="22"/>
        </w:rPr>
      </w:pPr>
      <w:r w:rsidRPr="00F314DA">
        <w:rPr>
          <w:rFonts w:ascii="Montserrat" w:hAnsi="Montserrat" w:cs="Arial"/>
          <w:b/>
          <w:sz w:val="22"/>
          <w:szCs w:val="22"/>
        </w:rPr>
        <w:t>Selected Domestic Interest Rates</w:t>
      </w:r>
    </w:p>
    <w:p w14:paraId="4FF1B1D4" w14:textId="77777777" w:rsidR="0031133C" w:rsidRPr="00F314DA" w:rsidRDefault="0031133C" w:rsidP="008C4C7D">
      <w:pPr>
        <w:jc w:val="both"/>
        <w:rPr>
          <w:rFonts w:ascii="Montserrat" w:hAnsi="Montserrat" w:cs="Arial"/>
          <w:sz w:val="22"/>
          <w:szCs w:val="22"/>
        </w:rPr>
      </w:pPr>
    </w:p>
    <w:p w14:paraId="063FEE2E" w14:textId="77777777" w:rsidR="00AD0D74" w:rsidRPr="00F314DA" w:rsidRDefault="00AD0D74" w:rsidP="0031133C">
      <w:pPr>
        <w:ind w:left="360"/>
        <w:jc w:val="both"/>
        <w:rPr>
          <w:rFonts w:ascii="Montserrat" w:hAnsi="Montserrat" w:cs="Arial"/>
          <w:sz w:val="22"/>
          <w:szCs w:val="22"/>
        </w:rPr>
      </w:pPr>
      <w:r w:rsidRPr="00F314DA">
        <w:rPr>
          <w:rFonts w:ascii="Montserrat" w:hAnsi="Montserrat" w:cs="Arial"/>
          <w:b/>
          <w:sz w:val="22"/>
          <w:szCs w:val="22"/>
        </w:rPr>
        <w:t>Treasury Bill Rate</w:t>
      </w:r>
      <w:r w:rsidRPr="00F314DA">
        <w:rPr>
          <w:rFonts w:ascii="Montserrat" w:hAnsi="Montserrat" w:cs="Arial"/>
          <w:sz w:val="22"/>
          <w:szCs w:val="22"/>
        </w:rPr>
        <w:t xml:space="preserve"> is the rate on short-term debt instruments issued by the NG for the purpose of generating funds needed to finance outstanding obligations. Treasury bills come in maturities of </w:t>
      </w:r>
      <w:r w:rsidR="00036B91" w:rsidRPr="00F314DA">
        <w:rPr>
          <w:rFonts w:ascii="Montserrat" w:hAnsi="Montserrat" w:cs="Arial"/>
          <w:sz w:val="22"/>
          <w:szCs w:val="22"/>
        </w:rPr>
        <w:t xml:space="preserve">35, </w:t>
      </w:r>
      <w:r w:rsidRPr="00F314DA">
        <w:rPr>
          <w:rFonts w:ascii="Montserrat" w:hAnsi="Montserrat" w:cs="Arial"/>
          <w:sz w:val="22"/>
          <w:szCs w:val="22"/>
        </w:rPr>
        <w:t xml:space="preserve">91, 182 and 364 days. </w:t>
      </w:r>
    </w:p>
    <w:p w14:paraId="5DA11E38" w14:textId="77777777" w:rsidR="0031133C" w:rsidRPr="00F314DA" w:rsidRDefault="0031133C" w:rsidP="0031133C">
      <w:pPr>
        <w:ind w:left="360"/>
        <w:jc w:val="both"/>
        <w:rPr>
          <w:rFonts w:ascii="Montserrat" w:hAnsi="Montserrat" w:cs="Arial"/>
          <w:sz w:val="22"/>
          <w:szCs w:val="22"/>
        </w:rPr>
      </w:pPr>
    </w:p>
    <w:p w14:paraId="09113D70" w14:textId="0E88D766" w:rsidR="00AD0D74" w:rsidRPr="00F314DA" w:rsidRDefault="00AD0D74" w:rsidP="0031133C">
      <w:pPr>
        <w:ind w:left="360"/>
        <w:jc w:val="both"/>
        <w:rPr>
          <w:rFonts w:ascii="Montserrat" w:hAnsi="Montserrat" w:cs="Arial"/>
          <w:sz w:val="22"/>
          <w:szCs w:val="22"/>
        </w:rPr>
      </w:pPr>
      <w:r w:rsidRPr="00F314DA">
        <w:rPr>
          <w:rFonts w:ascii="Montserrat" w:hAnsi="Montserrat" w:cs="Arial"/>
          <w:b/>
          <w:sz w:val="22"/>
          <w:szCs w:val="22"/>
        </w:rPr>
        <w:t>Time Deposit Rate</w:t>
      </w:r>
      <w:r w:rsidRPr="00F314DA">
        <w:rPr>
          <w:rFonts w:ascii="Montserrat" w:hAnsi="Montserrat" w:cs="Arial"/>
          <w:sz w:val="22"/>
          <w:szCs w:val="22"/>
        </w:rPr>
        <w:t xml:space="preserve"> is the weighted average interest rate</w:t>
      </w:r>
      <w:r w:rsidR="006673E2" w:rsidRPr="00F314DA">
        <w:rPr>
          <w:rFonts w:ascii="Montserrat" w:hAnsi="Montserrat" w:cs="Arial"/>
          <w:sz w:val="22"/>
          <w:szCs w:val="22"/>
        </w:rPr>
        <w:t xml:space="preserve"> (WAIR)</w:t>
      </w:r>
      <w:r w:rsidRPr="00F314DA">
        <w:rPr>
          <w:rFonts w:ascii="Montserrat" w:hAnsi="Montserrat" w:cs="Arial"/>
          <w:sz w:val="22"/>
          <w:szCs w:val="22"/>
        </w:rPr>
        <w:t xml:space="preserve"> charged on interest-bearing deposits with fixed-maturity dates and evidenced by certificates issued by </w:t>
      </w:r>
      <w:r w:rsidR="009D5BEF" w:rsidRPr="00F314DA">
        <w:rPr>
          <w:rFonts w:ascii="Montserrat" w:hAnsi="Montserrat" w:cs="Arial"/>
          <w:sz w:val="22"/>
          <w:szCs w:val="22"/>
        </w:rPr>
        <w:t>U</w:t>
      </w:r>
      <w:r w:rsidR="00F9276C">
        <w:rPr>
          <w:rFonts w:ascii="Montserrat" w:hAnsi="Montserrat" w:cs="Arial"/>
          <w:sz w:val="22"/>
          <w:szCs w:val="22"/>
        </w:rPr>
        <w:t>/</w:t>
      </w:r>
      <w:r w:rsidR="009D5BEF" w:rsidRPr="00F314DA">
        <w:rPr>
          <w:rFonts w:ascii="Montserrat" w:hAnsi="Montserrat" w:cs="Arial"/>
          <w:sz w:val="22"/>
          <w:szCs w:val="22"/>
        </w:rPr>
        <w:t>KBs</w:t>
      </w:r>
      <w:r w:rsidRPr="00F314DA">
        <w:rPr>
          <w:rFonts w:ascii="Montserrat" w:hAnsi="Montserrat" w:cs="Arial"/>
          <w:sz w:val="22"/>
          <w:szCs w:val="22"/>
        </w:rPr>
        <w:t xml:space="preserve">. </w:t>
      </w:r>
    </w:p>
    <w:p w14:paraId="756EA529" w14:textId="77777777" w:rsidR="0031133C" w:rsidRPr="00F314DA" w:rsidRDefault="0031133C" w:rsidP="0031133C">
      <w:pPr>
        <w:ind w:left="360"/>
        <w:jc w:val="both"/>
        <w:rPr>
          <w:rFonts w:ascii="Montserrat" w:hAnsi="Montserrat" w:cs="Arial"/>
          <w:sz w:val="22"/>
          <w:szCs w:val="22"/>
        </w:rPr>
      </w:pPr>
    </w:p>
    <w:p w14:paraId="30C30DEE" w14:textId="32BC0D91" w:rsidR="00AD0D74" w:rsidRPr="00F314DA" w:rsidRDefault="00AD0D74" w:rsidP="0031133C">
      <w:pPr>
        <w:ind w:left="360"/>
        <w:jc w:val="both"/>
        <w:rPr>
          <w:rFonts w:ascii="Montserrat" w:hAnsi="Montserrat" w:cs="Arial"/>
          <w:sz w:val="22"/>
          <w:szCs w:val="22"/>
        </w:rPr>
      </w:pPr>
      <w:r w:rsidRPr="00F314DA">
        <w:rPr>
          <w:rFonts w:ascii="Montserrat" w:hAnsi="Montserrat" w:cs="Arial"/>
          <w:b/>
          <w:sz w:val="22"/>
          <w:szCs w:val="22"/>
        </w:rPr>
        <w:t>Savings Deposit Rate</w:t>
      </w:r>
      <w:r w:rsidRPr="00F314DA">
        <w:rPr>
          <w:rFonts w:ascii="Montserrat" w:hAnsi="Montserrat" w:cs="Arial"/>
          <w:sz w:val="22"/>
          <w:szCs w:val="22"/>
        </w:rPr>
        <w:t xml:space="preserve"> is the </w:t>
      </w:r>
      <w:r w:rsidR="00036B91" w:rsidRPr="00F314DA">
        <w:rPr>
          <w:rFonts w:ascii="Montserrat" w:hAnsi="Montserrat" w:cs="Arial"/>
          <w:sz w:val="22"/>
          <w:szCs w:val="22"/>
        </w:rPr>
        <w:t xml:space="preserve">interest rate </w:t>
      </w:r>
      <w:r w:rsidR="000E198E" w:rsidRPr="00F314DA">
        <w:rPr>
          <w:rFonts w:ascii="Montserrat" w:hAnsi="Montserrat" w:cs="Arial"/>
          <w:sz w:val="22"/>
          <w:szCs w:val="22"/>
        </w:rPr>
        <w:t xml:space="preserve">based on reporting </w:t>
      </w:r>
      <w:r w:rsidR="009D5BEF" w:rsidRPr="00F314DA">
        <w:rPr>
          <w:rFonts w:ascii="Montserrat" w:hAnsi="Montserrat" w:cs="Arial"/>
          <w:sz w:val="22"/>
          <w:szCs w:val="22"/>
        </w:rPr>
        <w:t>U</w:t>
      </w:r>
      <w:r w:rsidR="00F9276C">
        <w:rPr>
          <w:rFonts w:ascii="Montserrat" w:hAnsi="Montserrat" w:cs="Arial"/>
          <w:sz w:val="22"/>
          <w:szCs w:val="22"/>
        </w:rPr>
        <w:t>/</w:t>
      </w:r>
      <w:r w:rsidR="009D5BEF" w:rsidRPr="00F314DA">
        <w:rPr>
          <w:rFonts w:ascii="Montserrat" w:hAnsi="Montserrat" w:cs="Arial"/>
          <w:sz w:val="22"/>
          <w:szCs w:val="22"/>
        </w:rPr>
        <w:t>KBs</w:t>
      </w:r>
      <w:r w:rsidR="000E198E" w:rsidRPr="00F314DA">
        <w:rPr>
          <w:rFonts w:ascii="Montserrat" w:hAnsi="Montserrat" w:cs="Arial"/>
          <w:sz w:val="22"/>
          <w:szCs w:val="22"/>
        </w:rPr>
        <w:t>' interest expense and outstanding peso-denominated deposits</w:t>
      </w:r>
      <w:r w:rsidR="00036B91" w:rsidRPr="00F314DA">
        <w:rPr>
          <w:rFonts w:ascii="Montserrat" w:hAnsi="Montserrat" w:cs="Arial"/>
          <w:sz w:val="22"/>
          <w:szCs w:val="22"/>
        </w:rPr>
        <w:t>.</w:t>
      </w:r>
      <w:r w:rsidRPr="00F314DA">
        <w:rPr>
          <w:rFonts w:ascii="Montserrat" w:hAnsi="Montserrat" w:cs="Arial"/>
          <w:sz w:val="22"/>
          <w:szCs w:val="22"/>
        </w:rPr>
        <w:t xml:space="preserve"> </w:t>
      </w:r>
    </w:p>
    <w:p w14:paraId="45FA3D00" w14:textId="77777777" w:rsidR="0031133C" w:rsidRPr="00F314DA" w:rsidRDefault="0031133C" w:rsidP="0031133C">
      <w:pPr>
        <w:ind w:left="360"/>
        <w:jc w:val="both"/>
        <w:rPr>
          <w:rFonts w:ascii="Montserrat" w:hAnsi="Montserrat" w:cs="Arial"/>
          <w:sz w:val="22"/>
          <w:szCs w:val="22"/>
        </w:rPr>
      </w:pPr>
    </w:p>
    <w:p w14:paraId="2C03052A" w14:textId="73613F47" w:rsidR="00590288" w:rsidRPr="00F314DA" w:rsidRDefault="00590288" w:rsidP="00590288">
      <w:pPr>
        <w:ind w:left="360"/>
        <w:jc w:val="both"/>
        <w:rPr>
          <w:rFonts w:ascii="Montserrat" w:hAnsi="Montserrat" w:cs="Arial"/>
          <w:sz w:val="22"/>
          <w:szCs w:val="22"/>
        </w:rPr>
      </w:pPr>
      <w:r w:rsidRPr="00F314DA">
        <w:rPr>
          <w:rFonts w:ascii="Montserrat" w:hAnsi="Montserrat" w:cs="Arial"/>
          <w:b/>
          <w:sz w:val="22"/>
          <w:szCs w:val="22"/>
        </w:rPr>
        <w:t>Bank Average Lending Rate</w:t>
      </w:r>
      <w:r w:rsidRPr="00F314DA">
        <w:rPr>
          <w:rFonts w:ascii="Montserrat" w:hAnsi="Montserrat" w:cs="Arial"/>
          <w:sz w:val="22"/>
          <w:szCs w:val="22"/>
        </w:rPr>
        <w:t xml:space="preserve"> is the interest rate </w:t>
      </w:r>
      <w:r w:rsidR="000E198E" w:rsidRPr="00F314DA">
        <w:rPr>
          <w:rFonts w:ascii="Montserrat" w:hAnsi="Montserrat" w:cs="Arial"/>
          <w:sz w:val="22"/>
          <w:szCs w:val="22"/>
        </w:rPr>
        <w:t xml:space="preserve">based on reporting </w:t>
      </w:r>
      <w:r w:rsidR="009D5BEF" w:rsidRPr="00F314DA">
        <w:rPr>
          <w:rFonts w:ascii="Montserrat" w:hAnsi="Montserrat" w:cs="Arial"/>
          <w:sz w:val="22"/>
          <w:szCs w:val="22"/>
        </w:rPr>
        <w:t>U</w:t>
      </w:r>
      <w:r w:rsidR="00F9276C">
        <w:rPr>
          <w:rFonts w:ascii="Montserrat" w:hAnsi="Montserrat" w:cs="Arial"/>
          <w:sz w:val="22"/>
          <w:szCs w:val="22"/>
        </w:rPr>
        <w:t>/</w:t>
      </w:r>
      <w:r w:rsidR="009D5BEF" w:rsidRPr="00F314DA">
        <w:rPr>
          <w:rFonts w:ascii="Montserrat" w:hAnsi="Montserrat" w:cs="Arial"/>
          <w:sz w:val="22"/>
          <w:szCs w:val="22"/>
        </w:rPr>
        <w:t>KBs</w:t>
      </w:r>
      <w:r w:rsidR="000E198E" w:rsidRPr="00F314DA">
        <w:rPr>
          <w:rFonts w:ascii="Montserrat" w:hAnsi="Montserrat" w:cs="Arial"/>
          <w:sz w:val="22"/>
          <w:szCs w:val="22"/>
        </w:rPr>
        <w:t>' interest income and outstanding peso-denominated loans</w:t>
      </w:r>
      <w:r w:rsidR="00036B91" w:rsidRPr="00F314DA">
        <w:rPr>
          <w:rFonts w:ascii="Montserrat" w:hAnsi="Montserrat" w:cs="Arial"/>
          <w:sz w:val="22"/>
          <w:szCs w:val="22"/>
        </w:rPr>
        <w:t>.</w:t>
      </w:r>
    </w:p>
    <w:p w14:paraId="0AE9DFC6" w14:textId="77777777" w:rsidR="0031133C" w:rsidRPr="00F314DA" w:rsidRDefault="0031133C" w:rsidP="0031133C">
      <w:pPr>
        <w:ind w:left="360"/>
        <w:jc w:val="both"/>
        <w:rPr>
          <w:rFonts w:ascii="Montserrat" w:hAnsi="Montserrat" w:cs="Arial"/>
          <w:sz w:val="22"/>
          <w:szCs w:val="22"/>
        </w:rPr>
      </w:pPr>
    </w:p>
    <w:p w14:paraId="493A554B" w14:textId="74C56B32" w:rsidR="00AD0D74" w:rsidRPr="00F314DA" w:rsidRDefault="00AD0D74" w:rsidP="0031133C">
      <w:pPr>
        <w:ind w:left="360"/>
        <w:jc w:val="both"/>
        <w:rPr>
          <w:rFonts w:ascii="Montserrat" w:hAnsi="Montserrat" w:cs="Arial"/>
          <w:sz w:val="22"/>
          <w:szCs w:val="22"/>
        </w:rPr>
      </w:pPr>
      <w:r w:rsidRPr="00F314DA">
        <w:rPr>
          <w:rFonts w:ascii="Montserrat" w:hAnsi="Montserrat" w:cs="Arial"/>
          <w:b/>
          <w:sz w:val="22"/>
          <w:szCs w:val="22"/>
        </w:rPr>
        <w:t>Lending Rate</w:t>
      </w:r>
      <w:r w:rsidRPr="00F314DA">
        <w:rPr>
          <w:rFonts w:ascii="Montserrat" w:hAnsi="Montserrat" w:cs="Arial"/>
          <w:sz w:val="22"/>
          <w:szCs w:val="22"/>
        </w:rPr>
        <w:t xml:space="preserve"> refers to the range (high and low) of </w:t>
      </w:r>
      <w:r w:rsidR="009D5BEF" w:rsidRPr="00F314DA">
        <w:rPr>
          <w:rFonts w:ascii="Montserrat" w:hAnsi="Montserrat" w:cs="Arial"/>
          <w:sz w:val="22"/>
          <w:szCs w:val="22"/>
        </w:rPr>
        <w:t>U</w:t>
      </w:r>
      <w:r w:rsidR="00F9276C">
        <w:rPr>
          <w:rFonts w:ascii="Montserrat" w:hAnsi="Montserrat" w:cs="Arial"/>
          <w:sz w:val="22"/>
          <w:szCs w:val="22"/>
        </w:rPr>
        <w:t>/</w:t>
      </w:r>
      <w:r w:rsidR="009D5BEF" w:rsidRPr="00F314DA">
        <w:rPr>
          <w:rFonts w:ascii="Montserrat" w:hAnsi="Montserrat" w:cs="Arial"/>
          <w:sz w:val="22"/>
          <w:szCs w:val="22"/>
        </w:rPr>
        <w:t>KBs</w:t>
      </w:r>
      <w:r w:rsidR="00636B6B" w:rsidRPr="00F314DA">
        <w:rPr>
          <w:rFonts w:ascii="Montserrat" w:hAnsi="Montserrat" w:cs="Arial"/>
          <w:sz w:val="22"/>
          <w:szCs w:val="22"/>
        </w:rPr>
        <w:t xml:space="preserve">’ reported quoted </w:t>
      </w:r>
      <w:r w:rsidRPr="00F314DA">
        <w:rPr>
          <w:rFonts w:ascii="Montserrat" w:hAnsi="Montserrat" w:cs="Arial"/>
          <w:sz w:val="22"/>
          <w:szCs w:val="22"/>
        </w:rPr>
        <w:t xml:space="preserve">lending rates. </w:t>
      </w:r>
    </w:p>
    <w:p w14:paraId="5DE6F815" w14:textId="77777777" w:rsidR="0031133C" w:rsidRPr="00F314DA" w:rsidRDefault="0031133C" w:rsidP="00036B91">
      <w:pPr>
        <w:jc w:val="both"/>
        <w:rPr>
          <w:rFonts w:ascii="Montserrat" w:hAnsi="Montserrat" w:cs="Arial"/>
          <w:sz w:val="22"/>
          <w:szCs w:val="22"/>
        </w:rPr>
      </w:pPr>
    </w:p>
    <w:p w14:paraId="00C835AB" w14:textId="77777777" w:rsidR="00AD0D74" w:rsidRPr="00F314DA" w:rsidRDefault="00AD0D74" w:rsidP="0031133C">
      <w:pPr>
        <w:ind w:left="360"/>
        <w:jc w:val="both"/>
        <w:rPr>
          <w:rFonts w:ascii="Montserrat" w:hAnsi="Montserrat" w:cs="Arial"/>
          <w:sz w:val="22"/>
          <w:szCs w:val="22"/>
        </w:rPr>
      </w:pPr>
      <w:r w:rsidRPr="00F314DA">
        <w:rPr>
          <w:rFonts w:ascii="Montserrat" w:hAnsi="Montserrat" w:cs="Arial"/>
          <w:b/>
          <w:sz w:val="22"/>
          <w:szCs w:val="22"/>
        </w:rPr>
        <w:t>Repurchase (RP) Rate</w:t>
      </w:r>
      <w:r w:rsidRPr="00F314DA">
        <w:rPr>
          <w:rFonts w:ascii="Montserrat" w:hAnsi="Montserrat" w:cs="Arial"/>
          <w:sz w:val="22"/>
          <w:szCs w:val="22"/>
        </w:rPr>
        <w:t xml:space="preserve"> is the interest rate on transactions in which one party sells to another party, government security, and simultaneously agrees to buy back the security from the former buyer at a predetermined price on a specified future date. RPs may have overnight or term maturities. In this compilation, the rates refer to the BSP's RP rates when it uses its RP facility to lend to banks to accommodate their temporary liquidity requirements. </w:t>
      </w:r>
    </w:p>
    <w:p w14:paraId="1BBF9426" w14:textId="77777777" w:rsidR="0031133C" w:rsidRPr="00F314DA" w:rsidRDefault="0031133C" w:rsidP="0031133C">
      <w:pPr>
        <w:ind w:left="360"/>
        <w:jc w:val="both"/>
        <w:rPr>
          <w:rFonts w:ascii="Montserrat" w:hAnsi="Montserrat" w:cs="Arial"/>
          <w:sz w:val="22"/>
          <w:szCs w:val="22"/>
        </w:rPr>
      </w:pPr>
    </w:p>
    <w:p w14:paraId="1FA34409" w14:textId="5AA8F2FF" w:rsidR="00590288" w:rsidRPr="00284DE1" w:rsidRDefault="00590288" w:rsidP="00590288">
      <w:pPr>
        <w:ind w:left="360"/>
        <w:jc w:val="both"/>
        <w:rPr>
          <w:rFonts w:ascii="Montserrat" w:hAnsi="Montserrat" w:cs="Arial"/>
          <w:sz w:val="22"/>
          <w:szCs w:val="22"/>
        </w:rPr>
      </w:pPr>
      <w:r w:rsidRPr="00F314DA">
        <w:rPr>
          <w:rFonts w:ascii="Montserrat" w:hAnsi="Montserrat" w:cs="Arial"/>
          <w:b/>
          <w:sz w:val="22"/>
          <w:szCs w:val="22"/>
        </w:rPr>
        <w:t>Overnight Lending Facility (OLF)</w:t>
      </w:r>
      <w:r w:rsidRPr="00F314DA">
        <w:rPr>
          <w:rFonts w:ascii="Montserrat" w:hAnsi="Montserrat" w:cs="Arial"/>
          <w:sz w:val="22"/>
          <w:szCs w:val="22"/>
        </w:rPr>
        <w:t xml:space="preserve"> (equivalent to the RP in the old system) involves the purchase of </w:t>
      </w:r>
      <w:r w:rsidR="00640A55" w:rsidRPr="00F314DA">
        <w:rPr>
          <w:rFonts w:ascii="Montserrat" w:hAnsi="Montserrat" w:cs="Arial"/>
          <w:sz w:val="22"/>
          <w:szCs w:val="22"/>
        </w:rPr>
        <w:t>GS</w:t>
      </w:r>
      <w:r w:rsidRPr="00F314DA">
        <w:rPr>
          <w:rFonts w:ascii="Montserrat" w:hAnsi="Montserrat" w:cs="Arial"/>
          <w:sz w:val="22"/>
          <w:szCs w:val="22"/>
        </w:rPr>
        <w:t xml:space="preserve"> by the BSP from a bank with a commitment to sell them back the next day at a predetermined rate. In effect, an OLF transaction expands the money supply’s level. This was launched on </w:t>
      </w:r>
      <w:r w:rsidR="00B95AC2">
        <w:rPr>
          <w:rFonts w:ascii="Montserrat" w:hAnsi="Montserrat" w:cs="Arial"/>
          <w:sz w:val="22"/>
          <w:szCs w:val="22"/>
        </w:rPr>
        <w:t xml:space="preserve">                         </w:t>
      </w:r>
      <w:r w:rsidRPr="00F314DA">
        <w:rPr>
          <w:rFonts w:ascii="Montserrat" w:hAnsi="Montserrat" w:cs="Arial"/>
          <w:sz w:val="22"/>
          <w:szCs w:val="22"/>
        </w:rPr>
        <w:t xml:space="preserve">3 June 2016 with the </w:t>
      </w:r>
      <w:r w:rsidR="00FC1748" w:rsidRPr="00F314DA">
        <w:rPr>
          <w:rFonts w:ascii="Montserrat" w:hAnsi="Montserrat" w:cs="Arial"/>
          <w:sz w:val="22"/>
          <w:szCs w:val="22"/>
        </w:rPr>
        <w:t>Interest Rate Corridor</w:t>
      </w:r>
      <w:r w:rsidR="00FC1748" w:rsidRPr="00F314DA">
        <w:rPr>
          <w:rFonts w:ascii="Montserrat" w:hAnsi="Montserrat" w:cs="Arial"/>
          <w:color w:val="000000" w:themeColor="text1"/>
          <w:sz w:val="22"/>
          <w:szCs w:val="22"/>
        </w:rPr>
        <w:t xml:space="preserve"> (</w:t>
      </w:r>
      <w:r w:rsidRPr="00F314DA">
        <w:rPr>
          <w:rFonts w:ascii="Montserrat" w:hAnsi="Montserrat" w:cs="Arial"/>
          <w:color w:val="000000" w:themeColor="text1"/>
          <w:sz w:val="22"/>
          <w:szCs w:val="22"/>
        </w:rPr>
        <w:t>IRC</w:t>
      </w:r>
      <w:r w:rsidR="00FC1748" w:rsidRPr="00F314DA">
        <w:rPr>
          <w:rFonts w:ascii="Montserrat" w:hAnsi="Montserrat" w:cs="Arial"/>
          <w:color w:val="000000" w:themeColor="text1"/>
          <w:sz w:val="22"/>
          <w:szCs w:val="22"/>
        </w:rPr>
        <w:t>)</w:t>
      </w:r>
      <w:r w:rsidRPr="00F314DA">
        <w:rPr>
          <w:rFonts w:ascii="Montserrat" w:hAnsi="Montserrat" w:cs="Arial"/>
          <w:color w:val="000000" w:themeColor="text1"/>
          <w:sz w:val="22"/>
          <w:szCs w:val="22"/>
        </w:rPr>
        <w:t xml:space="preserve">, </w:t>
      </w:r>
      <w:r w:rsidRPr="00F314DA">
        <w:rPr>
          <w:rFonts w:ascii="Montserrat" w:hAnsi="Montserrat" w:cs="Arial"/>
          <w:sz w:val="22"/>
          <w:szCs w:val="22"/>
        </w:rPr>
        <w:t>is constrained by the available collateral held by BSP counterparties. This is open to Banks, and NBQBs. Income earned from the transaction is reflected in the income statement as local currency</w:t>
      </w:r>
      <w:r w:rsidRPr="00284DE1">
        <w:rPr>
          <w:rFonts w:ascii="Montserrat" w:hAnsi="Montserrat" w:cs="Arial"/>
          <w:sz w:val="22"/>
          <w:szCs w:val="22"/>
        </w:rPr>
        <w:t xml:space="preserve"> interest income. The GS received as collateral maintained in a separate file but are not recorded in BSP’s books.</w:t>
      </w:r>
    </w:p>
    <w:p w14:paraId="5575BE29" w14:textId="77777777" w:rsidR="00590288" w:rsidRPr="00284DE1" w:rsidRDefault="00590288" w:rsidP="0031133C">
      <w:pPr>
        <w:ind w:left="360"/>
        <w:jc w:val="both"/>
        <w:rPr>
          <w:rFonts w:ascii="Montserrat" w:hAnsi="Montserrat" w:cs="Arial"/>
          <w:b/>
          <w:sz w:val="22"/>
          <w:szCs w:val="22"/>
        </w:rPr>
      </w:pPr>
    </w:p>
    <w:p w14:paraId="210D0586" w14:textId="20FF152F" w:rsidR="00AD0D74" w:rsidRPr="00284DE1" w:rsidRDefault="00AD0D74" w:rsidP="0031133C">
      <w:pPr>
        <w:ind w:left="360"/>
        <w:jc w:val="both"/>
        <w:rPr>
          <w:rFonts w:ascii="Montserrat" w:hAnsi="Montserrat" w:cs="Arial"/>
          <w:sz w:val="22"/>
          <w:szCs w:val="22"/>
        </w:rPr>
      </w:pPr>
      <w:r w:rsidRPr="00284DE1">
        <w:rPr>
          <w:rFonts w:ascii="Montserrat" w:hAnsi="Montserrat" w:cs="Arial"/>
          <w:b/>
          <w:sz w:val="22"/>
          <w:szCs w:val="22"/>
        </w:rPr>
        <w:t>Reverse Repurchase (RRP)</w:t>
      </w:r>
      <w:r w:rsidRPr="00284DE1">
        <w:rPr>
          <w:rFonts w:ascii="Montserrat" w:hAnsi="Montserrat" w:cs="Arial"/>
          <w:sz w:val="22"/>
          <w:szCs w:val="22"/>
        </w:rPr>
        <w:t xml:space="preserve"> Rate is the interest rate on an RP transaction that has an opposite effect on the parties involved. RRPs are typically contracted between the BSP and banks. They allow the BSP to siphon off liquidity from the banking system on a relatively temporary basis </w:t>
      </w:r>
      <w:r w:rsidR="00B95AC2">
        <w:rPr>
          <w:rFonts w:ascii="Montserrat" w:hAnsi="Montserrat" w:cs="Arial"/>
          <w:sz w:val="22"/>
          <w:szCs w:val="22"/>
        </w:rPr>
        <w:t xml:space="preserve">                            </w:t>
      </w:r>
      <w:proofErr w:type="gramStart"/>
      <w:r w:rsidR="00B95AC2">
        <w:rPr>
          <w:rFonts w:ascii="Montserrat" w:hAnsi="Montserrat" w:cs="Arial"/>
          <w:sz w:val="22"/>
          <w:szCs w:val="22"/>
        </w:rPr>
        <w:t xml:space="preserve">   </w:t>
      </w:r>
      <w:r w:rsidRPr="00284DE1">
        <w:rPr>
          <w:rFonts w:ascii="Montserrat" w:hAnsi="Montserrat" w:cs="Arial"/>
          <w:sz w:val="22"/>
          <w:szCs w:val="22"/>
        </w:rPr>
        <w:t>(</w:t>
      </w:r>
      <w:proofErr w:type="gramEnd"/>
      <w:r w:rsidRPr="00284DE1">
        <w:rPr>
          <w:rFonts w:ascii="Montserrat" w:hAnsi="Montserrat" w:cs="Arial"/>
          <w:sz w:val="22"/>
          <w:szCs w:val="22"/>
        </w:rPr>
        <w:t xml:space="preserve">as compared to the long-term effect of a change in reserve requirements). RRPs may also have overnight or term maturities. </w:t>
      </w:r>
    </w:p>
    <w:p w14:paraId="0B99A094" w14:textId="77777777" w:rsidR="0031133C" w:rsidRPr="00284DE1" w:rsidRDefault="0031133C" w:rsidP="0031133C">
      <w:pPr>
        <w:ind w:left="360"/>
        <w:jc w:val="both"/>
        <w:rPr>
          <w:rFonts w:ascii="Montserrat" w:hAnsi="Montserrat" w:cs="Arial"/>
          <w:sz w:val="22"/>
          <w:szCs w:val="22"/>
        </w:rPr>
      </w:pPr>
    </w:p>
    <w:p w14:paraId="1FB1F867" w14:textId="77777777" w:rsidR="00590288" w:rsidRPr="00284DE1" w:rsidRDefault="00590288" w:rsidP="00590288">
      <w:pPr>
        <w:ind w:left="360"/>
        <w:jc w:val="both"/>
        <w:rPr>
          <w:rFonts w:ascii="Montserrat" w:hAnsi="Montserrat" w:cs="Arial"/>
          <w:sz w:val="22"/>
          <w:szCs w:val="22"/>
        </w:rPr>
      </w:pPr>
      <w:r w:rsidRPr="00284DE1">
        <w:rPr>
          <w:rFonts w:ascii="Montserrat" w:hAnsi="Montserrat" w:cs="Arial"/>
          <w:b/>
          <w:sz w:val="22"/>
          <w:szCs w:val="22"/>
        </w:rPr>
        <w:t xml:space="preserve">Overnight RRP </w:t>
      </w:r>
      <w:r w:rsidRPr="00284DE1">
        <w:rPr>
          <w:rFonts w:ascii="Montserrat" w:hAnsi="Montserrat" w:cs="Arial"/>
          <w:sz w:val="22"/>
          <w:szCs w:val="22"/>
        </w:rPr>
        <w:t>refers to the transformed RRP consisting a purely overnight window. The interest rate for the overnight RRP signals the monetary policy stance and serves as the BSP’s primary monetary policy instrument. This facility is offered to qualified counterparties daily on a full-allotment method, where individual bidders are awarded a portion of the total offered amount depending on their bid size. Interest is accrued monthly from value date to accrual date. Interest expense paid is recognized in the Income Statement. This is subject to 20% Final Withholding Tax (FWT) and 5% Gross Receipts Tax (GRT).</w:t>
      </w:r>
    </w:p>
    <w:p w14:paraId="09934876" w14:textId="77777777" w:rsidR="00590288" w:rsidRPr="00284DE1" w:rsidRDefault="00590288" w:rsidP="00590288">
      <w:pPr>
        <w:ind w:left="360"/>
        <w:jc w:val="both"/>
        <w:rPr>
          <w:rFonts w:ascii="Montserrat" w:hAnsi="Montserrat" w:cs="Arial"/>
          <w:sz w:val="22"/>
          <w:szCs w:val="22"/>
        </w:rPr>
      </w:pPr>
    </w:p>
    <w:p w14:paraId="724F7D74" w14:textId="5A1B3B5B" w:rsidR="00590288" w:rsidRPr="003E3C4E" w:rsidRDefault="00590288" w:rsidP="00590288">
      <w:pPr>
        <w:ind w:left="360"/>
        <w:jc w:val="both"/>
        <w:rPr>
          <w:rFonts w:ascii="Montserrat" w:hAnsi="Montserrat" w:cs="Arial"/>
          <w:sz w:val="22"/>
          <w:szCs w:val="22"/>
        </w:rPr>
      </w:pPr>
      <w:r w:rsidRPr="003E3C4E">
        <w:rPr>
          <w:rFonts w:ascii="Montserrat" w:hAnsi="Montserrat" w:cs="Arial"/>
          <w:b/>
          <w:sz w:val="22"/>
          <w:szCs w:val="22"/>
        </w:rPr>
        <w:t xml:space="preserve">Overnight Deposit Facility (ODF) </w:t>
      </w:r>
      <w:r w:rsidRPr="003E3C4E">
        <w:rPr>
          <w:rFonts w:ascii="Montserrat" w:hAnsi="Montserrat" w:cs="Arial"/>
          <w:sz w:val="22"/>
          <w:szCs w:val="22"/>
        </w:rPr>
        <w:t xml:space="preserve">is a standing facility which, together with the </w:t>
      </w:r>
      <w:r w:rsidR="00FE2598" w:rsidRPr="003E3C4E">
        <w:rPr>
          <w:rFonts w:ascii="Montserrat" w:hAnsi="Montserrat" w:cs="Arial"/>
          <w:color w:val="000000" w:themeColor="text1"/>
          <w:sz w:val="22"/>
          <w:szCs w:val="22"/>
        </w:rPr>
        <w:t>Term Deposit Facility</w:t>
      </w:r>
      <w:r w:rsidR="00FE2598" w:rsidRPr="003E3C4E">
        <w:rPr>
          <w:rFonts w:ascii="Montserrat" w:hAnsi="Montserrat" w:cs="Arial"/>
          <w:b/>
          <w:sz w:val="22"/>
          <w:szCs w:val="22"/>
        </w:rPr>
        <w:t xml:space="preserve"> </w:t>
      </w:r>
      <w:r w:rsidR="00BF15A6" w:rsidRPr="003E3C4E">
        <w:rPr>
          <w:rFonts w:ascii="Montserrat" w:hAnsi="Montserrat" w:cs="Arial"/>
          <w:sz w:val="22"/>
          <w:szCs w:val="22"/>
        </w:rPr>
        <w:t>(</w:t>
      </w:r>
      <w:r w:rsidRPr="003E3C4E">
        <w:rPr>
          <w:rFonts w:ascii="Montserrat" w:hAnsi="Montserrat" w:cs="Arial"/>
          <w:color w:val="000000" w:themeColor="text1"/>
          <w:sz w:val="22"/>
          <w:szCs w:val="22"/>
        </w:rPr>
        <w:t>TDF</w:t>
      </w:r>
      <w:r w:rsidR="00BF15A6" w:rsidRPr="003E3C4E">
        <w:rPr>
          <w:rFonts w:ascii="Montserrat" w:hAnsi="Montserrat" w:cs="Arial"/>
          <w:color w:val="000000" w:themeColor="text1"/>
          <w:sz w:val="22"/>
          <w:szCs w:val="22"/>
        </w:rPr>
        <w:t>)</w:t>
      </w:r>
      <w:r w:rsidRPr="003E3C4E">
        <w:rPr>
          <w:rFonts w:ascii="Montserrat" w:hAnsi="Montserrat" w:cs="Arial"/>
          <w:sz w:val="22"/>
          <w:szCs w:val="22"/>
        </w:rPr>
        <w:t xml:space="preserve">, replaced the </w:t>
      </w:r>
      <w:r w:rsidR="002630FA" w:rsidRPr="003E3C4E">
        <w:rPr>
          <w:rFonts w:ascii="Montserrat" w:hAnsi="Montserrat" w:cs="Arial"/>
          <w:sz w:val="22"/>
          <w:szCs w:val="22"/>
        </w:rPr>
        <w:t xml:space="preserve">Special Deposit Account (SDA) </w:t>
      </w:r>
      <w:r w:rsidRPr="003E3C4E">
        <w:rPr>
          <w:rFonts w:ascii="Montserrat" w:hAnsi="Montserrat" w:cs="Arial"/>
          <w:sz w:val="22"/>
          <w:szCs w:val="22"/>
        </w:rPr>
        <w:t xml:space="preserve">when the IRC was adopted by the BSP in June 2016. These uncollateralized short-term borrowings of the BSP where the deposit rates are lower than the RRP. It is unlimited in volume to help </w:t>
      </w:r>
      <w:r w:rsidR="002B2C27" w:rsidRPr="003E3C4E">
        <w:rPr>
          <w:rFonts w:ascii="Montserrat" w:hAnsi="Montserrat" w:cs="Arial"/>
          <w:sz w:val="22"/>
          <w:szCs w:val="22"/>
        </w:rPr>
        <w:t>absorb</w:t>
      </w:r>
      <w:r w:rsidRPr="003E3C4E">
        <w:rPr>
          <w:rFonts w:ascii="Montserrat" w:hAnsi="Montserrat" w:cs="Arial"/>
          <w:sz w:val="22"/>
          <w:szCs w:val="22"/>
        </w:rPr>
        <w:t xml:space="preserve"> any residual system liquidity and constraint market rates from falling below the corridor. Banks, NBQBs and trust entities can participate in the TDF. Effective 1 July 2017, however, access of trust entities was discontinued in compliance with </w:t>
      </w:r>
      <w:r w:rsidR="00EB3A12" w:rsidRPr="003E3C4E">
        <w:rPr>
          <w:rFonts w:ascii="Montserrat" w:hAnsi="Montserrat" w:cs="Arial"/>
          <w:sz w:val="22"/>
          <w:szCs w:val="22"/>
        </w:rPr>
        <w:t>Monetary Board Resolution (</w:t>
      </w:r>
      <w:r w:rsidRPr="003E3C4E">
        <w:rPr>
          <w:rFonts w:ascii="Montserrat" w:hAnsi="Montserrat" w:cs="Arial"/>
          <w:sz w:val="22"/>
          <w:szCs w:val="22"/>
        </w:rPr>
        <w:t>MBR</w:t>
      </w:r>
      <w:r w:rsidR="00EB3A12" w:rsidRPr="003E3C4E">
        <w:rPr>
          <w:rFonts w:ascii="Montserrat" w:hAnsi="Montserrat" w:cs="Arial"/>
          <w:sz w:val="22"/>
          <w:szCs w:val="22"/>
        </w:rPr>
        <w:t>)</w:t>
      </w:r>
      <w:r w:rsidRPr="003E3C4E">
        <w:rPr>
          <w:rFonts w:ascii="Montserrat" w:hAnsi="Montserrat" w:cs="Arial"/>
          <w:sz w:val="22"/>
          <w:szCs w:val="22"/>
        </w:rPr>
        <w:t xml:space="preserve"> No. 1945 dated </w:t>
      </w:r>
      <w:r w:rsidR="00B95AC2">
        <w:rPr>
          <w:rFonts w:ascii="Montserrat" w:hAnsi="Montserrat" w:cs="Arial"/>
          <w:sz w:val="22"/>
          <w:szCs w:val="22"/>
        </w:rPr>
        <w:t xml:space="preserve">                      </w:t>
      </w:r>
      <w:r w:rsidRPr="003E3C4E">
        <w:rPr>
          <w:rFonts w:ascii="Montserrat" w:hAnsi="Montserrat" w:cs="Arial"/>
          <w:sz w:val="22"/>
          <w:szCs w:val="22"/>
        </w:rPr>
        <w:t>27 October 2016. Interest is accrued monthly from value date to accrual date. Interest expense paid is recognized in the Income Statement. This is subject to 20% Final Withholding Tax (FWT) and 5% Gross Receipts Tax (GRT).</w:t>
      </w:r>
    </w:p>
    <w:p w14:paraId="6E8CB9E2" w14:textId="77777777" w:rsidR="00590288" w:rsidRPr="003E3C4E" w:rsidRDefault="00590288" w:rsidP="00590288">
      <w:pPr>
        <w:ind w:left="360"/>
        <w:jc w:val="both"/>
        <w:rPr>
          <w:rFonts w:ascii="Montserrat" w:hAnsi="Montserrat" w:cs="Arial"/>
          <w:sz w:val="22"/>
          <w:szCs w:val="22"/>
        </w:rPr>
      </w:pPr>
    </w:p>
    <w:p w14:paraId="27C3FEED" w14:textId="3261C891" w:rsidR="00590288" w:rsidRPr="003E3C4E" w:rsidRDefault="00590288" w:rsidP="00590288">
      <w:pPr>
        <w:ind w:left="360"/>
        <w:jc w:val="both"/>
        <w:rPr>
          <w:rFonts w:ascii="Montserrat" w:hAnsi="Montserrat" w:cs="Arial"/>
          <w:sz w:val="22"/>
          <w:szCs w:val="22"/>
        </w:rPr>
      </w:pPr>
      <w:r w:rsidRPr="003E3C4E">
        <w:rPr>
          <w:rFonts w:ascii="Montserrat" w:hAnsi="Montserrat" w:cs="Arial"/>
          <w:b/>
          <w:sz w:val="22"/>
          <w:szCs w:val="22"/>
        </w:rPr>
        <w:t xml:space="preserve">TDF </w:t>
      </w:r>
      <w:r w:rsidR="00FE2598" w:rsidRPr="003E3C4E">
        <w:rPr>
          <w:rFonts w:ascii="Montserrat" w:hAnsi="Montserrat" w:cs="Arial"/>
          <w:sz w:val="22"/>
          <w:szCs w:val="22"/>
        </w:rPr>
        <w:t>i</w:t>
      </w:r>
      <w:r w:rsidRPr="003E3C4E">
        <w:rPr>
          <w:rFonts w:ascii="Montserrat" w:hAnsi="Montserrat" w:cs="Arial"/>
          <w:sz w:val="22"/>
          <w:szCs w:val="22"/>
        </w:rPr>
        <w:t>s an auction-based facility which, together with the ODF, replaced the SDA</w:t>
      </w:r>
      <w:r w:rsidR="0037481A">
        <w:rPr>
          <w:rFonts w:ascii="Montserrat" w:hAnsi="Montserrat" w:cs="Arial"/>
          <w:sz w:val="22"/>
          <w:szCs w:val="22"/>
        </w:rPr>
        <w:t xml:space="preserve"> </w:t>
      </w:r>
      <w:r w:rsidRPr="003E3C4E">
        <w:rPr>
          <w:rFonts w:ascii="Montserrat" w:hAnsi="Montserrat" w:cs="Arial"/>
          <w:sz w:val="22"/>
          <w:szCs w:val="22"/>
        </w:rPr>
        <w:t>when the IRC was adopted by the BSP in June 2016. This is liquidity absorption facility used by the BSP to withdraw a large part of the structural liquidity from the financial system to bring market rates closer to the BSP policy rate. Banks, NBQBs</w:t>
      </w:r>
      <w:r w:rsidR="00A26457" w:rsidRPr="003E3C4E">
        <w:rPr>
          <w:rFonts w:ascii="Montserrat" w:hAnsi="Montserrat" w:cs="Arial"/>
          <w:sz w:val="22"/>
          <w:szCs w:val="22"/>
        </w:rPr>
        <w:t>,</w:t>
      </w:r>
      <w:r w:rsidRPr="003E3C4E">
        <w:rPr>
          <w:rFonts w:ascii="Montserrat" w:hAnsi="Montserrat" w:cs="Arial"/>
          <w:sz w:val="22"/>
          <w:szCs w:val="22"/>
        </w:rPr>
        <w:t xml:space="preserve"> and trust entities can participate in the TDF. Effective 1 July 2017, however, access </w:t>
      </w:r>
      <w:r w:rsidR="0058004B" w:rsidRPr="003E3C4E">
        <w:rPr>
          <w:rFonts w:ascii="Montserrat" w:hAnsi="Montserrat" w:cs="Arial"/>
          <w:sz w:val="22"/>
          <w:szCs w:val="22"/>
        </w:rPr>
        <w:t>to</w:t>
      </w:r>
      <w:r w:rsidRPr="003E3C4E">
        <w:rPr>
          <w:rFonts w:ascii="Montserrat" w:hAnsi="Montserrat" w:cs="Arial"/>
          <w:sz w:val="22"/>
          <w:szCs w:val="22"/>
        </w:rPr>
        <w:t xml:space="preserve"> trust entities was discontinued in compliance with MBR No. 1945 dated </w:t>
      </w:r>
      <w:r w:rsidR="00B95AC2">
        <w:rPr>
          <w:rFonts w:ascii="Montserrat" w:hAnsi="Montserrat" w:cs="Arial"/>
          <w:sz w:val="22"/>
          <w:szCs w:val="22"/>
        </w:rPr>
        <w:t xml:space="preserve">                       </w:t>
      </w:r>
      <w:r w:rsidRPr="003E3C4E">
        <w:rPr>
          <w:rFonts w:ascii="Montserrat" w:hAnsi="Montserrat" w:cs="Arial"/>
          <w:sz w:val="22"/>
          <w:szCs w:val="22"/>
        </w:rPr>
        <w:t>27 October 2016. Interest is accrued monthly from value date to accrual date. Interest expense paid is recognized in the Income Statement. This is subject to 20% FWT and 5% GRT.</w:t>
      </w:r>
    </w:p>
    <w:p w14:paraId="25178C43" w14:textId="358084B6" w:rsidR="00590288" w:rsidRPr="003E3C4E" w:rsidRDefault="00590288" w:rsidP="0031133C">
      <w:pPr>
        <w:ind w:left="360"/>
        <w:jc w:val="both"/>
        <w:rPr>
          <w:rFonts w:ascii="Montserrat" w:hAnsi="Montserrat" w:cs="Arial"/>
          <w:b/>
          <w:sz w:val="22"/>
          <w:szCs w:val="22"/>
        </w:rPr>
      </w:pPr>
    </w:p>
    <w:p w14:paraId="1E6FFFBA" w14:textId="01E35FD3" w:rsidR="00C408D3" w:rsidRPr="00C408D3" w:rsidRDefault="00C408D3" w:rsidP="00C408D3">
      <w:pPr>
        <w:ind w:left="360"/>
        <w:jc w:val="both"/>
        <w:rPr>
          <w:rFonts w:ascii="Montserrat" w:hAnsi="Montserrat" w:cs="Arial"/>
          <w:sz w:val="22"/>
          <w:szCs w:val="22"/>
        </w:rPr>
      </w:pPr>
      <w:r w:rsidRPr="003E3C4E">
        <w:rPr>
          <w:rFonts w:ascii="Montserrat" w:hAnsi="Montserrat" w:cs="Arial"/>
          <w:b/>
          <w:bCs/>
          <w:sz w:val="22"/>
          <w:szCs w:val="22"/>
        </w:rPr>
        <w:lastRenderedPageBreak/>
        <w:t>BSP Securities</w:t>
      </w:r>
      <w:r w:rsidRPr="003E3C4E">
        <w:rPr>
          <w:rFonts w:ascii="Montserrat" w:hAnsi="Montserrat" w:cs="Arial"/>
          <w:sz w:val="22"/>
          <w:szCs w:val="22"/>
        </w:rPr>
        <w:t xml:space="preserve"> are securities offered by the BSP beginning 18 September 2020 as part of its initiative to shift to more market-based monetary operations. The inclusion of BSP Securities issuance in the standard monetary operations of the BSP provides an additional instrument for managing liquidity in the financial system and support the implementation of monetary policy under the IRC framework. </w:t>
      </w:r>
    </w:p>
    <w:p w14:paraId="59176AC2" w14:textId="77777777" w:rsidR="00C408D3" w:rsidRPr="00284DE1" w:rsidRDefault="00C408D3" w:rsidP="0031133C">
      <w:pPr>
        <w:ind w:left="360"/>
        <w:jc w:val="both"/>
        <w:rPr>
          <w:rFonts w:ascii="Montserrat" w:hAnsi="Montserrat" w:cs="Arial"/>
          <w:b/>
          <w:sz w:val="22"/>
          <w:szCs w:val="22"/>
        </w:rPr>
      </w:pPr>
    </w:p>
    <w:p w14:paraId="136CA8BB" w14:textId="77777777" w:rsidR="00AD0D74" w:rsidRPr="00284DE1" w:rsidRDefault="00AD0D74" w:rsidP="0031133C">
      <w:pPr>
        <w:ind w:left="360"/>
        <w:jc w:val="both"/>
        <w:rPr>
          <w:rFonts w:ascii="Montserrat" w:hAnsi="Montserrat" w:cs="Arial"/>
          <w:sz w:val="22"/>
          <w:szCs w:val="22"/>
        </w:rPr>
      </w:pPr>
      <w:r w:rsidRPr="00284DE1">
        <w:rPr>
          <w:rFonts w:ascii="Montserrat" w:hAnsi="Montserrat" w:cs="Arial"/>
          <w:b/>
          <w:sz w:val="22"/>
          <w:szCs w:val="22"/>
        </w:rPr>
        <w:t>Interbank Call Loan Rate</w:t>
      </w:r>
      <w:r w:rsidRPr="00284DE1">
        <w:rPr>
          <w:rFonts w:ascii="Montserrat" w:hAnsi="Montserrat" w:cs="Arial"/>
          <w:sz w:val="22"/>
          <w:szCs w:val="22"/>
        </w:rPr>
        <w:t xml:space="preserve"> is the rate on loans among banks for periods not exceeding 24 hours primarily for the purpose of covering reserve deficiencies.</w:t>
      </w:r>
    </w:p>
    <w:p w14:paraId="4A91BEDD" w14:textId="77777777" w:rsidR="00AD0D74" w:rsidRPr="00284DE1" w:rsidRDefault="00AD0D74" w:rsidP="0031133C">
      <w:pPr>
        <w:ind w:left="360"/>
        <w:jc w:val="both"/>
        <w:rPr>
          <w:rFonts w:ascii="Montserrat" w:hAnsi="Montserrat" w:cs="Arial"/>
          <w:sz w:val="22"/>
          <w:szCs w:val="22"/>
        </w:rPr>
      </w:pPr>
    </w:p>
    <w:p w14:paraId="5453EF36" w14:textId="77777777" w:rsidR="005A27A6" w:rsidRPr="00284DE1" w:rsidRDefault="005A27A6" w:rsidP="0031133C">
      <w:pPr>
        <w:ind w:left="360"/>
        <w:jc w:val="both"/>
        <w:rPr>
          <w:rFonts w:ascii="Montserrat" w:hAnsi="Montserrat" w:cs="Arial"/>
          <w:sz w:val="22"/>
          <w:szCs w:val="22"/>
        </w:rPr>
      </w:pPr>
    </w:p>
    <w:p w14:paraId="7E8CCC9F" w14:textId="77777777" w:rsidR="00591A8E" w:rsidRPr="00284DE1" w:rsidRDefault="00591A8E">
      <w:pPr>
        <w:rPr>
          <w:rFonts w:ascii="Montserrat" w:hAnsi="Montserrat" w:cs="Arial"/>
          <w:b/>
          <w:sz w:val="22"/>
          <w:szCs w:val="22"/>
        </w:rPr>
      </w:pPr>
      <w:r w:rsidRPr="00284DE1">
        <w:rPr>
          <w:rFonts w:ascii="Montserrat" w:hAnsi="Montserrat" w:cs="Arial"/>
          <w:b/>
          <w:sz w:val="22"/>
          <w:szCs w:val="22"/>
        </w:rPr>
        <w:br w:type="page"/>
      </w:r>
    </w:p>
    <w:p w14:paraId="330CDD09" w14:textId="1F7FA294" w:rsidR="00AD0D74" w:rsidRPr="00284DE1" w:rsidRDefault="00AD0D74" w:rsidP="008C4C7D">
      <w:pPr>
        <w:jc w:val="both"/>
        <w:rPr>
          <w:rFonts w:ascii="Montserrat" w:hAnsi="Montserrat" w:cs="Arial"/>
          <w:b/>
          <w:sz w:val="22"/>
          <w:szCs w:val="22"/>
        </w:rPr>
      </w:pPr>
      <w:r w:rsidRPr="00284DE1">
        <w:rPr>
          <w:rFonts w:ascii="Montserrat" w:hAnsi="Montserrat" w:cs="Arial"/>
          <w:b/>
          <w:sz w:val="22"/>
          <w:szCs w:val="22"/>
        </w:rPr>
        <w:lastRenderedPageBreak/>
        <w:t>BSP: Assets and Liabilities</w:t>
      </w:r>
    </w:p>
    <w:p w14:paraId="0F8863C3" w14:textId="77777777" w:rsidR="0031133C" w:rsidRPr="00284DE1" w:rsidRDefault="0031133C" w:rsidP="008C4C7D">
      <w:pPr>
        <w:jc w:val="both"/>
        <w:rPr>
          <w:rFonts w:ascii="Montserrat" w:hAnsi="Montserrat" w:cs="Arial"/>
          <w:sz w:val="22"/>
          <w:szCs w:val="22"/>
        </w:rPr>
      </w:pPr>
    </w:p>
    <w:p w14:paraId="7E67D9DF" w14:textId="02AB941D"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International Reserves</w:t>
      </w:r>
      <w:r w:rsidRPr="002F2BB4">
        <w:rPr>
          <w:rFonts w:ascii="Montserrat" w:hAnsi="Montserrat" w:cs="Arial"/>
          <w:sz w:val="22"/>
          <w:szCs w:val="22"/>
        </w:rPr>
        <w:t xml:space="preserve"> consist of foreign assets of the BS</w:t>
      </w:r>
      <w:r w:rsidR="001A608D" w:rsidRPr="002F2BB4">
        <w:rPr>
          <w:rFonts w:ascii="Montserrat" w:hAnsi="Montserrat" w:cs="Arial"/>
          <w:sz w:val="22"/>
          <w:szCs w:val="22"/>
        </w:rPr>
        <w:t>P</w:t>
      </w:r>
      <w:r w:rsidRPr="002F2BB4">
        <w:rPr>
          <w:rFonts w:ascii="Montserrat" w:hAnsi="Montserrat" w:cs="Arial"/>
          <w:sz w:val="22"/>
          <w:szCs w:val="22"/>
        </w:rPr>
        <w:t xml:space="preserve"> in gold, deposits with foreign banks, investment in foreign securities</w:t>
      </w:r>
      <w:r w:rsidR="001A608D" w:rsidRPr="002F2BB4">
        <w:rPr>
          <w:rFonts w:ascii="Montserrat" w:hAnsi="Montserrat" w:cs="Arial"/>
          <w:sz w:val="22"/>
          <w:szCs w:val="22"/>
        </w:rPr>
        <w:t xml:space="preserve">, holdings of </w:t>
      </w:r>
      <w:r w:rsidR="000D49E3" w:rsidRPr="002F2BB4">
        <w:rPr>
          <w:rFonts w:ascii="Montserrat" w:hAnsi="Montserrat" w:cs="Arial"/>
          <w:sz w:val="22"/>
          <w:szCs w:val="22"/>
        </w:rPr>
        <w:t xml:space="preserve">SDRs </w:t>
      </w:r>
      <w:r w:rsidRPr="002F2BB4">
        <w:rPr>
          <w:rFonts w:ascii="Montserrat" w:hAnsi="Montserrat" w:cs="Arial"/>
          <w:sz w:val="22"/>
          <w:szCs w:val="22"/>
        </w:rPr>
        <w:t xml:space="preserve">and other assets in foreign currency. </w:t>
      </w:r>
    </w:p>
    <w:p w14:paraId="711E3C64" w14:textId="77777777" w:rsidR="00AD0D74" w:rsidRPr="002F2BB4" w:rsidRDefault="00AD0D74" w:rsidP="0031133C">
      <w:pPr>
        <w:ind w:left="360"/>
        <w:jc w:val="both"/>
        <w:rPr>
          <w:rFonts w:ascii="Montserrat" w:hAnsi="Montserrat" w:cs="Arial"/>
          <w:sz w:val="22"/>
          <w:szCs w:val="22"/>
        </w:rPr>
      </w:pPr>
    </w:p>
    <w:p w14:paraId="2FFFB640" w14:textId="43800309"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Foreign Exchange Receivables</w:t>
      </w:r>
      <w:r w:rsidRPr="002F2BB4">
        <w:rPr>
          <w:rFonts w:ascii="Montserrat" w:hAnsi="Montserrat" w:cs="Arial"/>
          <w:sz w:val="22"/>
          <w:szCs w:val="22"/>
        </w:rPr>
        <w:t xml:space="preserve"> consist of receivables from the </w:t>
      </w:r>
      <w:r w:rsidR="005119FF" w:rsidRPr="002F2BB4">
        <w:rPr>
          <w:rFonts w:ascii="Montserrat" w:hAnsi="Montserrat" w:cs="Arial"/>
          <w:sz w:val="22"/>
          <w:szCs w:val="22"/>
        </w:rPr>
        <w:t xml:space="preserve">NG </w:t>
      </w:r>
      <w:r w:rsidRPr="002F2BB4">
        <w:rPr>
          <w:rFonts w:ascii="Montserrat" w:hAnsi="Montserrat" w:cs="Arial"/>
          <w:sz w:val="22"/>
          <w:szCs w:val="22"/>
        </w:rPr>
        <w:t xml:space="preserve">for the foreign exchange advanced by the BSP and used to buy US Treasury securities required as collateral in the flotation by the NG of its Principal Collateralized Interest Reduction (PCIR) Bonds and Interest Reduction (IR) Bonds. These bonds were used to pay a substantial portion of the country's foreign debt under the 1992 Philippine Financing Package negotiated with foreign </w:t>
      </w:r>
      <w:r w:rsidR="002743DC" w:rsidRPr="002F2BB4">
        <w:rPr>
          <w:rFonts w:ascii="Montserrat" w:hAnsi="Montserrat" w:cs="Arial"/>
          <w:sz w:val="22"/>
          <w:szCs w:val="22"/>
        </w:rPr>
        <w:t>KBs</w:t>
      </w:r>
      <w:r w:rsidRPr="002F2BB4">
        <w:rPr>
          <w:rFonts w:ascii="Montserrat" w:hAnsi="Montserrat" w:cs="Arial"/>
          <w:sz w:val="22"/>
          <w:szCs w:val="22"/>
        </w:rPr>
        <w:t xml:space="preserve">. </w:t>
      </w:r>
    </w:p>
    <w:p w14:paraId="7FFF7AB4" w14:textId="77777777" w:rsidR="0031133C" w:rsidRPr="002F2BB4" w:rsidRDefault="0031133C" w:rsidP="0031133C">
      <w:pPr>
        <w:ind w:left="360"/>
        <w:jc w:val="both"/>
        <w:rPr>
          <w:rFonts w:ascii="Montserrat" w:hAnsi="Montserrat" w:cs="Arial"/>
          <w:sz w:val="22"/>
          <w:szCs w:val="22"/>
        </w:rPr>
      </w:pPr>
    </w:p>
    <w:p w14:paraId="07135A35" w14:textId="6281B7EB"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 xml:space="preserve">Domestic Securities </w:t>
      </w:r>
      <w:r w:rsidRPr="002F2BB4">
        <w:rPr>
          <w:rFonts w:ascii="Montserrat" w:hAnsi="Montserrat" w:cs="Arial"/>
          <w:sz w:val="22"/>
          <w:szCs w:val="22"/>
        </w:rPr>
        <w:t>are BSP's investment in bills, notes, bonds</w:t>
      </w:r>
      <w:r w:rsidR="003F0DB4" w:rsidRPr="002F2BB4">
        <w:rPr>
          <w:rFonts w:ascii="Montserrat" w:hAnsi="Montserrat" w:cs="Arial"/>
          <w:sz w:val="22"/>
          <w:szCs w:val="22"/>
        </w:rPr>
        <w:t>,</w:t>
      </w:r>
      <w:r w:rsidRPr="002F2BB4">
        <w:rPr>
          <w:rFonts w:ascii="Montserrat" w:hAnsi="Montserrat" w:cs="Arial"/>
          <w:sz w:val="22"/>
          <w:szCs w:val="22"/>
        </w:rPr>
        <w:t xml:space="preserve"> and share of stocks issued by the government and private entities. </w:t>
      </w:r>
    </w:p>
    <w:p w14:paraId="0C785ED3" w14:textId="77777777" w:rsidR="0031133C" w:rsidRPr="002F2BB4" w:rsidRDefault="0031133C" w:rsidP="0031133C">
      <w:pPr>
        <w:ind w:left="360"/>
        <w:jc w:val="both"/>
        <w:rPr>
          <w:rFonts w:ascii="Montserrat" w:hAnsi="Montserrat" w:cs="Arial"/>
          <w:sz w:val="22"/>
          <w:szCs w:val="22"/>
        </w:rPr>
      </w:pPr>
    </w:p>
    <w:p w14:paraId="00DA87A4" w14:textId="3A0C4215"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Loans and Advances</w:t>
      </w:r>
      <w:r w:rsidRPr="002F2BB4">
        <w:rPr>
          <w:rFonts w:ascii="Montserrat" w:hAnsi="Montserrat" w:cs="Arial"/>
          <w:sz w:val="22"/>
          <w:szCs w:val="22"/>
        </w:rPr>
        <w:t xml:space="preserve"> are credits in the form of loans and advances extended by the BSP to</w:t>
      </w:r>
      <w:r w:rsidR="004C540C" w:rsidRPr="002F2BB4">
        <w:rPr>
          <w:rFonts w:ascii="Montserrat" w:hAnsi="Montserrat" w:cs="Arial"/>
          <w:sz w:val="22"/>
          <w:szCs w:val="22"/>
        </w:rPr>
        <w:t xml:space="preserve"> the NG,</w:t>
      </w:r>
      <w:r w:rsidRPr="002F2BB4">
        <w:rPr>
          <w:rFonts w:ascii="Montserrat" w:hAnsi="Montserrat" w:cs="Arial"/>
          <w:sz w:val="22"/>
          <w:szCs w:val="22"/>
        </w:rPr>
        <w:t xml:space="preserve"> local banks</w:t>
      </w:r>
      <w:r w:rsidR="00980FBB" w:rsidRPr="002F2BB4">
        <w:rPr>
          <w:rFonts w:ascii="Montserrat" w:hAnsi="Montserrat" w:cs="Arial"/>
          <w:sz w:val="22"/>
          <w:szCs w:val="22"/>
        </w:rPr>
        <w:t>,</w:t>
      </w:r>
      <w:r w:rsidRPr="002F2BB4">
        <w:rPr>
          <w:rFonts w:ascii="Montserrat" w:hAnsi="Montserrat" w:cs="Arial"/>
          <w:sz w:val="22"/>
          <w:szCs w:val="22"/>
        </w:rPr>
        <w:t xml:space="preserve"> and other financial institutions. </w:t>
      </w:r>
    </w:p>
    <w:p w14:paraId="5A9260E3" w14:textId="77777777" w:rsidR="0031133C" w:rsidRPr="002F2BB4" w:rsidRDefault="0031133C" w:rsidP="0031133C">
      <w:pPr>
        <w:ind w:left="360"/>
        <w:jc w:val="both"/>
        <w:rPr>
          <w:rFonts w:ascii="Montserrat" w:hAnsi="Montserrat" w:cs="Arial"/>
          <w:sz w:val="22"/>
          <w:szCs w:val="22"/>
        </w:rPr>
      </w:pPr>
    </w:p>
    <w:p w14:paraId="3C9BDB27"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Foreign Exchange Differential</w:t>
      </w:r>
      <w:r w:rsidRPr="002F2BB4">
        <w:rPr>
          <w:rFonts w:ascii="Montserrat" w:hAnsi="Montserrat" w:cs="Arial"/>
          <w:sz w:val="22"/>
          <w:szCs w:val="22"/>
        </w:rPr>
        <w:t xml:space="preserve"> refers to the valuation gains or losses arising from the periodic revaluations of the BSP's stock of foreign assets and liabilities not classified as part of international reserves. </w:t>
      </w:r>
    </w:p>
    <w:p w14:paraId="423341AE" w14:textId="77777777" w:rsidR="0031133C" w:rsidRPr="002F2BB4" w:rsidRDefault="0031133C" w:rsidP="0031133C">
      <w:pPr>
        <w:ind w:left="360"/>
        <w:jc w:val="both"/>
        <w:rPr>
          <w:rFonts w:ascii="Montserrat" w:hAnsi="Montserrat" w:cs="Arial"/>
          <w:sz w:val="22"/>
          <w:szCs w:val="22"/>
        </w:rPr>
      </w:pPr>
    </w:p>
    <w:p w14:paraId="436B9A3C"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Deferred Charges/Credit Gold</w:t>
      </w:r>
      <w:r w:rsidRPr="002F2BB4">
        <w:rPr>
          <w:rFonts w:ascii="Montserrat" w:hAnsi="Montserrat" w:cs="Arial"/>
          <w:sz w:val="22"/>
          <w:szCs w:val="22"/>
        </w:rPr>
        <w:t xml:space="preserve"> is the repository of the periodic revaluation of BSP gold holdings arising from the fluctuation of gold prices. </w:t>
      </w:r>
    </w:p>
    <w:p w14:paraId="1208CA77" w14:textId="77777777" w:rsidR="0031133C" w:rsidRPr="002F2BB4" w:rsidRDefault="0031133C" w:rsidP="0031133C">
      <w:pPr>
        <w:ind w:left="360"/>
        <w:jc w:val="both"/>
        <w:rPr>
          <w:rFonts w:ascii="Montserrat" w:hAnsi="Montserrat" w:cs="Arial"/>
          <w:sz w:val="22"/>
          <w:szCs w:val="22"/>
        </w:rPr>
      </w:pPr>
    </w:p>
    <w:p w14:paraId="764BE276"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Bank Premises and Other Fixed Assets</w:t>
      </w:r>
      <w:r w:rsidRPr="002F2BB4">
        <w:rPr>
          <w:rFonts w:ascii="Montserrat" w:hAnsi="Montserrat" w:cs="Arial"/>
          <w:sz w:val="22"/>
          <w:szCs w:val="22"/>
        </w:rPr>
        <w:t xml:space="preserve"> include all tangible fixed assets with estimated life of more than one year used in the conduct of business and not intended for sale. </w:t>
      </w:r>
    </w:p>
    <w:p w14:paraId="583BC1A7" w14:textId="77777777" w:rsidR="0031133C" w:rsidRPr="002F2BB4" w:rsidRDefault="0031133C" w:rsidP="0031133C">
      <w:pPr>
        <w:ind w:left="360"/>
        <w:jc w:val="both"/>
        <w:rPr>
          <w:rFonts w:ascii="Montserrat" w:hAnsi="Montserrat" w:cs="Arial"/>
          <w:sz w:val="22"/>
          <w:szCs w:val="22"/>
        </w:rPr>
      </w:pPr>
    </w:p>
    <w:p w14:paraId="0780F605" w14:textId="35F77EB4"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Other Assets</w:t>
      </w:r>
      <w:r w:rsidRPr="002F2BB4">
        <w:rPr>
          <w:rFonts w:ascii="Montserrat" w:hAnsi="Montserrat" w:cs="Arial"/>
          <w:sz w:val="22"/>
          <w:szCs w:val="22"/>
        </w:rPr>
        <w:t xml:space="preserve"> </w:t>
      </w:r>
      <w:r w:rsidR="000C7D67" w:rsidRPr="002F2BB4">
        <w:rPr>
          <w:rFonts w:ascii="Montserrat" w:hAnsi="Montserrat" w:cs="Arial"/>
          <w:sz w:val="22"/>
          <w:szCs w:val="22"/>
        </w:rPr>
        <w:t xml:space="preserve">consist of </w:t>
      </w:r>
      <w:r w:rsidRPr="002F2BB4">
        <w:rPr>
          <w:rFonts w:ascii="Montserrat" w:hAnsi="Montserrat" w:cs="Arial"/>
          <w:sz w:val="22"/>
          <w:szCs w:val="22"/>
        </w:rPr>
        <w:t xml:space="preserve">all other assets not elsewhere classified. </w:t>
      </w:r>
    </w:p>
    <w:p w14:paraId="796AC2D4" w14:textId="77777777" w:rsidR="0031133C" w:rsidRPr="002F2BB4" w:rsidRDefault="0031133C" w:rsidP="0031133C">
      <w:pPr>
        <w:ind w:left="360"/>
        <w:jc w:val="both"/>
        <w:rPr>
          <w:rFonts w:ascii="Montserrat" w:hAnsi="Montserrat" w:cs="Arial"/>
          <w:sz w:val="22"/>
          <w:szCs w:val="22"/>
        </w:rPr>
      </w:pPr>
    </w:p>
    <w:p w14:paraId="0FC134E2"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Currency Issue</w:t>
      </w:r>
      <w:r w:rsidR="001A608D" w:rsidRPr="002F2BB4">
        <w:rPr>
          <w:rFonts w:ascii="Montserrat" w:hAnsi="Montserrat" w:cs="Arial"/>
          <w:b/>
          <w:sz w:val="22"/>
          <w:szCs w:val="22"/>
        </w:rPr>
        <w:t>d</w:t>
      </w:r>
      <w:r w:rsidR="0010370E" w:rsidRPr="002F2BB4">
        <w:rPr>
          <w:rFonts w:ascii="Montserrat" w:hAnsi="Montserrat" w:cs="Arial"/>
          <w:b/>
          <w:sz w:val="22"/>
          <w:szCs w:val="22"/>
        </w:rPr>
        <w:t xml:space="preserve"> </w:t>
      </w:r>
      <w:r w:rsidRPr="002F2BB4">
        <w:rPr>
          <w:rFonts w:ascii="Montserrat" w:hAnsi="Montserrat" w:cs="Arial"/>
          <w:sz w:val="22"/>
          <w:szCs w:val="22"/>
        </w:rPr>
        <w:t>are the notes and coins issued by the BS</w:t>
      </w:r>
      <w:r w:rsidR="001A608D" w:rsidRPr="002F2BB4">
        <w:rPr>
          <w:rFonts w:ascii="Montserrat" w:hAnsi="Montserrat" w:cs="Arial"/>
          <w:sz w:val="22"/>
          <w:szCs w:val="22"/>
        </w:rPr>
        <w:t>P</w:t>
      </w:r>
      <w:r w:rsidRPr="002F2BB4">
        <w:rPr>
          <w:rFonts w:ascii="Montserrat" w:hAnsi="Montserrat" w:cs="Arial"/>
          <w:sz w:val="22"/>
          <w:szCs w:val="22"/>
        </w:rPr>
        <w:t xml:space="preserve"> in accordance with Sec. 50 of Republic Act 7653. </w:t>
      </w:r>
    </w:p>
    <w:p w14:paraId="02166AF1" w14:textId="77777777" w:rsidR="0031133C" w:rsidRPr="002F2BB4" w:rsidRDefault="0031133C" w:rsidP="0031133C">
      <w:pPr>
        <w:ind w:left="360"/>
        <w:jc w:val="both"/>
        <w:rPr>
          <w:rFonts w:ascii="Montserrat" w:hAnsi="Montserrat" w:cs="Arial"/>
          <w:sz w:val="22"/>
          <w:szCs w:val="22"/>
        </w:rPr>
      </w:pPr>
    </w:p>
    <w:p w14:paraId="311152CE" w14:textId="170FD40A"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Deposits</w:t>
      </w:r>
      <w:r w:rsidRPr="002F2BB4">
        <w:rPr>
          <w:rFonts w:ascii="Montserrat" w:hAnsi="Montserrat" w:cs="Arial"/>
          <w:sz w:val="22"/>
          <w:szCs w:val="22"/>
        </w:rPr>
        <w:t xml:space="preserve"> consist of peso and foreign currency deposits of banks, other financial institutions, the</w:t>
      </w:r>
      <w:r w:rsidR="001E542E" w:rsidRPr="002F2BB4">
        <w:rPr>
          <w:rFonts w:ascii="Montserrat" w:hAnsi="Montserrat" w:cs="Arial"/>
          <w:sz w:val="22"/>
          <w:szCs w:val="22"/>
        </w:rPr>
        <w:t xml:space="preserve"> NG</w:t>
      </w:r>
      <w:r w:rsidRPr="002F2BB4">
        <w:rPr>
          <w:rFonts w:ascii="Montserrat" w:hAnsi="Montserrat" w:cs="Arial"/>
          <w:sz w:val="22"/>
          <w:szCs w:val="22"/>
        </w:rPr>
        <w:t>, government corporations</w:t>
      </w:r>
      <w:r w:rsidR="00EC1845" w:rsidRPr="002F2BB4">
        <w:rPr>
          <w:rFonts w:ascii="Montserrat" w:hAnsi="Montserrat" w:cs="Arial"/>
          <w:sz w:val="22"/>
          <w:szCs w:val="22"/>
        </w:rPr>
        <w:t>,</w:t>
      </w:r>
      <w:r w:rsidRPr="002F2BB4">
        <w:rPr>
          <w:rFonts w:ascii="Montserrat" w:hAnsi="Montserrat" w:cs="Arial"/>
          <w:sz w:val="22"/>
          <w:szCs w:val="22"/>
        </w:rPr>
        <w:t xml:space="preserve"> and foreign financial organizations. It also includes deposits of funds administered and managed by the </w:t>
      </w:r>
      <w:r w:rsidR="00EC1845" w:rsidRPr="002F2BB4">
        <w:rPr>
          <w:rFonts w:ascii="Montserrat" w:hAnsi="Montserrat" w:cs="Arial"/>
          <w:sz w:val="22"/>
          <w:szCs w:val="22"/>
        </w:rPr>
        <w:t>BSP</w:t>
      </w:r>
      <w:r w:rsidRPr="002F2BB4">
        <w:rPr>
          <w:rFonts w:ascii="Montserrat" w:hAnsi="Montserrat" w:cs="Arial"/>
          <w:sz w:val="22"/>
          <w:szCs w:val="22"/>
        </w:rPr>
        <w:t xml:space="preserve"> for various government agencies/offices/instrumentalities. </w:t>
      </w:r>
    </w:p>
    <w:p w14:paraId="00A2659C" w14:textId="77777777" w:rsidR="0031133C" w:rsidRPr="002F2BB4" w:rsidRDefault="0031133C" w:rsidP="0031133C">
      <w:pPr>
        <w:ind w:left="360"/>
        <w:jc w:val="both"/>
        <w:rPr>
          <w:rFonts w:ascii="Montserrat" w:hAnsi="Montserrat" w:cs="Arial"/>
          <w:sz w:val="22"/>
          <w:szCs w:val="22"/>
        </w:rPr>
      </w:pPr>
    </w:p>
    <w:p w14:paraId="7120C1B3"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Loans Payable</w:t>
      </w:r>
      <w:r w:rsidRPr="002F2BB4">
        <w:rPr>
          <w:rFonts w:ascii="Montserrat" w:hAnsi="Montserrat" w:cs="Arial"/>
          <w:sz w:val="22"/>
          <w:szCs w:val="22"/>
        </w:rPr>
        <w:t xml:space="preserve"> are credit </w:t>
      </w:r>
      <w:proofErr w:type="spellStart"/>
      <w:r w:rsidRPr="002F2BB4">
        <w:rPr>
          <w:rFonts w:ascii="Montserrat" w:hAnsi="Montserrat" w:cs="Arial"/>
          <w:sz w:val="22"/>
          <w:szCs w:val="22"/>
        </w:rPr>
        <w:t>availments</w:t>
      </w:r>
      <w:proofErr w:type="spellEnd"/>
      <w:r w:rsidRPr="002F2BB4">
        <w:rPr>
          <w:rFonts w:ascii="Montserrat" w:hAnsi="Montserrat" w:cs="Arial"/>
          <w:sz w:val="22"/>
          <w:szCs w:val="22"/>
        </w:rPr>
        <w:t xml:space="preserve"> from foreign financial institutions. </w:t>
      </w:r>
    </w:p>
    <w:p w14:paraId="10B3DA6E" w14:textId="77777777" w:rsidR="0031133C" w:rsidRPr="002F2BB4" w:rsidRDefault="0031133C" w:rsidP="008C4C7D">
      <w:pPr>
        <w:jc w:val="both"/>
        <w:rPr>
          <w:rFonts w:ascii="Montserrat" w:hAnsi="Montserrat" w:cs="Arial"/>
          <w:sz w:val="22"/>
          <w:szCs w:val="22"/>
        </w:rPr>
      </w:pPr>
    </w:p>
    <w:p w14:paraId="5ECF6A47"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Net Bonds Payable</w:t>
      </w:r>
      <w:r w:rsidRPr="002F2BB4">
        <w:rPr>
          <w:rFonts w:ascii="Montserrat" w:hAnsi="Montserrat" w:cs="Arial"/>
          <w:sz w:val="22"/>
          <w:szCs w:val="22"/>
        </w:rPr>
        <w:t xml:space="preserve"> refer to the bond issuances of the BSP in foreign currency net of discounts. </w:t>
      </w:r>
    </w:p>
    <w:p w14:paraId="562D0819" w14:textId="77777777" w:rsidR="0031133C" w:rsidRPr="002F2BB4" w:rsidRDefault="0031133C" w:rsidP="0031133C">
      <w:pPr>
        <w:ind w:left="360"/>
        <w:jc w:val="both"/>
        <w:rPr>
          <w:rFonts w:ascii="Montserrat" w:hAnsi="Montserrat" w:cs="Arial"/>
          <w:sz w:val="22"/>
          <w:szCs w:val="22"/>
        </w:rPr>
      </w:pPr>
    </w:p>
    <w:p w14:paraId="189C8CEA" w14:textId="2BC11C88"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Revaluation of International Reserves</w:t>
      </w:r>
      <w:r w:rsidR="00D71977" w:rsidRPr="00D71977">
        <w:rPr>
          <w:rFonts w:ascii="Montserrat" w:hAnsi="Montserrat" w:cs="Arial"/>
          <w:b/>
          <w:sz w:val="22"/>
          <w:szCs w:val="22"/>
        </w:rPr>
        <w:t>/Revaluation of Foreign Currency Accounts</w:t>
      </w:r>
      <w:r w:rsidRPr="002F2BB4">
        <w:rPr>
          <w:rFonts w:ascii="Montserrat" w:hAnsi="Montserrat" w:cs="Arial"/>
          <w:sz w:val="22"/>
          <w:szCs w:val="22"/>
        </w:rPr>
        <w:t xml:space="preserve"> refers to the valuation gains and losses arising from the regular revaluation of the BSP's stock of foreign assets and liabilities classified as international reserves. Depending on the net foreign exchange position of </w:t>
      </w:r>
      <w:r w:rsidRPr="002F2BB4">
        <w:rPr>
          <w:rFonts w:ascii="Montserrat" w:hAnsi="Montserrat" w:cs="Arial"/>
          <w:sz w:val="22"/>
          <w:szCs w:val="22"/>
        </w:rPr>
        <w:lastRenderedPageBreak/>
        <w:t xml:space="preserve">the BSP, the account represents a net balance, which appears either among the liabilities (gains) or among the assets (losses) of the BSP. </w:t>
      </w:r>
    </w:p>
    <w:p w14:paraId="48D69AB7" w14:textId="77777777" w:rsidR="0031133C" w:rsidRPr="002F2BB4" w:rsidRDefault="0031133C" w:rsidP="0031133C">
      <w:pPr>
        <w:ind w:left="360"/>
        <w:jc w:val="both"/>
        <w:rPr>
          <w:rFonts w:ascii="Montserrat" w:hAnsi="Montserrat" w:cs="Arial"/>
          <w:sz w:val="22"/>
          <w:szCs w:val="22"/>
        </w:rPr>
      </w:pPr>
    </w:p>
    <w:p w14:paraId="6BFA30AD"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Revaluation of Gold Holdings</w:t>
      </w:r>
      <w:r w:rsidRPr="002F2BB4">
        <w:rPr>
          <w:rFonts w:ascii="Montserrat" w:hAnsi="Montserrat" w:cs="Arial"/>
          <w:sz w:val="22"/>
          <w:szCs w:val="22"/>
        </w:rPr>
        <w:t xml:space="preserve"> is the price fluctuation in the repository of the periodic revaluation of BSP's gold holdings arising from the fluctuation in gold prices. The account was formerly known as "Deferred Charges/Credit-Gold" </w:t>
      </w:r>
    </w:p>
    <w:p w14:paraId="782A40A6" w14:textId="77777777" w:rsidR="0031133C" w:rsidRPr="002F2BB4" w:rsidRDefault="0031133C" w:rsidP="0031133C">
      <w:pPr>
        <w:ind w:left="360"/>
        <w:jc w:val="both"/>
        <w:rPr>
          <w:rFonts w:ascii="Montserrat" w:hAnsi="Montserrat" w:cs="Arial"/>
          <w:sz w:val="22"/>
          <w:szCs w:val="22"/>
        </w:rPr>
      </w:pPr>
    </w:p>
    <w:p w14:paraId="07FF1E6A" w14:textId="198CCF0E" w:rsidR="00AD0D74" w:rsidRPr="002F2BB4" w:rsidRDefault="00B848AA" w:rsidP="0031133C">
      <w:pPr>
        <w:ind w:left="360"/>
        <w:jc w:val="both"/>
        <w:rPr>
          <w:rFonts w:ascii="Montserrat" w:hAnsi="Montserrat" w:cs="Arial"/>
          <w:sz w:val="22"/>
          <w:szCs w:val="22"/>
        </w:rPr>
      </w:pPr>
      <w:r w:rsidRPr="002F2BB4">
        <w:rPr>
          <w:rFonts w:ascii="Montserrat" w:hAnsi="Montserrat" w:cs="Arial"/>
          <w:b/>
          <w:sz w:val="22"/>
          <w:szCs w:val="22"/>
        </w:rPr>
        <w:t>R</w:t>
      </w:r>
      <w:r w:rsidR="00C54C0F" w:rsidRPr="002F2BB4">
        <w:rPr>
          <w:rFonts w:ascii="Montserrat" w:hAnsi="Montserrat" w:cs="Arial"/>
          <w:b/>
          <w:sz w:val="22"/>
          <w:szCs w:val="22"/>
        </w:rPr>
        <w:t>RP</w:t>
      </w:r>
      <w:r w:rsidRPr="002F2BB4">
        <w:rPr>
          <w:rFonts w:ascii="Montserrat" w:hAnsi="Montserrat" w:cs="Arial"/>
          <w:b/>
          <w:sz w:val="22"/>
          <w:szCs w:val="22"/>
        </w:rPr>
        <w:t xml:space="preserve"> Facility</w:t>
      </w:r>
      <w:r w:rsidR="00AD0D74" w:rsidRPr="002F2BB4">
        <w:rPr>
          <w:rFonts w:ascii="Montserrat" w:hAnsi="Montserrat" w:cs="Arial"/>
          <w:sz w:val="22"/>
          <w:szCs w:val="22"/>
        </w:rPr>
        <w:t xml:space="preserve"> consist</w:t>
      </w:r>
      <w:r w:rsidR="00D400B0" w:rsidRPr="002F2BB4">
        <w:rPr>
          <w:rFonts w:ascii="Montserrat" w:hAnsi="Montserrat" w:cs="Arial"/>
          <w:sz w:val="22"/>
          <w:szCs w:val="22"/>
        </w:rPr>
        <w:t>s</w:t>
      </w:r>
      <w:r w:rsidR="00AD0D74" w:rsidRPr="002F2BB4">
        <w:rPr>
          <w:rFonts w:ascii="Montserrat" w:hAnsi="Montserrat" w:cs="Arial"/>
          <w:sz w:val="22"/>
          <w:szCs w:val="22"/>
        </w:rPr>
        <w:t xml:space="preserve"> of borrowings from the banks of the BSP using Treasury bills as collateral. </w:t>
      </w:r>
      <w:r w:rsidR="004308BC" w:rsidRPr="002F2BB4">
        <w:rPr>
          <w:rFonts w:ascii="Montserrat" w:hAnsi="Montserrat" w:cs="Arial"/>
          <w:sz w:val="22"/>
          <w:szCs w:val="22"/>
        </w:rPr>
        <w:t xml:space="preserve">The </w:t>
      </w:r>
      <w:r w:rsidR="00AD0D74" w:rsidRPr="002F2BB4">
        <w:rPr>
          <w:rFonts w:ascii="Montserrat" w:hAnsi="Montserrat" w:cs="Arial"/>
          <w:sz w:val="22"/>
          <w:szCs w:val="22"/>
        </w:rPr>
        <w:t xml:space="preserve">BSP bills were also used in previous years. </w:t>
      </w:r>
    </w:p>
    <w:p w14:paraId="613E7098" w14:textId="77777777" w:rsidR="0031133C" w:rsidRPr="002F2BB4" w:rsidRDefault="0031133C" w:rsidP="0031133C">
      <w:pPr>
        <w:ind w:left="360"/>
        <w:jc w:val="both"/>
        <w:rPr>
          <w:rFonts w:ascii="Montserrat" w:hAnsi="Montserrat" w:cs="Arial"/>
          <w:sz w:val="22"/>
          <w:szCs w:val="22"/>
        </w:rPr>
      </w:pPr>
    </w:p>
    <w:p w14:paraId="3C2C4793" w14:textId="630C6C0C" w:rsidR="00CD6C17" w:rsidRPr="002F2BB4" w:rsidRDefault="00CD6C17" w:rsidP="00CD6C17">
      <w:pPr>
        <w:ind w:left="360"/>
        <w:jc w:val="both"/>
        <w:rPr>
          <w:rFonts w:ascii="Montserrat" w:hAnsi="Montserrat" w:cs="Arial"/>
          <w:sz w:val="22"/>
          <w:szCs w:val="22"/>
        </w:rPr>
      </w:pPr>
      <w:r w:rsidRPr="002F2BB4">
        <w:rPr>
          <w:rFonts w:ascii="Montserrat" w:hAnsi="Montserrat" w:cs="Arial"/>
          <w:b/>
          <w:bCs/>
          <w:sz w:val="22"/>
          <w:szCs w:val="22"/>
        </w:rPr>
        <w:t>Net Bills Payable – Domestic</w:t>
      </w:r>
      <w:r w:rsidRPr="002F2BB4">
        <w:rPr>
          <w:rFonts w:ascii="Montserrat" w:hAnsi="Montserrat" w:cs="Arial"/>
          <w:sz w:val="22"/>
          <w:szCs w:val="22"/>
        </w:rPr>
        <w:t xml:space="preserve"> refers to the </w:t>
      </w:r>
      <w:proofErr w:type="gramStart"/>
      <w:r w:rsidRPr="002F2BB4">
        <w:rPr>
          <w:rFonts w:ascii="Montserrat" w:hAnsi="Montserrat" w:cs="Arial"/>
          <w:sz w:val="22"/>
          <w:szCs w:val="22"/>
        </w:rPr>
        <w:t>bills</w:t>
      </w:r>
      <w:proofErr w:type="gramEnd"/>
      <w:r w:rsidRPr="002F2BB4">
        <w:rPr>
          <w:rFonts w:ascii="Montserrat" w:hAnsi="Montserrat" w:cs="Arial"/>
          <w:sz w:val="22"/>
          <w:szCs w:val="22"/>
        </w:rPr>
        <w:t xml:space="preserve"> issuances of the BSP in peso currency net of discounts. </w:t>
      </w:r>
    </w:p>
    <w:p w14:paraId="4514707D" w14:textId="77777777" w:rsidR="00CD6C17" w:rsidRPr="002F2BB4" w:rsidRDefault="00CD6C17" w:rsidP="0031133C">
      <w:pPr>
        <w:ind w:left="360"/>
        <w:jc w:val="both"/>
        <w:rPr>
          <w:rFonts w:ascii="Montserrat" w:hAnsi="Montserrat" w:cs="Arial"/>
          <w:sz w:val="22"/>
          <w:szCs w:val="22"/>
        </w:rPr>
      </w:pPr>
    </w:p>
    <w:p w14:paraId="337257E1" w14:textId="72C498B4"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Other Liabilities</w:t>
      </w:r>
      <w:r w:rsidRPr="002F2BB4">
        <w:rPr>
          <w:rFonts w:ascii="Montserrat" w:hAnsi="Montserrat" w:cs="Arial"/>
          <w:sz w:val="22"/>
          <w:szCs w:val="22"/>
        </w:rPr>
        <w:t xml:space="preserve"> </w:t>
      </w:r>
      <w:r w:rsidR="000C7D67" w:rsidRPr="002F2BB4">
        <w:rPr>
          <w:rFonts w:ascii="Montserrat" w:hAnsi="Montserrat" w:cs="Arial"/>
          <w:sz w:val="22"/>
          <w:szCs w:val="22"/>
        </w:rPr>
        <w:t xml:space="preserve">consist of all other </w:t>
      </w:r>
      <w:r w:rsidRPr="002F2BB4">
        <w:rPr>
          <w:rFonts w:ascii="Montserrat" w:hAnsi="Montserrat" w:cs="Arial"/>
          <w:sz w:val="22"/>
          <w:szCs w:val="22"/>
        </w:rPr>
        <w:t xml:space="preserve">liabilities not elsewhere classified. </w:t>
      </w:r>
    </w:p>
    <w:p w14:paraId="44A2125A" w14:textId="77777777" w:rsidR="0031133C" w:rsidRPr="002F2BB4" w:rsidRDefault="0031133C" w:rsidP="0031133C">
      <w:pPr>
        <w:ind w:left="360"/>
        <w:jc w:val="both"/>
        <w:rPr>
          <w:rFonts w:ascii="Montserrat" w:hAnsi="Montserrat" w:cs="Arial"/>
          <w:sz w:val="22"/>
          <w:szCs w:val="22"/>
        </w:rPr>
      </w:pPr>
    </w:p>
    <w:p w14:paraId="18A6E8B4"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 xml:space="preserve">Capital </w:t>
      </w:r>
      <w:r w:rsidR="00AA2276" w:rsidRPr="002F2BB4">
        <w:rPr>
          <w:rFonts w:ascii="Montserrat" w:hAnsi="Montserrat" w:cs="Arial"/>
          <w:sz w:val="22"/>
          <w:szCs w:val="22"/>
        </w:rPr>
        <w:t xml:space="preserve">represents the capitalization </w:t>
      </w:r>
      <w:r w:rsidR="003C6BB8" w:rsidRPr="002F2BB4">
        <w:rPr>
          <w:rFonts w:ascii="Montserrat" w:hAnsi="Montserrat" w:cs="Arial"/>
          <w:sz w:val="22"/>
          <w:szCs w:val="22"/>
        </w:rPr>
        <w:t xml:space="preserve">subscribed and paid </w:t>
      </w:r>
      <w:r w:rsidR="00AA2276" w:rsidRPr="002F2BB4">
        <w:rPr>
          <w:rFonts w:ascii="Montserrat" w:hAnsi="Montserrat" w:cs="Arial"/>
          <w:sz w:val="22"/>
          <w:szCs w:val="22"/>
        </w:rPr>
        <w:t xml:space="preserve">by the Government of the Republic of the Philippines </w:t>
      </w:r>
      <w:r w:rsidR="003C6BB8" w:rsidRPr="002F2BB4">
        <w:rPr>
          <w:rFonts w:ascii="Montserrat" w:hAnsi="Montserrat" w:cs="Arial"/>
          <w:sz w:val="22"/>
          <w:szCs w:val="22"/>
        </w:rPr>
        <w:t>out of</w:t>
      </w:r>
      <w:r w:rsidR="00AA2276" w:rsidRPr="002F2BB4">
        <w:rPr>
          <w:rFonts w:ascii="Montserrat" w:hAnsi="Montserrat" w:cs="Arial"/>
          <w:sz w:val="22"/>
          <w:szCs w:val="22"/>
        </w:rPr>
        <w:t xml:space="preserve"> the </w:t>
      </w:r>
      <w:r w:rsidRPr="002F2BB4">
        <w:rPr>
          <w:rFonts w:ascii="Montserrat" w:hAnsi="Montserrat" w:cs="Arial"/>
          <w:sz w:val="22"/>
          <w:szCs w:val="22"/>
        </w:rPr>
        <w:t>P</w:t>
      </w:r>
      <w:r w:rsidR="003C6BB8" w:rsidRPr="002F2BB4">
        <w:rPr>
          <w:rFonts w:ascii="Montserrat" w:hAnsi="Montserrat" w:cs="Arial"/>
          <w:sz w:val="22"/>
          <w:szCs w:val="22"/>
        </w:rPr>
        <w:t>200</w:t>
      </w:r>
      <w:r w:rsidRPr="002F2BB4">
        <w:rPr>
          <w:rFonts w:ascii="Montserrat" w:hAnsi="Montserrat" w:cs="Arial"/>
          <w:sz w:val="22"/>
          <w:szCs w:val="22"/>
        </w:rPr>
        <w:t xml:space="preserve"> billion </w:t>
      </w:r>
      <w:r w:rsidR="003C6BB8" w:rsidRPr="002F2BB4">
        <w:rPr>
          <w:rFonts w:ascii="Montserrat" w:hAnsi="Montserrat" w:cs="Arial"/>
          <w:sz w:val="22"/>
          <w:szCs w:val="22"/>
        </w:rPr>
        <w:t xml:space="preserve">total </w:t>
      </w:r>
      <w:r w:rsidRPr="002F2BB4">
        <w:rPr>
          <w:rFonts w:ascii="Montserrat" w:hAnsi="Montserrat" w:cs="Arial"/>
          <w:sz w:val="22"/>
          <w:szCs w:val="22"/>
        </w:rPr>
        <w:t>capital</w:t>
      </w:r>
      <w:r w:rsidR="00B848AA" w:rsidRPr="002F2BB4">
        <w:rPr>
          <w:rFonts w:ascii="Montserrat" w:hAnsi="Montserrat" w:cs="Arial"/>
          <w:sz w:val="22"/>
          <w:szCs w:val="22"/>
        </w:rPr>
        <w:t>ization</w:t>
      </w:r>
      <w:r w:rsidRPr="002F2BB4">
        <w:rPr>
          <w:rFonts w:ascii="Montserrat" w:hAnsi="Montserrat" w:cs="Arial"/>
          <w:sz w:val="22"/>
          <w:szCs w:val="22"/>
        </w:rPr>
        <w:t xml:space="preserve"> of the BSP </w:t>
      </w:r>
      <w:r w:rsidR="003C6BB8" w:rsidRPr="002F2BB4">
        <w:rPr>
          <w:rFonts w:ascii="Montserrat" w:hAnsi="Montserrat" w:cs="Arial"/>
          <w:sz w:val="22"/>
          <w:szCs w:val="22"/>
        </w:rPr>
        <w:t>as stated</w:t>
      </w:r>
      <w:r w:rsidRPr="002F2BB4">
        <w:rPr>
          <w:rFonts w:ascii="Montserrat" w:hAnsi="Montserrat" w:cs="Arial"/>
          <w:sz w:val="22"/>
          <w:szCs w:val="22"/>
        </w:rPr>
        <w:t xml:space="preserve"> under Sec</w:t>
      </w:r>
      <w:r w:rsidR="00B848AA" w:rsidRPr="002F2BB4">
        <w:rPr>
          <w:rFonts w:ascii="Montserrat" w:hAnsi="Montserrat" w:cs="Arial"/>
          <w:sz w:val="22"/>
          <w:szCs w:val="22"/>
        </w:rPr>
        <w:t>tion</w:t>
      </w:r>
      <w:r w:rsidRPr="002F2BB4">
        <w:rPr>
          <w:rFonts w:ascii="Montserrat" w:hAnsi="Montserrat" w:cs="Arial"/>
          <w:sz w:val="22"/>
          <w:szCs w:val="22"/>
        </w:rPr>
        <w:t xml:space="preserve"> 2</w:t>
      </w:r>
      <w:r w:rsidR="00B848AA" w:rsidRPr="002F2BB4">
        <w:rPr>
          <w:rFonts w:ascii="Montserrat" w:hAnsi="Montserrat" w:cs="Arial"/>
          <w:sz w:val="22"/>
          <w:szCs w:val="22"/>
        </w:rPr>
        <w:t>, paragraph 2</w:t>
      </w:r>
      <w:r w:rsidRPr="002F2BB4">
        <w:rPr>
          <w:rFonts w:ascii="Montserrat" w:hAnsi="Montserrat" w:cs="Arial"/>
          <w:sz w:val="22"/>
          <w:szCs w:val="22"/>
        </w:rPr>
        <w:t xml:space="preserve"> of RA </w:t>
      </w:r>
      <w:r w:rsidR="003C6BB8" w:rsidRPr="002F2BB4">
        <w:rPr>
          <w:rFonts w:ascii="Montserrat" w:hAnsi="Montserrat" w:cs="Arial"/>
          <w:sz w:val="22"/>
          <w:szCs w:val="22"/>
        </w:rPr>
        <w:t xml:space="preserve">no. </w:t>
      </w:r>
      <w:r w:rsidRPr="002F2BB4">
        <w:rPr>
          <w:rFonts w:ascii="Montserrat" w:hAnsi="Montserrat" w:cs="Arial"/>
          <w:sz w:val="22"/>
          <w:szCs w:val="22"/>
        </w:rPr>
        <w:t>7653</w:t>
      </w:r>
      <w:r w:rsidR="003C6BB8" w:rsidRPr="002F2BB4">
        <w:rPr>
          <w:rFonts w:ascii="Montserrat" w:hAnsi="Montserrat" w:cs="Arial"/>
          <w:sz w:val="22"/>
          <w:szCs w:val="22"/>
        </w:rPr>
        <w:t xml:space="preserve"> as amended by RA no. 11211.</w:t>
      </w:r>
    </w:p>
    <w:p w14:paraId="563A0B58" w14:textId="77777777" w:rsidR="00AD0D74" w:rsidRPr="002F2BB4" w:rsidRDefault="00AD0D74" w:rsidP="0031133C">
      <w:pPr>
        <w:ind w:left="360"/>
        <w:jc w:val="both"/>
        <w:rPr>
          <w:rFonts w:ascii="Montserrat" w:hAnsi="Montserrat" w:cs="Arial"/>
          <w:sz w:val="22"/>
          <w:szCs w:val="22"/>
        </w:rPr>
      </w:pPr>
    </w:p>
    <w:p w14:paraId="0BD21387" w14:textId="6092ACE6"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Surplus/Reserves</w:t>
      </w:r>
      <w:r w:rsidRPr="002F2BB4">
        <w:rPr>
          <w:rFonts w:ascii="Montserrat" w:hAnsi="Montserrat" w:cs="Arial"/>
          <w:sz w:val="22"/>
          <w:szCs w:val="22"/>
        </w:rPr>
        <w:t xml:space="preserve"> consist of </w:t>
      </w:r>
      <w:r w:rsidR="00D71977" w:rsidRPr="00D71977">
        <w:rPr>
          <w:rFonts w:ascii="Montserrat" w:hAnsi="Montserrat" w:cs="Arial"/>
          <w:sz w:val="22"/>
          <w:szCs w:val="22"/>
        </w:rPr>
        <w:t>1) Surplus account, which pertains to the unrestricted retained earnings of the BSP; 2) Capital reserves, which pertain to the funds set aside for various contingencies; and 3) unrealized gains or losses on investments in domestic government securities, stocks and other securities</w:t>
      </w:r>
      <w:r w:rsidRPr="002F2BB4">
        <w:rPr>
          <w:rFonts w:ascii="Montserrat" w:hAnsi="Montserrat" w:cs="Arial"/>
          <w:sz w:val="22"/>
          <w:szCs w:val="22"/>
        </w:rPr>
        <w:t>.</w:t>
      </w:r>
    </w:p>
    <w:p w14:paraId="650470C4" w14:textId="77777777" w:rsidR="0031133C" w:rsidRPr="002F2BB4" w:rsidRDefault="0031133C" w:rsidP="008C4C7D">
      <w:pPr>
        <w:jc w:val="both"/>
        <w:rPr>
          <w:rFonts w:ascii="Montserrat" w:hAnsi="Montserrat" w:cs="Arial"/>
          <w:sz w:val="22"/>
          <w:szCs w:val="22"/>
        </w:rPr>
      </w:pPr>
    </w:p>
    <w:p w14:paraId="7666ECA3" w14:textId="77777777" w:rsidR="00AD0D74" w:rsidRPr="002F2BB4" w:rsidRDefault="0031133C" w:rsidP="008C4C7D">
      <w:pPr>
        <w:jc w:val="both"/>
        <w:rPr>
          <w:rFonts w:ascii="Montserrat" w:hAnsi="Montserrat" w:cs="Arial"/>
          <w:b/>
          <w:sz w:val="22"/>
          <w:szCs w:val="22"/>
        </w:rPr>
      </w:pPr>
      <w:r w:rsidRPr="002F2BB4">
        <w:rPr>
          <w:rFonts w:ascii="Montserrat" w:hAnsi="Montserrat" w:cs="Arial"/>
          <w:b/>
          <w:sz w:val="22"/>
          <w:szCs w:val="22"/>
        </w:rPr>
        <w:t>B</w:t>
      </w:r>
      <w:r w:rsidR="00AD0D74" w:rsidRPr="002F2BB4">
        <w:rPr>
          <w:rFonts w:ascii="Montserrat" w:hAnsi="Montserrat" w:cs="Arial"/>
          <w:b/>
          <w:sz w:val="22"/>
          <w:szCs w:val="22"/>
        </w:rPr>
        <w:t>SP: Statement of Income and Expenses</w:t>
      </w:r>
    </w:p>
    <w:p w14:paraId="65911675" w14:textId="77777777" w:rsidR="0031133C" w:rsidRPr="002F2BB4" w:rsidRDefault="0031133C" w:rsidP="008C4C7D">
      <w:pPr>
        <w:jc w:val="both"/>
        <w:rPr>
          <w:rFonts w:ascii="Montserrat" w:hAnsi="Montserrat" w:cs="Arial"/>
          <w:sz w:val="22"/>
          <w:szCs w:val="22"/>
        </w:rPr>
      </w:pPr>
    </w:p>
    <w:p w14:paraId="0A17806A"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 xml:space="preserve">Revenues </w:t>
      </w:r>
      <w:r w:rsidRPr="002F2BB4">
        <w:rPr>
          <w:rFonts w:ascii="Montserrat" w:hAnsi="Montserrat" w:cs="Arial"/>
          <w:sz w:val="22"/>
          <w:szCs w:val="22"/>
        </w:rPr>
        <w:t xml:space="preserve">refer to income of the BSP in the form of interest earnings, fees, rentals, and other charges collected. </w:t>
      </w:r>
    </w:p>
    <w:p w14:paraId="42A62A4A" w14:textId="77777777" w:rsidR="00AD0D74" w:rsidRPr="002F2BB4" w:rsidRDefault="00AD0D74" w:rsidP="0031133C">
      <w:pPr>
        <w:ind w:left="360"/>
        <w:jc w:val="both"/>
        <w:rPr>
          <w:rFonts w:ascii="Montserrat" w:hAnsi="Montserrat" w:cs="Arial"/>
          <w:sz w:val="22"/>
          <w:szCs w:val="22"/>
        </w:rPr>
      </w:pPr>
    </w:p>
    <w:p w14:paraId="7BB1332B"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Interest Income</w:t>
      </w:r>
      <w:r w:rsidRPr="002F2BB4">
        <w:rPr>
          <w:rFonts w:ascii="Montserrat" w:hAnsi="Montserrat" w:cs="Arial"/>
          <w:sz w:val="22"/>
          <w:szCs w:val="22"/>
        </w:rPr>
        <w:t xml:space="preserve"> consists of interest on deposits with foreign banks; return on investment in foreign and domestic securities and negotiable instruments; and earnings from loans and advances granted to financial institution and public entities. </w:t>
      </w:r>
    </w:p>
    <w:p w14:paraId="5804F41A" w14:textId="77777777" w:rsidR="00AD0D74" w:rsidRPr="002F2BB4" w:rsidRDefault="00AD0D74" w:rsidP="0031133C">
      <w:pPr>
        <w:ind w:left="360"/>
        <w:jc w:val="both"/>
        <w:rPr>
          <w:rFonts w:ascii="Montserrat" w:hAnsi="Montserrat" w:cs="Arial"/>
          <w:sz w:val="22"/>
          <w:szCs w:val="22"/>
        </w:rPr>
      </w:pPr>
    </w:p>
    <w:p w14:paraId="51157079"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Miscellaneous Income</w:t>
      </w:r>
      <w:r w:rsidRPr="002F2BB4">
        <w:rPr>
          <w:rFonts w:ascii="Montserrat" w:hAnsi="Montserrat" w:cs="Arial"/>
          <w:sz w:val="22"/>
          <w:szCs w:val="22"/>
        </w:rPr>
        <w:t xml:space="preserve"> refers to all earnings of the BSP arising from sources other than interest income. These include </w:t>
      </w:r>
      <w:r w:rsidR="00D879BE" w:rsidRPr="002F2BB4">
        <w:rPr>
          <w:rFonts w:ascii="Montserrat" w:hAnsi="Montserrat" w:cs="Arial"/>
          <w:sz w:val="22"/>
          <w:szCs w:val="22"/>
        </w:rPr>
        <w:t>trading gains/losses, fees, penalties and other operating income</w:t>
      </w:r>
      <w:r w:rsidRPr="002F2BB4">
        <w:rPr>
          <w:rFonts w:ascii="Montserrat" w:hAnsi="Montserrat" w:cs="Arial"/>
          <w:sz w:val="22"/>
          <w:szCs w:val="22"/>
        </w:rPr>
        <w:t xml:space="preserve">. </w:t>
      </w:r>
    </w:p>
    <w:p w14:paraId="3E88A26E" w14:textId="77777777" w:rsidR="0031133C" w:rsidRPr="002F2BB4" w:rsidRDefault="0031133C" w:rsidP="0031133C">
      <w:pPr>
        <w:ind w:left="360"/>
        <w:jc w:val="both"/>
        <w:rPr>
          <w:rFonts w:ascii="Montserrat" w:hAnsi="Montserrat" w:cs="Arial"/>
          <w:sz w:val="22"/>
          <w:szCs w:val="22"/>
        </w:rPr>
      </w:pPr>
    </w:p>
    <w:p w14:paraId="1ACC32F3"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Expenses</w:t>
      </w:r>
      <w:r w:rsidRPr="002F2BB4">
        <w:rPr>
          <w:rFonts w:ascii="Montserrat" w:hAnsi="Montserrat" w:cs="Arial"/>
          <w:sz w:val="22"/>
          <w:szCs w:val="22"/>
        </w:rPr>
        <w:t xml:space="preserve"> consist of expenditures in the form of interest expense on domestic and foreign borrowings; current operating expenditures, taxes; and other miscellaneous expenses. </w:t>
      </w:r>
    </w:p>
    <w:p w14:paraId="26CB57B7" w14:textId="77777777" w:rsidR="0031133C" w:rsidRPr="002F2BB4" w:rsidRDefault="0031133C" w:rsidP="0031133C">
      <w:pPr>
        <w:ind w:left="360"/>
        <w:jc w:val="both"/>
        <w:rPr>
          <w:rFonts w:ascii="Montserrat" w:hAnsi="Montserrat" w:cs="Arial"/>
          <w:sz w:val="22"/>
          <w:szCs w:val="22"/>
        </w:rPr>
      </w:pPr>
    </w:p>
    <w:p w14:paraId="61F0CD3D"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Interest Expense</w:t>
      </w:r>
      <w:r w:rsidRPr="002F2BB4">
        <w:rPr>
          <w:rFonts w:ascii="Montserrat" w:hAnsi="Montserrat" w:cs="Arial"/>
          <w:sz w:val="22"/>
          <w:szCs w:val="22"/>
        </w:rPr>
        <w:t xml:space="preserve"> refers to interest on domestic and foreign borrowings and on domestic and foreign deposits held. </w:t>
      </w:r>
    </w:p>
    <w:p w14:paraId="6DFE7B1E" w14:textId="77777777" w:rsidR="0031133C" w:rsidRPr="002F2BB4" w:rsidRDefault="0031133C" w:rsidP="0031133C">
      <w:pPr>
        <w:ind w:left="360"/>
        <w:jc w:val="both"/>
        <w:rPr>
          <w:rFonts w:ascii="Montserrat" w:hAnsi="Montserrat" w:cs="Arial"/>
          <w:sz w:val="22"/>
          <w:szCs w:val="22"/>
        </w:rPr>
      </w:pPr>
    </w:p>
    <w:p w14:paraId="56C6258F"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Other Expenses</w:t>
      </w:r>
      <w:r w:rsidRPr="002F2BB4">
        <w:rPr>
          <w:rFonts w:ascii="Montserrat" w:hAnsi="Montserrat" w:cs="Arial"/>
          <w:sz w:val="22"/>
          <w:szCs w:val="22"/>
        </w:rPr>
        <w:t xml:space="preserve"> consist of all expenses of the BSP arising from sources other than interest expense. These include expenses in the form of salaries and wages, bonuses, allowances and taxes. </w:t>
      </w:r>
    </w:p>
    <w:p w14:paraId="0A9BBBF0" w14:textId="77777777" w:rsidR="0031133C" w:rsidRPr="002F2BB4" w:rsidRDefault="0031133C" w:rsidP="0031133C">
      <w:pPr>
        <w:ind w:left="360"/>
        <w:jc w:val="both"/>
        <w:rPr>
          <w:rFonts w:ascii="Montserrat" w:hAnsi="Montserrat" w:cs="Arial"/>
          <w:sz w:val="22"/>
          <w:szCs w:val="22"/>
        </w:rPr>
      </w:pPr>
    </w:p>
    <w:p w14:paraId="1385A9A0" w14:textId="77777777"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lastRenderedPageBreak/>
        <w:t>Net Income</w:t>
      </w:r>
      <w:r w:rsidR="00D879BE" w:rsidRPr="002F2BB4">
        <w:rPr>
          <w:rFonts w:ascii="Montserrat" w:hAnsi="Montserrat" w:cs="Arial"/>
          <w:b/>
          <w:sz w:val="22"/>
          <w:szCs w:val="22"/>
        </w:rPr>
        <w:t>/Loss (-)</w:t>
      </w:r>
      <w:r w:rsidRPr="002F2BB4">
        <w:rPr>
          <w:rFonts w:ascii="Montserrat" w:hAnsi="Montserrat" w:cs="Arial"/>
          <w:b/>
          <w:sz w:val="22"/>
          <w:szCs w:val="22"/>
        </w:rPr>
        <w:t xml:space="preserve"> Before </w:t>
      </w:r>
      <w:r w:rsidR="00D879BE" w:rsidRPr="002F2BB4">
        <w:rPr>
          <w:rFonts w:ascii="Montserrat" w:hAnsi="Montserrat" w:cs="Arial"/>
          <w:b/>
          <w:sz w:val="22"/>
          <w:szCs w:val="22"/>
        </w:rPr>
        <w:t xml:space="preserve">Net </w:t>
      </w:r>
      <w:r w:rsidRPr="002F2BB4">
        <w:rPr>
          <w:rFonts w:ascii="Montserrat" w:hAnsi="Montserrat" w:cs="Arial"/>
          <w:b/>
          <w:sz w:val="22"/>
          <w:szCs w:val="22"/>
        </w:rPr>
        <w:t>Gain/Loss (-) on Foreign Exchange Rate</w:t>
      </w:r>
      <w:r w:rsidR="00D879BE" w:rsidRPr="002F2BB4">
        <w:rPr>
          <w:rFonts w:ascii="Montserrat" w:hAnsi="Montserrat" w:cs="Arial"/>
          <w:b/>
          <w:sz w:val="22"/>
          <w:szCs w:val="22"/>
        </w:rPr>
        <w:t>s</w:t>
      </w:r>
      <w:r w:rsidRPr="002F2BB4">
        <w:rPr>
          <w:rFonts w:ascii="Montserrat" w:hAnsi="Montserrat" w:cs="Arial"/>
          <w:b/>
          <w:sz w:val="22"/>
          <w:szCs w:val="22"/>
        </w:rPr>
        <w:t xml:space="preserve"> Fluctuation</w:t>
      </w:r>
      <w:r w:rsidR="00227690" w:rsidRPr="002F2BB4">
        <w:rPr>
          <w:rFonts w:ascii="Montserrat" w:hAnsi="Montserrat" w:cs="Arial"/>
          <w:b/>
          <w:sz w:val="22"/>
          <w:szCs w:val="22"/>
        </w:rPr>
        <w:t>, Income Tax Expense</w:t>
      </w:r>
      <w:r w:rsidR="00D879BE" w:rsidRPr="002F2BB4">
        <w:rPr>
          <w:rFonts w:ascii="Montserrat" w:hAnsi="Montserrat" w:cs="Arial"/>
          <w:b/>
          <w:sz w:val="22"/>
          <w:szCs w:val="22"/>
        </w:rPr>
        <w:t>/Benefit (-)</w:t>
      </w:r>
      <w:r w:rsidR="00227690" w:rsidRPr="002F2BB4">
        <w:rPr>
          <w:rFonts w:ascii="Montserrat" w:hAnsi="Montserrat" w:cs="Arial"/>
          <w:b/>
          <w:sz w:val="22"/>
          <w:szCs w:val="22"/>
        </w:rPr>
        <w:t xml:space="preserve"> and Capital Reserves</w:t>
      </w:r>
      <w:r w:rsidR="001A608D" w:rsidRPr="002F2BB4">
        <w:rPr>
          <w:rFonts w:ascii="Montserrat" w:hAnsi="Montserrat" w:cs="Arial"/>
          <w:sz w:val="22"/>
          <w:szCs w:val="22"/>
        </w:rPr>
        <w:t xml:space="preserve"> refer</w:t>
      </w:r>
      <w:r w:rsidRPr="002F2BB4">
        <w:rPr>
          <w:rFonts w:ascii="Montserrat" w:hAnsi="Montserrat" w:cs="Arial"/>
          <w:sz w:val="22"/>
          <w:szCs w:val="22"/>
        </w:rPr>
        <w:t xml:space="preserve"> to revenues less expenses from regular operations. </w:t>
      </w:r>
    </w:p>
    <w:p w14:paraId="09C924E3" w14:textId="77777777" w:rsidR="0031133C" w:rsidRPr="002F2BB4" w:rsidRDefault="0031133C" w:rsidP="0031133C">
      <w:pPr>
        <w:ind w:left="360"/>
        <w:jc w:val="both"/>
        <w:rPr>
          <w:rFonts w:ascii="Montserrat" w:hAnsi="Montserrat" w:cs="Arial"/>
          <w:sz w:val="22"/>
          <w:szCs w:val="22"/>
        </w:rPr>
      </w:pPr>
    </w:p>
    <w:p w14:paraId="0498D011" w14:textId="77777777" w:rsidR="0031133C" w:rsidRPr="002F2BB4" w:rsidRDefault="00AD0D74" w:rsidP="00CC5C18">
      <w:pPr>
        <w:ind w:left="360"/>
        <w:jc w:val="both"/>
        <w:rPr>
          <w:rFonts w:ascii="Montserrat" w:hAnsi="Montserrat" w:cs="Arial"/>
          <w:sz w:val="22"/>
          <w:szCs w:val="22"/>
        </w:rPr>
      </w:pPr>
      <w:r w:rsidRPr="002F2BB4">
        <w:rPr>
          <w:rFonts w:ascii="Montserrat" w:hAnsi="Montserrat" w:cs="Arial"/>
          <w:b/>
          <w:sz w:val="22"/>
          <w:szCs w:val="22"/>
        </w:rPr>
        <w:t>Net Gain/Loss (-) on FX</w:t>
      </w:r>
      <w:r w:rsidR="00D879BE" w:rsidRPr="002F2BB4">
        <w:rPr>
          <w:rFonts w:ascii="Montserrat" w:hAnsi="Montserrat" w:cs="Arial"/>
          <w:b/>
          <w:sz w:val="22"/>
          <w:szCs w:val="22"/>
        </w:rPr>
        <w:t xml:space="preserve"> </w:t>
      </w:r>
      <w:r w:rsidRPr="002F2BB4">
        <w:rPr>
          <w:rFonts w:ascii="Montserrat" w:hAnsi="Montserrat" w:cs="Arial"/>
          <w:b/>
          <w:sz w:val="22"/>
          <w:szCs w:val="22"/>
        </w:rPr>
        <w:t>R</w:t>
      </w:r>
      <w:r w:rsidR="00D879BE" w:rsidRPr="002F2BB4">
        <w:rPr>
          <w:rFonts w:ascii="Montserrat" w:hAnsi="Montserrat" w:cs="Arial"/>
          <w:b/>
          <w:sz w:val="22"/>
          <w:szCs w:val="22"/>
        </w:rPr>
        <w:t>ates</w:t>
      </w:r>
      <w:r w:rsidRPr="002F2BB4">
        <w:rPr>
          <w:rFonts w:ascii="Montserrat" w:hAnsi="Montserrat" w:cs="Arial"/>
          <w:b/>
          <w:sz w:val="22"/>
          <w:szCs w:val="22"/>
        </w:rPr>
        <w:t xml:space="preserve"> Fluctuation</w:t>
      </w:r>
      <w:r w:rsidR="001A608D" w:rsidRPr="002F2BB4">
        <w:rPr>
          <w:rFonts w:ascii="Montserrat" w:hAnsi="Montserrat" w:cs="Arial"/>
          <w:sz w:val="22"/>
          <w:szCs w:val="22"/>
        </w:rPr>
        <w:t xml:space="preserve"> represents realized gains or losses from fluctuations in FX rates arising from foreign currency-denominated transactions of the BSP, including: 1) rollover/re-investments of matured FX investments with foreign financial institutions and FX-denominated government securities</w:t>
      </w:r>
      <w:r w:rsidR="00D400B0" w:rsidRPr="002F2BB4">
        <w:rPr>
          <w:rFonts w:ascii="Montserrat" w:hAnsi="Montserrat" w:cs="Arial"/>
          <w:sz w:val="22"/>
          <w:szCs w:val="22"/>
        </w:rPr>
        <w:t>,</w:t>
      </w:r>
      <w:r w:rsidR="001A608D" w:rsidRPr="002F2BB4">
        <w:rPr>
          <w:rFonts w:ascii="Montserrat" w:hAnsi="Montserrat" w:cs="Arial"/>
          <w:sz w:val="22"/>
          <w:szCs w:val="22"/>
        </w:rPr>
        <w:t xml:space="preserve"> 2) servicing of matured FX obligations of the BSP</w:t>
      </w:r>
      <w:r w:rsidR="00D400B0" w:rsidRPr="002F2BB4">
        <w:rPr>
          <w:rFonts w:ascii="Montserrat" w:hAnsi="Montserrat" w:cs="Arial"/>
          <w:sz w:val="22"/>
          <w:szCs w:val="22"/>
        </w:rPr>
        <w:t>,</w:t>
      </w:r>
      <w:r w:rsidR="001A608D" w:rsidRPr="002F2BB4">
        <w:rPr>
          <w:rFonts w:ascii="Montserrat" w:hAnsi="Montserrat" w:cs="Arial"/>
          <w:sz w:val="22"/>
          <w:szCs w:val="22"/>
        </w:rPr>
        <w:t xml:space="preserve"> and 3) maturity of derivatives instruments.</w:t>
      </w:r>
    </w:p>
    <w:p w14:paraId="7572C71B" w14:textId="77777777" w:rsidR="00227690" w:rsidRPr="002F2BB4" w:rsidRDefault="00227690" w:rsidP="0031133C">
      <w:pPr>
        <w:ind w:left="360"/>
        <w:jc w:val="both"/>
        <w:rPr>
          <w:rFonts w:ascii="Montserrat" w:hAnsi="Montserrat" w:cs="Arial"/>
          <w:sz w:val="22"/>
          <w:szCs w:val="22"/>
        </w:rPr>
      </w:pPr>
    </w:p>
    <w:p w14:paraId="4F4D5A15" w14:textId="77777777" w:rsidR="00227690" w:rsidRPr="002F2BB4" w:rsidRDefault="00227690" w:rsidP="0031133C">
      <w:pPr>
        <w:ind w:left="360"/>
        <w:jc w:val="both"/>
        <w:rPr>
          <w:rFonts w:ascii="Montserrat" w:hAnsi="Montserrat" w:cs="Arial"/>
          <w:sz w:val="22"/>
          <w:szCs w:val="22"/>
        </w:rPr>
      </w:pPr>
      <w:r w:rsidRPr="002F2BB4">
        <w:rPr>
          <w:rFonts w:ascii="Montserrat" w:hAnsi="Montserrat" w:cs="Arial"/>
          <w:b/>
          <w:sz w:val="22"/>
          <w:szCs w:val="22"/>
        </w:rPr>
        <w:t>Income Tax Expense</w:t>
      </w:r>
      <w:r w:rsidR="00D879BE" w:rsidRPr="002F2BB4">
        <w:rPr>
          <w:rFonts w:ascii="Montserrat" w:hAnsi="Montserrat" w:cs="Arial"/>
          <w:b/>
          <w:sz w:val="22"/>
          <w:szCs w:val="22"/>
        </w:rPr>
        <w:t>/Benefit (-)</w:t>
      </w:r>
      <w:r w:rsidRPr="002F2BB4">
        <w:rPr>
          <w:rFonts w:ascii="Montserrat" w:hAnsi="Montserrat" w:cs="Arial"/>
          <w:b/>
          <w:sz w:val="22"/>
          <w:szCs w:val="22"/>
        </w:rPr>
        <w:t xml:space="preserve"> </w:t>
      </w:r>
      <w:r w:rsidRPr="002F2BB4">
        <w:rPr>
          <w:rFonts w:ascii="Montserrat" w:hAnsi="Montserrat" w:cs="Arial"/>
          <w:sz w:val="22"/>
          <w:szCs w:val="22"/>
        </w:rPr>
        <w:t>consists of provisions for</w:t>
      </w:r>
      <w:r w:rsidR="00883776" w:rsidRPr="002F2BB4">
        <w:rPr>
          <w:rFonts w:ascii="Montserrat" w:hAnsi="Montserrat" w:cs="Arial"/>
          <w:sz w:val="22"/>
          <w:szCs w:val="22"/>
        </w:rPr>
        <w:t xml:space="preserve"> (benefit from)</w:t>
      </w:r>
      <w:r w:rsidRPr="002F2BB4">
        <w:rPr>
          <w:rFonts w:ascii="Montserrat" w:hAnsi="Montserrat" w:cs="Arial"/>
          <w:sz w:val="22"/>
          <w:szCs w:val="22"/>
        </w:rPr>
        <w:t xml:space="preserve"> income taxe</w:t>
      </w:r>
      <w:r w:rsidR="001A608D" w:rsidRPr="002F2BB4">
        <w:rPr>
          <w:rFonts w:ascii="Montserrat" w:hAnsi="Montserrat" w:cs="Arial"/>
          <w:sz w:val="22"/>
          <w:szCs w:val="22"/>
        </w:rPr>
        <w:t>s</w:t>
      </w:r>
      <w:r w:rsidRPr="002F2BB4">
        <w:rPr>
          <w:rFonts w:ascii="Montserrat" w:hAnsi="Montserrat" w:cs="Arial"/>
          <w:sz w:val="22"/>
          <w:szCs w:val="22"/>
        </w:rPr>
        <w:t xml:space="preserve"> and tax assessment.</w:t>
      </w:r>
    </w:p>
    <w:p w14:paraId="6585BA75" w14:textId="77777777" w:rsidR="00227690" w:rsidRPr="002F2BB4" w:rsidRDefault="00227690" w:rsidP="0031133C">
      <w:pPr>
        <w:ind w:left="360"/>
        <w:jc w:val="both"/>
        <w:rPr>
          <w:rFonts w:ascii="Montserrat" w:hAnsi="Montserrat" w:cs="Arial"/>
          <w:b/>
          <w:sz w:val="22"/>
          <w:szCs w:val="22"/>
        </w:rPr>
      </w:pPr>
    </w:p>
    <w:p w14:paraId="564F0ABF" w14:textId="77777777" w:rsidR="00227690" w:rsidRPr="002F2BB4" w:rsidRDefault="00227690" w:rsidP="0031133C">
      <w:pPr>
        <w:ind w:left="360"/>
        <w:jc w:val="both"/>
        <w:rPr>
          <w:rFonts w:ascii="Montserrat" w:hAnsi="Montserrat" w:cs="Arial"/>
          <w:b/>
          <w:sz w:val="22"/>
          <w:szCs w:val="22"/>
        </w:rPr>
      </w:pPr>
      <w:r w:rsidRPr="002F2BB4">
        <w:rPr>
          <w:rFonts w:ascii="Montserrat" w:hAnsi="Montserrat" w:cs="Arial"/>
          <w:b/>
          <w:sz w:val="22"/>
          <w:szCs w:val="22"/>
        </w:rPr>
        <w:t xml:space="preserve">Capital Reserves </w:t>
      </w:r>
      <w:r w:rsidR="00C219A8" w:rsidRPr="002F2BB4">
        <w:rPr>
          <w:rFonts w:ascii="Montserrat" w:hAnsi="Montserrat" w:cs="Arial"/>
          <w:sz w:val="22"/>
          <w:szCs w:val="22"/>
        </w:rPr>
        <w:t>refer</w:t>
      </w:r>
      <w:r w:rsidRPr="002F2BB4">
        <w:rPr>
          <w:rFonts w:ascii="Montserrat" w:hAnsi="Montserrat" w:cs="Arial"/>
          <w:sz w:val="22"/>
          <w:szCs w:val="22"/>
        </w:rPr>
        <w:t xml:space="preserve"> to provisions for various contingencies.</w:t>
      </w:r>
    </w:p>
    <w:p w14:paraId="315C1EF9" w14:textId="77777777" w:rsidR="0031133C" w:rsidRPr="002F2BB4" w:rsidRDefault="0031133C" w:rsidP="0031133C">
      <w:pPr>
        <w:ind w:left="360"/>
        <w:jc w:val="both"/>
        <w:rPr>
          <w:rFonts w:ascii="Montserrat" w:hAnsi="Montserrat" w:cs="Arial"/>
          <w:sz w:val="22"/>
          <w:szCs w:val="22"/>
        </w:rPr>
      </w:pPr>
    </w:p>
    <w:p w14:paraId="361D0B47" w14:textId="3F45CEC4" w:rsidR="00AD0D74" w:rsidRPr="002F2BB4" w:rsidRDefault="00AD0D74" w:rsidP="0031133C">
      <w:pPr>
        <w:ind w:left="360"/>
        <w:jc w:val="both"/>
        <w:rPr>
          <w:rFonts w:ascii="Montserrat" w:hAnsi="Montserrat" w:cs="Arial"/>
          <w:sz w:val="22"/>
          <w:szCs w:val="22"/>
        </w:rPr>
      </w:pPr>
      <w:r w:rsidRPr="002F2BB4">
        <w:rPr>
          <w:rFonts w:ascii="Montserrat" w:hAnsi="Montserrat" w:cs="Arial"/>
          <w:b/>
          <w:sz w:val="22"/>
          <w:szCs w:val="22"/>
        </w:rPr>
        <w:t>Net Income/ Loss (-)</w:t>
      </w:r>
      <w:r w:rsidR="00883776" w:rsidRPr="002F2BB4">
        <w:rPr>
          <w:rFonts w:ascii="Montserrat" w:hAnsi="Montserrat" w:cs="Arial"/>
          <w:b/>
          <w:sz w:val="22"/>
          <w:szCs w:val="22"/>
        </w:rPr>
        <w:t xml:space="preserve"> After Tax</w:t>
      </w:r>
      <w:r w:rsidRPr="002F2BB4">
        <w:rPr>
          <w:rFonts w:ascii="Montserrat" w:hAnsi="Montserrat" w:cs="Arial"/>
          <w:sz w:val="22"/>
          <w:szCs w:val="22"/>
        </w:rPr>
        <w:t xml:space="preserve"> </w:t>
      </w:r>
      <w:r w:rsidR="00D71977" w:rsidRPr="00D71977">
        <w:rPr>
          <w:rFonts w:ascii="Montserrat" w:hAnsi="Montserrat" w:cs="Arial"/>
          <w:b/>
          <w:bCs/>
          <w:sz w:val="22"/>
          <w:szCs w:val="22"/>
        </w:rPr>
        <w:t>and Capital Reserves</w:t>
      </w:r>
      <w:r w:rsidR="00D71977" w:rsidRPr="00D71977">
        <w:rPr>
          <w:rFonts w:ascii="Montserrat" w:hAnsi="Montserrat" w:cs="Arial"/>
          <w:sz w:val="22"/>
          <w:szCs w:val="22"/>
        </w:rPr>
        <w:t xml:space="preserve"> </w:t>
      </w:r>
      <w:r w:rsidRPr="002F2BB4">
        <w:rPr>
          <w:rFonts w:ascii="Montserrat" w:hAnsi="Montserrat" w:cs="Arial"/>
          <w:sz w:val="22"/>
          <w:szCs w:val="22"/>
        </w:rPr>
        <w:t>refers to the net income</w:t>
      </w:r>
      <w:r w:rsidR="00883776" w:rsidRPr="002F2BB4">
        <w:rPr>
          <w:rFonts w:ascii="Montserrat" w:hAnsi="Montserrat" w:cs="Arial"/>
          <w:sz w:val="22"/>
          <w:szCs w:val="22"/>
        </w:rPr>
        <w:t xml:space="preserve"> (loss)</w:t>
      </w:r>
      <w:r w:rsidRPr="002F2BB4">
        <w:rPr>
          <w:rFonts w:ascii="Montserrat" w:hAnsi="Montserrat" w:cs="Arial"/>
          <w:sz w:val="22"/>
          <w:szCs w:val="22"/>
        </w:rPr>
        <w:t xml:space="preserve"> after </w:t>
      </w:r>
      <w:r w:rsidR="00641C48" w:rsidRPr="002F2BB4">
        <w:rPr>
          <w:rFonts w:ascii="Montserrat" w:hAnsi="Montserrat" w:cs="Arial"/>
          <w:sz w:val="22"/>
          <w:szCs w:val="22"/>
        </w:rPr>
        <w:t xml:space="preserve">net </w:t>
      </w:r>
      <w:r w:rsidRPr="002F2BB4">
        <w:rPr>
          <w:rFonts w:ascii="Montserrat" w:hAnsi="Montserrat" w:cs="Arial"/>
          <w:sz w:val="22"/>
          <w:szCs w:val="22"/>
        </w:rPr>
        <w:t xml:space="preserve">gain/loss on </w:t>
      </w:r>
      <w:r w:rsidR="00641C48" w:rsidRPr="002F2BB4">
        <w:rPr>
          <w:rFonts w:ascii="Montserrat" w:hAnsi="Montserrat" w:cs="Arial"/>
          <w:sz w:val="22"/>
          <w:szCs w:val="22"/>
        </w:rPr>
        <w:t>FX rates fluctuation, income tax expense (benefit)</w:t>
      </w:r>
      <w:r w:rsidR="00D400B0" w:rsidRPr="002F2BB4">
        <w:rPr>
          <w:rFonts w:ascii="Montserrat" w:hAnsi="Montserrat" w:cs="Arial"/>
          <w:sz w:val="22"/>
          <w:szCs w:val="22"/>
        </w:rPr>
        <w:t>,</w:t>
      </w:r>
      <w:r w:rsidR="00641C48" w:rsidRPr="002F2BB4">
        <w:rPr>
          <w:rFonts w:ascii="Montserrat" w:hAnsi="Montserrat" w:cs="Arial"/>
          <w:sz w:val="22"/>
          <w:szCs w:val="22"/>
        </w:rPr>
        <w:t xml:space="preserve"> </w:t>
      </w:r>
      <w:r w:rsidRPr="002F2BB4">
        <w:rPr>
          <w:rFonts w:ascii="Montserrat" w:hAnsi="Montserrat" w:cs="Arial"/>
          <w:sz w:val="22"/>
          <w:szCs w:val="22"/>
        </w:rPr>
        <w:t xml:space="preserve">and </w:t>
      </w:r>
      <w:r w:rsidR="00641C48" w:rsidRPr="002F2BB4">
        <w:rPr>
          <w:rFonts w:ascii="Montserrat" w:hAnsi="Montserrat" w:cs="Arial"/>
          <w:sz w:val="22"/>
          <w:szCs w:val="22"/>
        </w:rPr>
        <w:t>capital reserves</w:t>
      </w:r>
      <w:r w:rsidRPr="002F2BB4">
        <w:rPr>
          <w:rFonts w:ascii="Montserrat" w:hAnsi="Montserrat" w:cs="Arial"/>
          <w:sz w:val="22"/>
          <w:szCs w:val="22"/>
        </w:rPr>
        <w:t xml:space="preserve">. This is the net income available for distribution. </w:t>
      </w:r>
    </w:p>
    <w:p w14:paraId="1304D306" w14:textId="77777777" w:rsidR="000077AE" w:rsidRPr="002F2BB4" w:rsidRDefault="000077AE" w:rsidP="008C4C7D">
      <w:pPr>
        <w:jc w:val="both"/>
        <w:rPr>
          <w:rFonts w:ascii="Montserrat" w:hAnsi="Montserrat" w:cs="Arial"/>
          <w:sz w:val="22"/>
          <w:szCs w:val="22"/>
        </w:rPr>
      </w:pPr>
    </w:p>
    <w:p w14:paraId="3B2058A2" w14:textId="77777777"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t>Total Resources of the Philippines</w:t>
      </w:r>
    </w:p>
    <w:p w14:paraId="62F51551" w14:textId="77777777" w:rsidR="0031133C" w:rsidRPr="002F2BB4" w:rsidRDefault="0031133C" w:rsidP="008C4C7D">
      <w:pPr>
        <w:jc w:val="both"/>
        <w:rPr>
          <w:rFonts w:ascii="Montserrat" w:hAnsi="Montserrat" w:cs="Arial"/>
          <w:sz w:val="22"/>
          <w:szCs w:val="22"/>
        </w:rPr>
      </w:pPr>
    </w:p>
    <w:p w14:paraId="6F3FB5CA" w14:textId="7EC06919" w:rsidR="00AD0D74" w:rsidRPr="002F2BB4" w:rsidRDefault="00F61EF0" w:rsidP="00F61EF0">
      <w:pPr>
        <w:tabs>
          <w:tab w:val="left" w:pos="360"/>
        </w:tabs>
        <w:ind w:left="360"/>
        <w:jc w:val="both"/>
        <w:rPr>
          <w:rFonts w:ascii="Montserrat" w:hAnsi="Montserrat" w:cs="Arial"/>
          <w:sz w:val="22"/>
          <w:szCs w:val="22"/>
        </w:rPr>
      </w:pPr>
      <w:r w:rsidRPr="002F2BB4">
        <w:rPr>
          <w:rFonts w:ascii="Montserrat" w:hAnsi="Montserrat" w:cs="Calibri"/>
          <w:b/>
          <w:bCs/>
          <w:sz w:val="22"/>
          <w:szCs w:val="22"/>
          <w:lang w:val="en-PH"/>
        </w:rPr>
        <w:t xml:space="preserve">Total Resources of the Philippine Financial System </w:t>
      </w:r>
      <w:r w:rsidR="00B7407B" w:rsidRPr="002F2BB4">
        <w:rPr>
          <w:rFonts w:ascii="Montserrat" w:hAnsi="Montserrat" w:cs="Arial"/>
          <w:sz w:val="22"/>
          <w:szCs w:val="22"/>
        </w:rPr>
        <w:t xml:space="preserve">pertains to the sum </w:t>
      </w:r>
      <w:r w:rsidR="00D71977" w:rsidRPr="00D71977">
        <w:rPr>
          <w:rFonts w:ascii="Montserrat" w:hAnsi="Montserrat" w:cs="Calibri"/>
          <w:sz w:val="22"/>
          <w:szCs w:val="22"/>
          <w:lang w:val="en-PH"/>
        </w:rPr>
        <w:t>of total assets of U/KBs</w:t>
      </w:r>
      <w:r w:rsidR="0005561E" w:rsidRPr="002F2BB4">
        <w:rPr>
          <w:rFonts w:ascii="Montserrat" w:hAnsi="Montserrat" w:cs="Calibri"/>
          <w:sz w:val="22"/>
          <w:szCs w:val="22"/>
          <w:lang w:val="en-PH"/>
        </w:rPr>
        <w:t>,</w:t>
      </w:r>
      <w:r w:rsidRPr="002F2BB4">
        <w:rPr>
          <w:rFonts w:ascii="Montserrat" w:hAnsi="Montserrat" w:cs="Calibri"/>
          <w:sz w:val="22"/>
          <w:szCs w:val="22"/>
          <w:lang w:val="en-PH"/>
        </w:rPr>
        <w:t xml:space="preserve"> </w:t>
      </w:r>
      <w:r w:rsidR="00A9451F" w:rsidRPr="002F2BB4">
        <w:rPr>
          <w:rFonts w:ascii="Montserrat" w:hAnsi="Montserrat" w:cs="Calibri"/>
          <w:sz w:val="22"/>
          <w:szCs w:val="22"/>
          <w:lang w:val="en-PH"/>
        </w:rPr>
        <w:t>TBs</w:t>
      </w:r>
      <w:r w:rsidRPr="002F2BB4">
        <w:rPr>
          <w:rFonts w:ascii="Montserrat" w:hAnsi="Montserrat" w:cs="Calibri"/>
          <w:sz w:val="22"/>
          <w:szCs w:val="22"/>
          <w:lang w:val="en-PH"/>
        </w:rPr>
        <w:t xml:space="preserve">, </w:t>
      </w:r>
      <w:r w:rsidR="00D71977" w:rsidRPr="00D71977">
        <w:rPr>
          <w:rFonts w:ascii="Montserrat" w:hAnsi="Montserrat" w:cs="Arial"/>
          <w:sz w:val="22"/>
          <w:szCs w:val="22"/>
        </w:rPr>
        <w:t>R/CBs;</w:t>
      </w:r>
      <w:r w:rsidRPr="002F2BB4">
        <w:rPr>
          <w:rFonts w:ascii="Montserrat" w:hAnsi="Montserrat" w:cs="Calibri"/>
          <w:sz w:val="22"/>
          <w:szCs w:val="22"/>
          <w:lang w:val="en-PH"/>
        </w:rPr>
        <w:t xml:space="preserve"> and</w:t>
      </w:r>
      <w:r w:rsidR="00D304D7" w:rsidRPr="002F2BB4">
        <w:rPr>
          <w:rFonts w:ascii="Montserrat" w:hAnsi="Montserrat" w:cs="Calibri"/>
          <w:sz w:val="22"/>
          <w:szCs w:val="22"/>
          <w:lang w:val="en-PH"/>
        </w:rPr>
        <w:t xml:space="preserve"> of</w:t>
      </w:r>
      <w:r w:rsidRPr="002F2BB4">
        <w:rPr>
          <w:rFonts w:ascii="Montserrat" w:hAnsi="Montserrat" w:cs="Calibri"/>
          <w:sz w:val="22"/>
          <w:szCs w:val="22"/>
          <w:lang w:val="en-PH"/>
        </w:rPr>
        <w:t xml:space="preserve"> Non-Bank Financial Intermediaries </w:t>
      </w:r>
      <w:r w:rsidR="00B90D1E" w:rsidRPr="002F2BB4">
        <w:rPr>
          <w:rFonts w:ascii="Montserrat" w:hAnsi="Montserrat" w:cs="Arial"/>
          <w:sz w:val="22"/>
          <w:szCs w:val="22"/>
        </w:rPr>
        <w:t xml:space="preserve">(NBFIs). NBFIs include Investment Houses, </w:t>
      </w:r>
      <w:r w:rsidR="00D71977" w:rsidRPr="00D71977">
        <w:rPr>
          <w:rFonts w:ascii="Montserrat" w:hAnsi="Montserrat" w:cs="Arial"/>
          <w:sz w:val="22"/>
          <w:szCs w:val="22"/>
        </w:rPr>
        <w:t>Financing</w:t>
      </w:r>
      <w:r w:rsidR="00B90D1E" w:rsidRPr="002F2BB4">
        <w:rPr>
          <w:rFonts w:ascii="Montserrat" w:hAnsi="Montserrat" w:cs="Arial"/>
          <w:sz w:val="22"/>
          <w:szCs w:val="22"/>
        </w:rPr>
        <w:t xml:space="preserve"> Companies, Investment Companies, Securities Dealers/Brokers, Pawnshops, Lending Investors, Non-Stock Savings and Loan Associations</w:t>
      </w:r>
      <w:r w:rsidR="00FE6328">
        <w:rPr>
          <w:rFonts w:ascii="Montserrat" w:hAnsi="Montserrat" w:cs="Arial"/>
          <w:sz w:val="22"/>
          <w:szCs w:val="22"/>
        </w:rPr>
        <w:t xml:space="preserve"> </w:t>
      </w:r>
      <w:r w:rsidR="00FE6328" w:rsidRPr="00FE6328">
        <w:rPr>
          <w:rFonts w:ascii="Montserrat" w:hAnsi="Montserrat" w:cs="Arial"/>
          <w:sz w:val="22"/>
          <w:szCs w:val="22"/>
        </w:rPr>
        <w:t>(NSSLAs)</w:t>
      </w:r>
      <w:r w:rsidR="00B90D1E" w:rsidRPr="002F2BB4">
        <w:rPr>
          <w:rFonts w:ascii="Montserrat" w:hAnsi="Montserrat" w:cs="Arial"/>
          <w:sz w:val="22"/>
          <w:szCs w:val="22"/>
        </w:rPr>
        <w:t>, Credit Card Companies</w:t>
      </w:r>
      <w:r w:rsidR="00FE6328">
        <w:rPr>
          <w:rFonts w:ascii="Montserrat" w:hAnsi="Montserrat" w:cs="Arial"/>
          <w:sz w:val="22"/>
          <w:szCs w:val="22"/>
        </w:rPr>
        <w:t xml:space="preserve">, </w:t>
      </w:r>
      <w:r w:rsidR="00FE6328" w:rsidRPr="00FE6328">
        <w:rPr>
          <w:rFonts w:ascii="Montserrat" w:hAnsi="Montserrat" w:cs="Arial"/>
          <w:sz w:val="22"/>
          <w:szCs w:val="22"/>
        </w:rPr>
        <w:t>Government Non-bank Financial Institutions (i.e., Philippine Guarantee Corporation and Small Business Corporation), and Authorized Agent Banks (AAB) Forex Corporations</w:t>
      </w:r>
      <w:r w:rsidR="00B90D1E" w:rsidRPr="002F2BB4">
        <w:rPr>
          <w:rFonts w:ascii="Montserrat" w:hAnsi="Montserrat" w:cs="Arial"/>
          <w:sz w:val="22"/>
          <w:szCs w:val="22"/>
        </w:rPr>
        <w:t xml:space="preserve"> (which are under the BSP supervision), SSS, GSIS, and private insurance companies.</w:t>
      </w:r>
    </w:p>
    <w:p w14:paraId="7A2DFFC3" w14:textId="77777777" w:rsidR="00ED1815" w:rsidRPr="002F2BB4" w:rsidRDefault="00ED1815" w:rsidP="008C4C7D">
      <w:pPr>
        <w:jc w:val="both"/>
        <w:rPr>
          <w:rFonts w:ascii="Montserrat" w:hAnsi="Montserrat" w:cs="Arial"/>
          <w:sz w:val="22"/>
          <w:szCs w:val="22"/>
        </w:rPr>
      </w:pPr>
    </w:p>
    <w:p w14:paraId="51B9E5EF" w14:textId="77777777"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t>Number of Financial Institution</w:t>
      </w:r>
      <w:r w:rsidR="004F6AC9" w:rsidRPr="002F2BB4">
        <w:rPr>
          <w:rFonts w:ascii="Montserrat" w:hAnsi="Montserrat" w:cs="Arial"/>
          <w:b/>
          <w:sz w:val="22"/>
          <w:szCs w:val="22"/>
        </w:rPr>
        <w:t>s</w:t>
      </w:r>
    </w:p>
    <w:p w14:paraId="63B6D2AC" w14:textId="77777777" w:rsidR="00ED1815" w:rsidRPr="002F2BB4" w:rsidRDefault="00ED1815" w:rsidP="00950498">
      <w:pPr>
        <w:ind w:left="360"/>
        <w:jc w:val="both"/>
        <w:rPr>
          <w:rFonts w:ascii="Montserrat" w:hAnsi="Montserrat" w:cs="Arial"/>
          <w:sz w:val="22"/>
          <w:szCs w:val="22"/>
        </w:rPr>
      </w:pPr>
    </w:p>
    <w:p w14:paraId="2E654457" w14:textId="3C86DE58" w:rsidR="00950498" w:rsidRPr="002F2BB4" w:rsidRDefault="00950498" w:rsidP="00950498">
      <w:pPr>
        <w:ind w:left="360"/>
        <w:jc w:val="both"/>
        <w:rPr>
          <w:rFonts w:ascii="Montserrat" w:hAnsi="Montserrat" w:cs="Arial"/>
          <w:sz w:val="22"/>
          <w:szCs w:val="22"/>
        </w:rPr>
      </w:pPr>
      <w:r w:rsidRPr="002F2BB4">
        <w:rPr>
          <w:rFonts w:ascii="Montserrat" w:hAnsi="Montserrat" w:cs="Arial"/>
          <w:b/>
          <w:bCs/>
          <w:sz w:val="22"/>
          <w:szCs w:val="22"/>
        </w:rPr>
        <w:t>Universal Banks (UBs)</w:t>
      </w:r>
      <w:r w:rsidRPr="002F2BB4">
        <w:rPr>
          <w:rFonts w:ascii="Montserrat" w:hAnsi="Montserrat" w:cs="Arial"/>
          <w:sz w:val="22"/>
          <w:szCs w:val="22"/>
        </w:rPr>
        <w:t xml:space="preserve"> have the authority to exercise, in addition to the powers and services authorized for </w:t>
      </w:r>
      <w:r w:rsidR="002743DC" w:rsidRPr="002F2BB4">
        <w:rPr>
          <w:rFonts w:ascii="Montserrat" w:hAnsi="Montserrat" w:cs="Arial"/>
          <w:sz w:val="22"/>
          <w:szCs w:val="22"/>
        </w:rPr>
        <w:t>KBs</w:t>
      </w:r>
      <w:r w:rsidRPr="002F2BB4">
        <w:rPr>
          <w:rFonts w:ascii="Montserrat" w:hAnsi="Montserrat" w:cs="Arial"/>
          <w:sz w:val="22"/>
          <w:szCs w:val="22"/>
        </w:rPr>
        <w:t xml:space="preserve">, the powers of an investment house as provided under existing laws; the power to invest in non-allied enterprises; the power to own up to one hundred percent (100%) of the equity in a </w:t>
      </w:r>
      <w:r w:rsidR="00E62165" w:rsidRPr="002F2BB4">
        <w:rPr>
          <w:rFonts w:ascii="Montserrat" w:hAnsi="Montserrat" w:cs="Arial"/>
          <w:sz w:val="22"/>
          <w:szCs w:val="22"/>
        </w:rPr>
        <w:t>TB</w:t>
      </w:r>
      <w:r w:rsidRPr="002F2BB4">
        <w:rPr>
          <w:rFonts w:ascii="Montserrat" w:hAnsi="Montserrat" w:cs="Arial"/>
          <w:sz w:val="22"/>
          <w:szCs w:val="22"/>
        </w:rPr>
        <w:t>, a</w:t>
      </w:r>
      <w:r w:rsidR="00E62165" w:rsidRPr="002F2BB4">
        <w:rPr>
          <w:rFonts w:ascii="Montserrat" w:hAnsi="Montserrat" w:cs="Arial"/>
          <w:sz w:val="22"/>
          <w:szCs w:val="22"/>
        </w:rPr>
        <w:t>n</w:t>
      </w:r>
      <w:r w:rsidRPr="002F2BB4">
        <w:rPr>
          <w:rFonts w:ascii="Montserrat" w:hAnsi="Montserrat" w:cs="Arial"/>
          <w:sz w:val="22"/>
          <w:szCs w:val="22"/>
        </w:rPr>
        <w:t xml:space="preserve"> </w:t>
      </w:r>
      <w:r w:rsidR="00E62165" w:rsidRPr="002F2BB4">
        <w:rPr>
          <w:rFonts w:ascii="Montserrat" w:hAnsi="Montserrat" w:cs="Arial"/>
          <w:sz w:val="22"/>
          <w:szCs w:val="22"/>
        </w:rPr>
        <w:t>RB</w:t>
      </w:r>
      <w:r w:rsidRPr="002F2BB4">
        <w:rPr>
          <w:rFonts w:ascii="Montserrat" w:hAnsi="Montserrat" w:cs="Arial"/>
          <w:sz w:val="22"/>
          <w:szCs w:val="22"/>
        </w:rPr>
        <w:t xml:space="preserve">, a financial allied enterprise, or a non-financial allied enterprise; and in case of publicly-listed UBs, the power to own up to 100% of the voting stock of only one other UB or </w:t>
      </w:r>
      <w:r w:rsidR="00BD68F4" w:rsidRPr="002F2BB4">
        <w:rPr>
          <w:rFonts w:ascii="Montserrat" w:hAnsi="Montserrat" w:cs="Arial"/>
          <w:sz w:val="22"/>
          <w:szCs w:val="22"/>
        </w:rPr>
        <w:t>KB</w:t>
      </w:r>
      <w:r w:rsidRPr="002F2BB4">
        <w:rPr>
          <w:rFonts w:ascii="Montserrat" w:hAnsi="Montserrat" w:cs="Arial"/>
          <w:sz w:val="22"/>
          <w:szCs w:val="22"/>
        </w:rPr>
        <w:t>. (101 Classifications, Powers and Scope of Authorities of Banks)</w:t>
      </w:r>
    </w:p>
    <w:p w14:paraId="16F0C93F" w14:textId="77777777" w:rsidR="00950498" w:rsidRPr="002F2BB4" w:rsidRDefault="00950498" w:rsidP="00950498">
      <w:pPr>
        <w:jc w:val="both"/>
        <w:rPr>
          <w:rFonts w:ascii="Montserrat" w:hAnsi="Montserrat" w:cs="Arial"/>
          <w:b/>
          <w:sz w:val="22"/>
          <w:szCs w:val="22"/>
        </w:rPr>
      </w:pPr>
    </w:p>
    <w:p w14:paraId="77BCE9F2" w14:textId="2367AFCD" w:rsidR="00AD0D74" w:rsidRPr="002F2BB4" w:rsidRDefault="00FE6328" w:rsidP="00ED1815">
      <w:pPr>
        <w:ind w:left="360"/>
        <w:jc w:val="both"/>
        <w:rPr>
          <w:rFonts w:ascii="Montserrat" w:hAnsi="Montserrat" w:cs="Arial"/>
          <w:sz w:val="22"/>
          <w:szCs w:val="22"/>
        </w:rPr>
      </w:pPr>
      <w:r>
        <w:rPr>
          <w:rFonts w:ascii="Montserrat" w:hAnsi="Montserrat" w:cs="Arial"/>
          <w:b/>
          <w:sz w:val="22"/>
          <w:szCs w:val="22"/>
        </w:rPr>
        <w:t>Commercial Banks (</w:t>
      </w:r>
      <w:r w:rsidR="00507FB5" w:rsidRPr="002F2BB4">
        <w:rPr>
          <w:rFonts w:ascii="Montserrat" w:hAnsi="Montserrat" w:cs="Arial"/>
          <w:b/>
          <w:sz w:val="22"/>
          <w:szCs w:val="22"/>
        </w:rPr>
        <w:t>KBs</w:t>
      </w:r>
      <w:r>
        <w:rPr>
          <w:rFonts w:ascii="Montserrat" w:hAnsi="Montserrat" w:cs="Arial"/>
          <w:b/>
          <w:sz w:val="22"/>
          <w:szCs w:val="22"/>
        </w:rPr>
        <w:t>)</w:t>
      </w:r>
      <w:r w:rsidR="00AD0D74" w:rsidRPr="002F2BB4">
        <w:rPr>
          <w:rFonts w:ascii="Montserrat" w:hAnsi="Montserrat" w:cs="Arial"/>
          <w:sz w:val="22"/>
          <w:szCs w:val="22"/>
        </w:rPr>
        <w:t xml:space="preserve"> are corporations which in addition to the general powers </w:t>
      </w:r>
      <w:r>
        <w:rPr>
          <w:rFonts w:ascii="Montserrat" w:hAnsi="Montserrat" w:cs="Arial"/>
          <w:sz w:val="22"/>
          <w:szCs w:val="22"/>
        </w:rPr>
        <w:t>i</w:t>
      </w:r>
      <w:r w:rsidR="00AD0D74" w:rsidRPr="002F2BB4">
        <w:rPr>
          <w:rFonts w:ascii="Montserrat" w:hAnsi="Montserrat" w:cs="Arial"/>
          <w:sz w:val="22"/>
          <w:szCs w:val="22"/>
        </w:rPr>
        <w:t xml:space="preserve">ncident to corporations are authorized to accept drafts and issue letters of credit; discount and negotiate promissory notes, drafts, bills of exchange, and other evidences of debts; receive deposits; buy and sell foreign exchange and gold or silver bullion; and lend money against securities consisting of personal property or first mortgages on improved real estates and the insured improvement thereon. </w:t>
      </w:r>
    </w:p>
    <w:p w14:paraId="2567E479" w14:textId="77777777" w:rsidR="00AD0D74" w:rsidRPr="002F2BB4" w:rsidRDefault="00AD0D74" w:rsidP="00ED1815">
      <w:pPr>
        <w:ind w:left="360"/>
        <w:jc w:val="both"/>
        <w:rPr>
          <w:rFonts w:ascii="Montserrat" w:hAnsi="Montserrat" w:cs="Arial"/>
          <w:sz w:val="22"/>
          <w:szCs w:val="22"/>
        </w:rPr>
      </w:pPr>
    </w:p>
    <w:p w14:paraId="1DB4BDAA" w14:textId="07428FE9" w:rsidR="00AD0D74" w:rsidRPr="002F2BB4" w:rsidRDefault="00507FB5" w:rsidP="00ED1815">
      <w:pPr>
        <w:ind w:left="360"/>
        <w:jc w:val="both"/>
        <w:rPr>
          <w:rFonts w:ascii="Montserrat" w:hAnsi="Montserrat" w:cs="Arial"/>
          <w:sz w:val="22"/>
          <w:szCs w:val="22"/>
        </w:rPr>
      </w:pPr>
      <w:r w:rsidRPr="002F2BB4">
        <w:rPr>
          <w:rFonts w:ascii="Montserrat" w:hAnsi="Montserrat" w:cs="Arial"/>
          <w:b/>
          <w:sz w:val="22"/>
          <w:szCs w:val="22"/>
        </w:rPr>
        <w:lastRenderedPageBreak/>
        <w:t>TBs</w:t>
      </w:r>
      <w:r w:rsidR="007C7DA7">
        <w:rPr>
          <w:rFonts w:ascii="Montserrat" w:hAnsi="Montserrat" w:cs="Arial"/>
          <w:sz w:val="22"/>
          <w:szCs w:val="22"/>
        </w:rPr>
        <w:t xml:space="preserve"> </w:t>
      </w:r>
      <w:r w:rsidR="00AD0D74" w:rsidRPr="002F2BB4">
        <w:rPr>
          <w:rFonts w:ascii="Montserrat" w:hAnsi="Montserrat" w:cs="Arial"/>
          <w:sz w:val="22"/>
          <w:szCs w:val="22"/>
        </w:rPr>
        <w:t xml:space="preserve">primarily mobilize small </w:t>
      </w:r>
      <w:proofErr w:type="gramStart"/>
      <w:r w:rsidR="00AD0D74" w:rsidRPr="002F2BB4">
        <w:rPr>
          <w:rFonts w:ascii="Montserrat" w:hAnsi="Montserrat" w:cs="Arial"/>
          <w:sz w:val="22"/>
          <w:szCs w:val="22"/>
        </w:rPr>
        <w:t>savings, and</w:t>
      </w:r>
      <w:proofErr w:type="gramEnd"/>
      <w:r w:rsidR="00AD0D74" w:rsidRPr="002F2BB4">
        <w:rPr>
          <w:rFonts w:ascii="Montserrat" w:hAnsi="Montserrat" w:cs="Arial"/>
          <w:sz w:val="22"/>
          <w:szCs w:val="22"/>
        </w:rPr>
        <w:t xml:space="preserve"> provide loans at generally longer and easier terms than do </w:t>
      </w:r>
      <w:r w:rsidR="00FA09E7" w:rsidRPr="002F2BB4">
        <w:rPr>
          <w:rFonts w:ascii="Montserrat" w:hAnsi="Montserrat" w:cs="Arial"/>
          <w:sz w:val="22"/>
          <w:szCs w:val="22"/>
        </w:rPr>
        <w:t>KBs</w:t>
      </w:r>
      <w:r w:rsidR="00AD0D74" w:rsidRPr="002F2BB4">
        <w:rPr>
          <w:rFonts w:ascii="Montserrat" w:hAnsi="Montserrat" w:cs="Arial"/>
          <w:sz w:val="22"/>
          <w:szCs w:val="22"/>
        </w:rPr>
        <w:t xml:space="preserve"> as they cater to the lower income groups. Loans are usually for basic economic needs, such as housing. Small producers such as farmers, cottage industry entrepreneurs, and consumers rely on these banks for the financing of their production and consumption requirements.</w:t>
      </w:r>
    </w:p>
    <w:p w14:paraId="39DCF614" w14:textId="77777777" w:rsidR="00AD0D74" w:rsidRPr="002F2BB4" w:rsidRDefault="00AD0D74" w:rsidP="00ED1815">
      <w:pPr>
        <w:ind w:left="360"/>
        <w:jc w:val="both"/>
        <w:rPr>
          <w:rFonts w:ascii="Montserrat" w:hAnsi="Montserrat" w:cs="Arial"/>
          <w:sz w:val="22"/>
          <w:szCs w:val="22"/>
        </w:rPr>
      </w:pPr>
    </w:p>
    <w:p w14:paraId="6CD93681" w14:textId="56A04C19" w:rsidR="00AD0D74" w:rsidRPr="002F2BB4" w:rsidRDefault="00AD0D74" w:rsidP="00ED1815">
      <w:pPr>
        <w:ind w:left="360"/>
        <w:jc w:val="both"/>
        <w:rPr>
          <w:rFonts w:ascii="Montserrat" w:hAnsi="Montserrat" w:cs="Arial"/>
          <w:sz w:val="22"/>
          <w:szCs w:val="22"/>
        </w:rPr>
      </w:pPr>
      <w:r w:rsidRPr="002F2BB4">
        <w:rPr>
          <w:rFonts w:ascii="Montserrat" w:hAnsi="Montserrat" w:cs="Arial"/>
          <w:b/>
          <w:sz w:val="22"/>
          <w:szCs w:val="22"/>
        </w:rPr>
        <w:t>Savings Banks</w:t>
      </w:r>
      <w:r w:rsidRPr="002F2BB4">
        <w:rPr>
          <w:rFonts w:ascii="Montserrat" w:hAnsi="Montserrat" w:cs="Arial"/>
          <w:sz w:val="22"/>
          <w:szCs w:val="22"/>
        </w:rPr>
        <w:t xml:space="preserve"> are</w:t>
      </w:r>
      <w:r w:rsidR="00116EBE" w:rsidRPr="002F2BB4">
        <w:rPr>
          <w:rFonts w:ascii="Montserrat" w:hAnsi="Montserrat" w:cs="Arial"/>
          <w:sz w:val="22"/>
          <w:szCs w:val="22"/>
        </w:rPr>
        <w:t xml:space="preserve"> TBs</w:t>
      </w:r>
      <w:r w:rsidRPr="002F2BB4">
        <w:rPr>
          <w:rFonts w:ascii="Montserrat" w:hAnsi="Montserrat" w:cs="Arial"/>
          <w:sz w:val="22"/>
          <w:szCs w:val="22"/>
        </w:rPr>
        <w:t xml:space="preserve"> organized for the purpose of accumulating savings deposits, and investing them for specified purposes, such as readily marketable bonds and securities, commercial papers and accounts receivables, drafts, bills of exchange, acceptance or notes arising from loans, whether secured or unsecured, mortgages on real financing for home building or home development, such other investments and loans as allowed by the </w:t>
      </w:r>
      <w:r w:rsidR="00377BAC" w:rsidRPr="002F2BB4">
        <w:rPr>
          <w:rFonts w:ascii="Montserrat" w:hAnsi="Montserrat" w:cs="Arial"/>
          <w:sz w:val="22"/>
          <w:szCs w:val="22"/>
        </w:rPr>
        <w:t>MB</w:t>
      </w:r>
      <w:r w:rsidRPr="002F2BB4">
        <w:rPr>
          <w:rFonts w:ascii="Montserrat" w:hAnsi="Montserrat" w:cs="Arial"/>
          <w:sz w:val="22"/>
          <w:szCs w:val="22"/>
        </w:rPr>
        <w:t xml:space="preserve"> of the BSP in pursuit of national economic objectives. (General Banking Act or RA No. 337, as amended). </w:t>
      </w:r>
    </w:p>
    <w:p w14:paraId="640CD983" w14:textId="77777777" w:rsidR="00AD0D74" w:rsidRPr="002F2BB4" w:rsidRDefault="00AD0D74" w:rsidP="00ED1815">
      <w:pPr>
        <w:ind w:left="360"/>
        <w:jc w:val="both"/>
        <w:rPr>
          <w:rFonts w:ascii="Montserrat" w:hAnsi="Montserrat" w:cs="Arial"/>
          <w:sz w:val="22"/>
          <w:szCs w:val="22"/>
        </w:rPr>
      </w:pPr>
    </w:p>
    <w:p w14:paraId="5C017119" w14:textId="4EB07BF7" w:rsidR="00AD0D74" w:rsidRPr="002F2BB4" w:rsidRDefault="00AD0D74" w:rsidP="00ED1815">
      <w:pPr>
        <w:ind w:left="360"/>
        <w:jc w:val="both"/>
        <w:rPr>
          <w:rFonts w:ascii="Montserrat" w:hAnsi="Montserrat" w:cs="Arial"/>
          <w:sz w:val="22"/>
          <w:szCs w:val="22"/>
        </w:rPr>
      </w:pPr>
      <w:r w:rsidRPr="002F2BB4">
        <w:rPr>
          <w:rFonts w:ascii="Montserrat" w:hAnsi="Montserrat" w:cs="Arial"/>
          <w:b/>
          <w:sz w:val="22"/>
          <w:szCs w:val="22"/>
        </w:rPr>
        <w:t>Private Development Banks</w:t>
      </w:r>
      <w:r w:rsidRPr="002F2BB4">
        <w:rPr>
          <w:rFonts w:ascii="Montserrat" w:hAnsi="Montserrat" w:cs="Arial"/>
          <w:sz w:val="22"/>
          <w:szCs w:val="22"/>
        </w:rPr>
        <w:t xml:space="preserve"> </w:t>
      </w:r>
      <w:r w:rsidR="001F6D43" w:rsidRPr="002F2BB4">
        <w:rPr>
          <w:rFonts w:ascii="Montserrat" w:hAnsi="Montserrat" w:cs="Arial"/>
          <w:sz w:val="22"/>
          <w:szCs w:val="22"/>
        </w:rPr>
        <w:t xml:space="preserve">are TBs that </w:t>
      </w:r>
      <w:r w:rsidRPr="002F2BB4">
        <w:rPr>
          <w:rFonts w:ascii="Montserrat" w:hAnsi="Montserrat" w:cs="Arial"/>
          <w:sz w:val="22"/>
          <w:szCs w:val="22"/>
        </w:rPr>
        <w:t xml:space="preserve">have the principal objective of catering to the capital needs and demand for investment credit or medium- to long-term loans for the promotion of growth of industry and agriculture at reasonable costs. </w:t>
      </w:r>
    </w:p>
    <w:p w14:paraId="3E5CA53F" w14:textId="77777777" w:rsidR="00AD0D74" w:rsidRPr="002F2BB4" w:rsidRDefault="00AD0D74" w:rsidP="00ED1815">
      <w:pPr>
        <w:ind w:left="360"/>
        <w:jc w:val="both"/>
        <w:rPr>
          <w:rFonts w:ascii="Montserrat" w:hAnsi="Montserrat" w:cs="Arial"/>
          <w:sz w:val="22"/>
          <w:szCs w:val="22"/>
        </w:rPr>
      </w:pPr>
    </w:p>
    <w:p w14:paraId="033C4193" w14:textId="28897583" w:rsidR="00AD0D74" w:rsidRPr="002F2BB4" w:rsidRDefault="00AD0D74" w:rsidP="00ED1815">
      <w:pPr>
        <w:ind w:left="360"/>
        <w:jc w:val="both"/>
        <w:rPr>
          <w:rFonts w:ascii="Montserrat" w:hAnsi="Montserrat" w:cs="Arial"/>
          <w:sz w:val="22"/>
          <w:szCs w:val="22"/>
        </w:rPr>
      </w:pPr>
      <w:r w:rsidRPr="002F2BB4">
        <w:rPr>
          <w:rFonts w:ascii="Montserrat" w:hAnsi="Montserrat" w:cs="Arial"/>
          <w:b/>
          <w:sz w:val="22"/>
          <w:szCs w:val="22"/>
        </w:rPr>
        <w:t>Stock Savings and Loan Associations</w:t>
      </w:r>
      <w:r w:rsidRPr="002F2BB4">
        <w:rPr>
          <w:rFonts w:ascii="Montserrat" w:hAnsi="Montserrat" w:cs="Arial"/>
          <w:sz w:val="22"/>
          <w:szCs w:val="22"/>
        </w:rPr>
        <w:t xml:space="preserve"> are </w:t>
      </w:r>
      <w:r w:rsidR="00116EBE" w:rsidRPr="002F2BB4">
        <w:rPr>
          <w:rFonts w:ascii="Montserrat" w:hAnsi="Montserrat" w:cs="Arial"/>
          <w:sz w:val="22"/>
          <w:szCs w:val="22"/>
        </w:rPr>
        <w:t xml:space="preserve">TBs </w:t>
      </w:r>
      <w:r w:rsidRPr="002F2BB4">
        <w:rPr>
          <w:rFonts w:ascii="Montserrat" w:hAnsi="Montserrat" w:cs="Arial"/>
          <w:sz w:val="22"/>
          <w:szCs w:val="22"/>
        </w:rPr>
        <w:t xml:space="preserve">engaged in the accumulation of savings mainly of stockholders in specified undertakings. They are primarily concerned with servicing the needs of the household by providing personal finance and long-term financing for home building and development. (Savings and Loan Association Act or RA No. 3779, as amended) </w:t>
      </w:r>
    </w:p>
    <w:p w14:paraId="39AC5628" w14:textId="77777777" w:rsidR="00AD0D74" w:rsidRPr="002F2BB4" w:rsidRDefault="00AD0D74" w:rsidP="00ED1815">
      <w:pPr>
        <w:ind w:left="360"/>
        <w:jc w:val="both"/>
        <w:rPr>
          <w:rFonts w:ascii="Montserrat" w:hAnsi="Montserrat" w:cs="Arial"/>
          <w:sz w:val="22"/>
          <w:szCs w:val="22"/>
        </w:rPr>
      </w:pPr>
    </w:p>
    <w:p w14:paraId="0C25B369" w14:textId="20E57255" w:rsidR="00534050" w:rsidRPr="002F2BB4" w:rsidRDefault="00534050" w:rsidP="00534050">
      <w:pPr>
        <w:ind w:left="360"/>
        <w:jc w:val="both"/>
        <w:rPr>
          <w:rFonts w:ascii="Montserrat" w:hAnsi="Montserrat" w:cs="Arial"/>
          <w:sz w:val="22"/>
          <w:szCs w:val="22"/>
        </w:rPr>
      </w:pPr>
      <w:r w:rsidRPr="002F2BB4">
        <w:rPr>
          <w:rFonts w:ascii="Montserrat" w:hAnsi="Montserrat" w:cs="Arial"/>
          <w:b/>
          <w:bCs/>
          <w:sz w:val="22"/>
          <w:szCs w:val="22"/>
        </w:rPr>
        <w:t>Microfinance-Oriented Banks</w:t>
      </w:r>
      <w:r w:rsidRPr="002F2BB4">
        <w:rPr>
          <w:rFonts w:ascii="Montserrat" w:hAnsi="Montserrat" w:cs="Arial"/>
          <w:sz w:val="22"/>
          <w:szCs w:val="22"/>
        </w:rPr>
        <w:t xml:space="preserve"> are </w:t>
      </w:r>
      <w:r w:rsidR="00597083" w:rsidRPr="002F2BB4">
        <w:rPr>
          <w:rFonts w:ascii="Montserrat" w:hAnsi="Montserrat" w:cs="Arial"/>
          <w:sz w:val="22"/>
          <w:szCs w:val="22"/>
        </w:rPr>
        <w:t xml:space="preserve">TBs </w:t>
      </w:r>
      <w:r w:rsidRPr="002F2BB4">
        <w:rPr>
          <w:rFonts w:ascii="Montserrat" w:hAnsi="Montserrat" w:cs="Arial"/>
          <w:sz w:val="22"/>
          <w:szCs w:val="22"/>
        </w:rPr>
        <w:t xml:space="preserve">that provide financial services and </w:t>
      </w:r>
      <w:r w:rsidR="003B4F13" w:rsidRPr="002F2BB4">
        <w:rPr>
          <w:rFonts w:ascii="Montserrat" w:hAnsi="Montserrat" w:cs="Arial"/>
          <w:sz w:val="22"/>
          <w:szCs w:val="22"/>
        </w:rPr>
        <w:t>cater</w:t>
      </w:r>
      <w:r w:rsidRPr="002F2BB4">
        <w:rPr>
          <w:rFonts w:ascii="Montserrat" w:hAnsi="Montserrat" w:cs="Arial"/>
          <w:sz w:val="22"/>
          <w:szCs w:val="22"/>
        </w:rPr>
        <w:t xml:space="preserve"> primarily to the credit needs of the basic or disadvantaged sectors such as farmers, fisher folks, workers in the formal sector and migrant workers, workers in the informal sectors, indigenous peoples and cultural communities, women, differently-abled persons, senior citizens, victims of calamities and disasters, youth and students, children, urban poor and </w:t>
      </w:r>
      <w:r w:rsidR="003B4F13" w:rsidRPr="002F2BB4">
        <w:rPr>
          <w:rFonts w:ascii="Montserrat" w:hAnsi="Montserrat" w:cs="Arial"/>
          <w:sz w:val="22"/>
          <w:szCs w:val="22"/>
        </w:rPr>
        <w:t>low-income</w:t>
      </w:r>
      <w:r w:rsidRPr="002F2BB4">
        <w:rPr>
          <w:rFonts w:ascii="Montserrat" w:hAnsi="Montserrat" w:cs="Arial"/>
          <w:sz w:val="22"/>
          <w:szCs w:val="22"/>
        </w:rPr>
        <w:t xml:space="preserve"> households for their microenterprises and small businesses so as to enable them to raise their income levels and improve their living standards. They can be classified under </w:t>
      </w:r>
      <w:r w:rsidR="00C33FD0" w:rsidRPr="002F2BB4">
        <w:rPr>
          <w:rFonts w:ascii="Montserrat" w:hAnsi="Montserrat" w:cs="Arial"/>
          <w:sz w:val="22"/>
          <w:szCs w:val="22"/>
        </w:rPr>
        <w:t>TBs or RBs</w:t>
      </w:r>
      <w:r w:rsidRPr="002F2BB4">
        <w:rPr>
          <w:rFonts w:ascii="Montserrat" w:hAnsi="Montserrat" w:cs="Arial"/>
          <w:sz w:val="22"/>
          <w:szCs w:val="22"/>
        </w:rPr>
        <w:t xml:space="preserve">. (Circular No. 932 dated 16 December 2016). </w:t>
      </w:r>
    </w:p>
    <w:p w14:paraId="28562712" w14:textId="77777777" w:rsidR="00534050" w:rsidRPr="002F2BB4" w:rsidRDefault="00534050" w:rsidP="00ED1815">
      <w:pPr>
        <w:ind w:left="360"/>
        <w:jc w:val="both"/>
        <w:rPr>
          <w:rFonts w:ascii="Montserrat" w:hAnsi="Montserrat" w:cs="Arial"/>
          <w:sz w:val="22"/>
          <w:szCs w:val="22"/>
        </w:rPr>
      </w:pPr>
    </w:p>
    <w:p w14:paraId="23720764" w14:textId="4414BC46" w:rsidR="00AD0D74" w:rsidRPr="002F2BB4" w:rsidRDefault="007C7DA7" w:rsidP="00ED1815">
      <w:pPr>
        <w:ind w:left="360"/>
        <w:jc w:val="both"/>
        <w:rPr>
          <w:rFonts w:ascii="Montserrat" w:hAnsi="Montserrat" w:cs="Arial"/>
          <w:sz w:val="22"/>
          <w:szCs w:val="22"/>
        </w:rPr>
      </w:pPr>
      <w:r w:rsidRPr="00723B9D">
        <w:rPr>
          <w:rFonts w:ascii="Montserrat" w:hAnsi="Montserrat" w:cs="Calibri,Bold"/>
          <w:b/>
          <w:bCs/>
          <w:sz w:val="22"/>
          <w:szCs w:val="22"/>
        </w:rPr>
        <w:t>Rural Banks (RBs)</w:t>
      </w:r>
      <w:r w:rsidR="00BA6239" w:rsidRPr="00723B9D">
        <w:rPr>
          <w:rFonts w:ascii="Montserrat" w:hAnsi="Montserrat" w:cs="Calibri,Bold"/>
          <w:b/>
          <w:bCs/>
          <w:sz w:val="22"/>
          <w:szCs w:val="22"/>
        </w:rPr>
        <w:t xml:space="preserve"> </w:t>
      </w:r>
      <w:r w:rsidR="00AD0D74" w:rsidRPr="00723B9D">
        <w:rPr>
          <w:rFonts w:ascii="Montserrat" w:hAnsi="Montserrat" w:cs="Arial"/>
          <w:sz w:val="22"/>
          <w:szCs w:val="22"/>
        </w:rPr>
        <w:t>are</w:t>
      </w:r>
      <w:r w:rsidR="00AD0D74" w:rsidRPr="002F2BB4">
        <w:rPr>
          <w:rFonts w:ascii="Montserrat" w:hAnsi="Montserrat" w:cs="Arial"/>
          <w:sz w:val="22"/>
          <w:szCs w:val="22"/>
        </w:rPr>
        <w:t xml:space="preserve"> mostly government-sponsored/assisted banks, which are largely privately owned that provide credit facilities to farmers and merchants, or to cooperatives of such farmers and merchants under reasonable terms in general, to the people of rural communities. They are classified into those with and without authority to accept demand deposits. </w:t>
      </w:r>
    </w:p>
    <w:p w14:paraId="68923D0D" w14:textId="77777777" w:rsidR="00AD0D74" w:rsidRPr="002F2BB4" w:rsidRDefault="00AD0D74" w:rsidP="00ED1815">
      <w:pPr>
        <w:ind w:left="360"/>
        <w:jc w:val="both"/>
        <w:rPr>
          <w:rFonts w:ascii="Montserrat" w:hAnsi="Montserrat" w:cs="Arial"/>
          <w:sz w:val="22"/>
          <w:szCs w:val="22"/>
        </w:rPr>
      </w:pPr>
    </w:p>
    <w:p w14:paraId="09D47CDB" w14:textId="77777777" w:rsidR="003F2903" w:rsidRPr="002F2BB4" w:rsidRDefault="003F2903" w:rsidP="003F2903">
      <w:pPr>
        <w:ind w:left="360"/>
        <w:jc w:val="both"/>
        <w:rPr>
          <w:rFonts w:ascii="Montserrat" w:hAnsi="Montserrat" w:cs="Arial"/>
          <w:sz w:val="22"/>
          <w:szCs w:val="22"/>
        </w:rPr>
      </w:pPr>
      <w:r w:rsidRPr="002F2BB4">
        <w:rPr>
          <w:rFonts w:ascii="Montserrat" w:hAnsi="Montserrat" w:cs="Arial"/>
          <w:b/>
          <w:bCs/>
          <w:sz w:val="22"/>
          <w:szCs w:val="22"/>
        </w:rPr>
        <w:t>Cooperative Banks</w:t>
      </w:r>
      <w:r w:rsidRPr="002F2BB4">
        <w:rPr>
          <w:rFonts w:ascii="Montserrat" w:hAnsi="Montserrat" w:cs="Arial"/>
          <w:sz w:val="22"/>
          <w:szCs w:val="22"/>
        </w:rPr>
        <w:t xml:space="preserve"> primarily provide financial, banking and credit services to cooperatives and their members, although it may provide the same services to non-members or the general public. (101 Classifications, Powers and Scope of Authorities of Banks) </w:t>
      </w:r>
    </w:p>
    <w:p w14:paraId="37C688A5" w14:textId="77777777" w:rsidR="003F2903" w:rsidRPr="002F2BB4" w:rsidRDefault="003F2903" w:rsidP="003F2903">
      <w:pPr>
        <w:ind w:left="360"/>
        <w:jc w:val="both"/>
        <w:rPr>
          <w:rFonts w:ascii="Montserrat" w:hAnsi="Montserrat" w:cs="Arial"/>
          <w:sz w:val="22"/>
          <w:szCs w:val="22"/>
        </w:rPr>
      </w:pPr>
    </w:p>
    <w:p w14:paraId="5674E66D" w14:textId="7E470D5A" w:rsidR="003F2903" w:rsidRPr="002F2BB4" w:rsidRDefault="003F2903" w:rsidP="003F2903">
      <w:pPr>
        <w:ind w:left="360"/>
        <w:jc w:val="both"/>
        <w:rPr>
          <w:rFonts w:ascii="Montserrat" w:hAnsi="Montserrat" w:cs="Arial"/>
          <w:sz w:val="22"/>
          <w:szCs w:val="22"/>
        </w:rPr>
      </w:pPr>
      <w:r w:rsidRPr="002F2BB4">
        <w:rPr>
          <w:rFonts w:ascii="Montserrat" w:hAnsi="Montserrat" w:cs="Arial"/>
          <w:b/>
          <w:bCs/>
          <w:sz w:val="22"/>
          <w:szCs w:val="22"/>
        </w:rPr>
        <w:t>Digital Banks</w:t>
      </w:r>
      <w:r w:rsidRPr="002F2BB4">
        <w:rPr>
          <w:rFonts w:ascii="Montserrat" w:hAnsi="Montserrat" w:cs="Arial"/>
          <w:sz w:val="22"/>
          <w:szCs w:val="22"/>
        </w:rPr>
        <w:t xml:space="preserve"> are banks that offer financial products and services that are processed end-to-end through a digital platform and/or electronic </w:t>
      </w:r>
      <w:r w:rsidRPr="002F2BB4">
        <w:rPr>
          <w:rFonts w:ascii="Montserrat" w:hAnsi="Montserrat" w:cs="Arial"/>
          <w:sz w:val="22"/>
          <w:szCs w:val="22"/>
        </w:rPr>
        <w:lastRenderedPageBreak/>
        <w:t>channels with no physical branch/sub-branch or branch-lite unit offering financial products and services.</w:t>
      </w:r>
    </w:p>
    <w:p w14:paraId="31EDC612" w14:textId="77777777" w:rsidR="003F2903" w:rsidRPr="002F2BB4" w:rsidRDefault="003F2903" w:rsidP="00ED1815">
      <w:pPr>
        <w:ind w:left="360"/>
        <w:jc w:val="both"/>
        <w:rPr>
          <w:rFonts w:ascii="Montserrat" w:hAnsi="Montserrat" w:cs="Arial"/>
          <w:sz w:val="22"/>
          <w:szCs w:val="22"/>
        </w:rPr>
      </w:pPr>
    </w:p>
    <w:p w14:paraId="21B4B7B5" w14:textId="35F22A16" w:rsidR="00ED1815" w:rsidRPr="002F2BB4" w:rsidRDefault="00AD0D74" w:rsidP="008A257A">
      <w:pPr>
        <w:ind w:left="360"/>
        <w:jc w:val="both"/>
        <w:rPr>
          <w:rFonts w:ascii="Montserrat" w:hAnsi="Montserrat" w:cs="Arial"/>
          <w:sz w:val="22"/>
          <w:szCs w:val="22"/>
        </w:rPr>
      </w:pPr>
      <w:r w:rsidRPr="002F2BB4">
        <w:rPr>
          <w:rFonts w:ascii="Montserrat" w:hAnsi="Montserrat" w:cs="Arial"/>
          <w:b/>
          <w:sz w:val="22"/>
          <w:szCs w:val="22"/>
        </w:rPr>
        <w:t>Non-Bank Financial Intermediaries</w:t>
      </w:r>
      <w:r w:rsidRPr="002F2BB4">
        <w:rPr>
          <w:rFonts w:ascii="Montserrat" w:hAnsi="Montserrat" w:cs="Arial"/>
          <w:sz w:val="22"/>
          <w:szCs w:val="22"/>
        </w:rPr>
        <w:t xml:space="preserve"> are financial institutions other than banks, with or without quasi-banking functions. These cover long-term financing institutions such as insurance companies, pension and provident fund, which facilitate short-term placements in other financial institutions among others.</w:t>
      </w:r>
    </w:p>
    <w:p w14:paraId="2C80C4A5" w14:textId="77777777" w:rsidR="00D76971" w:rsidRPr="002F2BB4" w:rsidRDefault="00D76971" w:rsidP="008C4C7D">
      <w:pPr>
        <w:jc w:val="both"/>
        <w:rPr>
          <w:rFonts w:ascii="Montserrat" w:hAnsi="Montserrat" w:cs="Arial"/>
          <w:sz w:val="22"/>
          <w:szCs w:val="22"/>
        </w:rPr>
      </w:pPr>
    </w:p>
    <w:p w14:paraId="6304B08D" w14:textId="2CAFDEA9"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t xml:space="preserve">Total Loans (Gross), Loan Provisions and </w:t>
      </w:r>
      <w:r w:rsidR="00F11FE7" w:rsidRPr="002F2BB4">
        <w:rPr>
          <w:rFonts w:ascii="Montserrat" w:hAnsi="Montserrat" w:cs="Arial"/>
          <w:b/>
          <w:sz w:val="22"/>
          <w:szCs w:val="22"/>
        </w:rPr>
        <w:t>Non-Performing Loans (</w:t>
      </w:r>
      <w:r w:rsidRPr="002F2BB4">
        <w:rPr>
          <w:rFonts w:ascii="Montserrat" w:hAnsi="Montserrat" w:cs="Arial"/>
          <w:b/>
          <w:sz w:val="22"/>
          <w:szCs w:val="22"/>
        </w:rPr>
        <w:t>NPL</w:t>
      </w:r>
      <w:r w:rsidR="00F11FE7" w:rsidRPr="002F2BB4">
        <w:rPr>
          <w:rFonts w:ascii="Montserrat" w:hAnsi="Montserrat" w:cs="Arial"/>
          <w:b/>
          <w:sz w:val="22"/>
          <w:szCs w:val="22"/>
        </w:rPr>
        <w:t>s)</w:t>
      </w:r>
      <w:r w:rsidRPr="002F2BB4">
        <w:rPr>
          <w:rFonts w:ascii="Montserrat" w:hAnsi="Montserrat" w:cs="Arial"/>
          <w:b/>
          <w:sz w:val="22"/>
          <w:szCs w:val="22"/>
        </w:rPr>
        <w:t xml:space="preserve"> by Type of KBs</w:t>
      </w:r>
    </w:p>
    <w:p w14:paraId="45F5FD6B" w14:textId="77777777" w:rsidR="00D76971" w:rsidRPr="002F2BB4" w:rsidRDefault="00D76971" w:rsidP="008C4C7D">
      <w:pPr>
        <w:jc w:val="both"/>
        <w:rPr>
          <w:rFonts w:ascii="Montserrat" w:hAnsi="Montserrat" w:cs="Arial"/>
          <w:sz w:val="22"/>
          <w:szCs w:val="22"/>
        </w:rPr>
      </w:pPr>
    </w:p>
    <w:p w14:paraId="0907D6CE" w14:textId="43DBEC53" w:rsidR="00AD0D74" w:rsidRPr="002F2BB4" w:rsidRDefault="00F11FE7" w:rsidP="00D76971">
      <w:pPr>
        <w:ind w:left="360"/>
        <w:jc w:val="both"/>
        <w:rPr>
          <w:rFonts w:ascii="Montserrat" w:hAnsi="Montserrat" w:cs="Arial"/>
          <w:sz w:val="22"/>
          <w:szCs w:val="22"/>
        </w:rPr>
      </w:pPr>
      <w:r w:rsidRPr="002F2BB4">
        <w:rPr>
          <w:rFonts w:ascii="Montserrat" w:hAnsi="Montserrat" w:cs="Arial"/>
          <w:b/>
          <w:sz w:val="22"/>
          <w:szCs w:val="22"/>
        </w:rPr>
        <w:t>NPL</w:t>
      </w:r>
      <w:r w:rsidR="00AD0D74" w:rsidRPr="002F2BB4">
        <w:rPr>
          <w:rFonts w:ascii="Montserrat" w:hAnsi="Montserrat" w:cs="Arial"/>
          <w:b/>
          <w:sz w:val="22"/>
          <w:szCs w:val="22"/>
        </w:rPr>
        <w:t>s</w:t>
      </w:r>
      <w:r w:rsidR="00AD0D74" w:rsidRPr="002F2BB4">
        <w:rPr>
          <w:rFonts w:ascii="Montserrat" w:hAnsi="Montserrat" w:cs="Arial"/>
          <w:sz w:val="22"/>
          <w:szCs w:val="22"/>
        </w:rPr>
        <w:t xml:space="preserve">, </w:t>
      </w:r>
      <w:proofErr w:type="gramStart"/>
      <w:r w:rsidR="00AD0D74" w:rsidRPr="002F2BB4">
        <w:rPr>
          <w:rFonts w:ascii="Montserrat" w:hAnsi="Montserrat" w:cs="Arial"/>
          <w:sz w:val="22"/>
          <w:szCs w:val="22"/>
        </w:rPr>
        <w:t>as a general rule</w:t>
      </w:r>
      <w:proofErr w:type="gramEnd"/>
      <w:r w:rsidR="00AD0D74" w:rsidRPr="002F2BB4">
        <w:rPr>
          <w:rFonts w:ascii="Montserrat" w:hAnsi="Montserrat" w:cs="Arial"/>
          <w:sz w:val="22"/>
          <w:szCs w:val="22"/>
        </w:rPr>
        <w:t>, refer to loan accounts whose principal and/or interest is unpaid for thirty (30) days or more after due date or after they have become past due in accordance with existing rules and regulations. This shall apply to loans payable in lump sum and loans payable in quarterly, semi-annual or annual installments, in which case, the total outstanding balance thereof shall be considered non-performing. All items in litigation as defined in the Manual of Accounts for Banks shall be considered non-performing loans</w:t>
      </w:r>
      <w:r w:rsidR="005077F4" w:rsidRPr="002F2BB4">
        <w:rPr>
          <w:rFonts w:ascii="Montserrat" w:hAnsi="Montserrat" w:cs="Arial"/>
          <w:sz w:val="22"/>
          <w:szCs w:val="22"/>
        </w:rPr>
        <w:t xml:space="preserve"> (NPLs)</w:t>
      </w:r>
      <w:r w:rsidR="00AD0D74" w:rsidRPr="002F2BB4">
        <w:rPr>
          <w:rFonts w:ascii="Montserrat" w:hAnsi="Montserrat" w:cs="Arial"/>
          <w:sz w:val="22"/>
          <w:szCs w:val="22"/>
        </w:rPr>
        <w:t xml:space="preserve">. </w:t>
      </w:r>
    </w:p>
    <w:p w14:paraId="0CC843A7" w14:textId="77777777" w:rsidR="00A3589B" w:rsidRPr="002F2BB4" w:rsidRDefault="00A3589B" w:rsidP="00D76971">
      <w:pPr>
        <w:ind w:left="360"/>
        <w:jc w:val="both"/>
        <w:rPr>
          <w:rFonts w:ascii="Montserrat" w:hAnsi="Montserrat" w:cs="Arial"/>
          <w:sz w:val="22"/>
          <w:szCs w:val="22"/>
        </w:rPr>
      </w:pPr>
    </w:p>
    <w:p w14:paraId="79D81496" w14:textId="24FB3E4E" w:rsidR="00A3589B" w:rsidRPr="002F2BB4" w:rsidRDefault="00A3589B" w:rsidP="00A3589B">
      <w:pPr>
        <w:ind w:left="360"/>
        <w:jc w:val="both"/>
        <w:rPr>
          <w:rFonts w:ascii="Montserrat" w:hAnsi="Montserrat" w:cs="Arial"/>
          <w:b/>
          <w:sz w:val="22"/>
          <w:szCs w:val="22"/>
        </w:rPr>
      </w:pPr>
      <w:r w:rsidRPr="002F2BB4">
        <w:rPr>
          <w:rFonts w:ascii="Montserrat" w:hAnsi="Montserrat" w:cs="Arial"/>
          <w:b/>
          <w:sz w:val="22"/>
          <w:szCs w:val="22"/>
        </w:rPr>
        <w:t xml:space="preserve">Gross </w:t>
      </w:r>
      <w:r w:rsidR="005077F4" w:rsidRPr="002F2BB4">
        <w:rPr>
          <w:rFonts w:ascii="Montserrat" w:hAnsi="Montserrat" w:cs="Arial"/>
          <w:b/>
          <w:sz w:val="22"/>
          <w:szCs w:val="22"/>
        </w:rPr>
        <w:t>NPLs</w:t>
      </w:r>
      <w:r w:rsidRPr="002F2BB4">
        <w:rPr>
          <w:rFonts w:ascii="Montserrat" w:hAnsi="Montserrat" w:cs="Arial"/>
          <w:b/>
          <w:sz w:val="22"/>
          <w:szCs w:val="22"/>
        </w:rPr>
        <w:t xml:space="preserve"> </w:t>
      </w:r>
      <w:r w:rsidRPr="002F2BB4">
        <w:rPr>
          <w:rFonts w:ascii="Montserrat" w:hAnsi="Montserrat" w:cs="Arial"/>
          <w:sz w:val="22"/>
          <w:szCs w:val="22"/>
        </w:rPr>
        <w:t>represent the actual level of NPL without any specific allowance/provisioning for credit losses.</w:t>
      </w:r>
    </w:p>
    <w:p w14:paraId="719AC429" w14:textId="77777777" w:rsidR="00A3589B" w:rsidRPr="002F2BB4" w:rsidRDefault="00A3589B" w:rsidP="00A3589B">
      <w:pPr>
        <w:ind w:left="360"/>
        <w:jc w:val="both"/>
        <w:rPr>
          <w:rFonts w:ascii="Montserrat" w:hAnsi="Montserrat" w:cs="Arial"/>
          <w:b/>
          <w:sz w:val="22"/>
          <w:szCs w:val="22"/>
        </w:rPr>
      </w:pPr>
    </w:p>
    <w:p w14:paraId="59645AE5" w14:textId="00BEDEEA" w:rsidR="00A3589B" w:rsidRPr="002F2BB4" w:rsidRDefault="00A3589B" w:rsidP="00A3589B">
      <w:pPr>
        <w:ind w:left="360"/>
        <w:jc w:val="both"/>
        <w:rPr>
          <w:rFonts w:ascii="Montserrat" w:hAnsi="Montserrat" w:cs="Arial"/>
          <w:b/>
          <w:sz w:val="22"/>
          <w:szCs w:val="22"/>
        </w:rPr>
      </w:pPr>
      <w:r w:rsidRPr="002F2BB4">
        <w:rPr>
          <w:rFonts w:ascii="Montserrat" w:hAnsi="Montserrat" w:cs="Arial"/>
          <w:b/>
          <w:sz w:val="22"/>
          <w:szCs w:val="22"/>
        </w:rPr>
        <w:t xml:space="preserve">Net </w:t>
      </w:r>
      <w:r w:rsidR="005077F4" w:rsidRPr="002F2BB4">
        <w:rPr>
          <w:rFonts w:ascii="Montserrat" w:hAnsi="Montserrat" w:cs="Arial"/>
          <w:b/>
          <w:sz w:val="22"/>
          <w:szCs w:val="22"/>
        </w:rPr>
        <w:t>NPLs</w:t>
      </w:r>
      <w:r w:rsidRPr="002F2BB4">
        <w:rPr>
          <w:rFonts w:ascii="Montserrat" w:hAnsi="Montserrat" w:cs="Arial"/>
          <w:sz w:val="22"/>
          <w:szCs w:val="22"/>
        </w:rPr>
        <w:t xml:space="preserve"> refer to gross NPLs less specific allowance for credit losses on the total loan portfolio, provided, that such specific allowance for credit losses on the total loan portfolio </w:t>
      </w:r>
      <w:r w:rsidR="00DF3339" w:rsidRPr="002F2BB4">
        <w:rPr>
          <w:rFonts w:ascii="Montserrat" w:hAnsi="Montserrat" w:cs="Arial"/>
          <w:sz w:val="22"/>
          <w:szCs w:val="22"/>
        </w:rPr>
        <w:t xml:space="preserve">(TLP) </w:t>
      </w:r>
      <w:r w:rsidRPr="002F2BB4">
        <w:rPr>
          <w:rFonts w:ascii="Montserrat" w:hAnsi="Montserrat" w:cs="Arial"/>
          <w:sz w:val="22"/>
          <w:szCs w:val="22"/>
        </w:rPr>
        <w:t xml:space="preserve">shall not be deducted from the </w:t>
      </w:r>
      <w:r w:rsidR="00DF3339" w:rsidRPr="002F2BB4">
        <w:rPr>
          <w:rFonts w:ascii="Montserrat" w:hAnsi="Montserrat" w:cs="Arial"/>
          <w:sz w:val="22"/>
          <w:szCs w:val="22"/>
        </w:rPr>
        <w:t>TLP</w:t>
      </w:r>
      <w:r w:rsidRPr="002F2BB4">
        <w:rPr>
          <w:rFonts w:ascii="Montserrat" w:hAnsi="Montserrat" w:cs="Arial"/>
          <w:sz w:val="22"/>
          <w:szCs w:val="22"/>
        </w:rPr>
        <w:t>.</w:t>
      </w:r>
    </w:p>
    <w:p w14:paraId="79FFE2B9" w14:textId="77777777" w:rsidR="00AD0D74" w:rsidRPr="002F2BB4" w:rsidRDefault="00AD0D74" w:rsidP="008C4C7D">
      <w:pPr>
        <w:jc w:val="both"/>
        <w:rPr>
          <w:rFonts w:ascii="Montserrat" w:hAnsi="Montserrat" w:cs="Arial"/>
          <w:sz w:val="22"/>
          <w:szCs w:val="22"/>
        </w:rPr>
      </w:pPr>
    </w:p>
    <w:p w14:paraId="68A9C3BF" w14:textId="77777777"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Loan Loss Provisions</w:t>
      </w:r>
      <w:r w:rsidRPr="002F2BB4">
        <w:rPr>
          <w:rFonts w:ascii="Montserrat" w:hAnsi="Montserrat" w:cs="Arial"/>
          <w:sz w:val="22"/>
          <w:szCs w:val="22"/>
        </w:rPr>
        <w:t xml:space="preserve"> refer to allowance for probable losses.</w:t>
      </w:r>
    </w:p>
    <w:p w14:paraId="0BFC1F46" w14:textId="5860A980" w:rsidR="00D76971" w:rsidRPr="00F16E8F" w:rsidRDefault="00D76971" w:rsidP="008C4C7D">
      <w:pPr>
        <w:jc w:val="both"/>
        <w:rPr>
          <w:rFonts w:ascii="Montserrat" w:hAnsi="Montserrat" w:cs="Arial"/>
          <w:strike/>
          <w:color w:val="FF0000"/>
          <w:sz w:val="22"/>
          <w:szCs w:val="22"/>
        </w:rPr>
      </w:pPr>
    </w:p>
    <w:p w14:paraId="62487999" w14:textId="77777777"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t>National Government Cash Operations</w:t>
      </w:r>
    </w:p>
    <w:p w14:paraId="116DD321" w14:textId="77777777" w:rsidR="00D76971" w:rsidRPr="002F2BB4" w:rsidRDefault="00D76971" w:rsidP="008C4C7D">
      <w:pPr>
        <w:jc w:val="both"/>
        <w:rPr>
          <w:rFonts w:ascii="Montserrat" w:hAnsi="Montserrat" w:cs="Arial"/>
          <w:sz w:val="22"/>
          <w:szCs w:val="22"/>
        </w:rPr>
      </w:pPr>
    </w:p>
    <w:p w14:paraId="7FA0DB4A" w14:textId="05ADDCC6" w:rsidR="00541DFC" w:rsidRPr="002F2BB4" w:rsidRDefault="00541DFC" w:rsidP="00D76971">
      <w:pPr>
        <w:ind w:left="360"/>
        <w:jc w:val="both"/>
        <w:rPr>
          <w:rFonts w:ascii="Montserrat" w:hAnsi="Montserrat" w:cs="Arial"/>
          <w:sz w:val="22"/>
          <w:szCs w:val="22"/>
        </w:rPr>
      </w:pPr>
      <w:r w:rsidRPr="002F2BB4">
        <w:rPr>
          <w:rFonts w:ascii="Montserrat" w:hAnsi="Montserrat" w:cs="Arial"/>
          <w:b/>
          <w:sz w:val="22"/>
          <w:szCs w:val="22"/>
        </w:rPr>
        <w:t>Revenues</w:t>
      </w:r>
      <w:r w:rsidRPr="002F2BB4">
        <w:rPr>
          <w:rFonts w:ascii="Montserrat" w:hAnsi="Montserrat" w:cs="Arial"/>
          <w:sz w:val="22"/>
          <w:szCs w:val="22"/>
        </w:rPr>
        <w:t xml:space="preserve"> are </w:t>
      </w:r>
      <w:r w:rsidR="009C3912" w:rsidRPr="002F2BB4">
        <w:rPr>
          <w:rFonts w:ascii="Montserrat" w:hAnsi="Montserrat" w:cs="Arial"/>
          <w:sz w:val="22"/>
          <w:szCs w:val="22"/>
        </w:rPr>
        <w:t xml:space="preserve">gross inflow of economic benefits or service potential during the reporting period when those </w:t>
      </w:r>
      <w:r w:rsidR="008F4693" w:rsidRPr="002F2BB4">
        <w:rPr>
          <w:rFonts w:ascii="Montserrat" w:hAnsi="Montserrat" w:cs="Arial"/>
          <w:sz w:val="22"/>
          <w:szCs w:val="22"/>
        </w:rPr>
        <w:t>inflows result in an increase in net assets/equi</w:t>
      </w:r>
      <w:r w:rsidR="00493D58" w:rsidRPr="002F2BB4">
        <w:rPr>
          <w:rFonts w:ascii="Montserrat" w:hAnsi="Montserrat" w:cs="Arial"/>
          <w:sz w:val="22"/>
          <w:szCs w:val="22"/>
        </w:rPr>
        <w:t>ty, other than increases relating to contributions from owners.</w:t>
      </w:r>
    </w:p>
    <w:p w14:paraId="4BDB5326" w14:textId="77777777" w:rsidR="00541DFC" w:rsidRPr="002F2BB4" w:rsidRDefault="00541DFC" w:rsidP="00D76971">
      <w:pPr>
        <w:ind w:left="360"/>
        <w:jc w:val="both"/>
        <w:rPr>
          <w:rFonts w:ascii="Montserrat" w:hAnsi="Montserrat" w:cs="Arial"/>
          <w:b/>
          <w:sz w:val="22"/>
          <w:szCs w:val="22"/>
        </w:rPr>
      </w:pPr>
    </w:p>
    <w:p w14:paraId="3D4945B9" w14:textId="657A1E8E"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Tax Revenues</w:t>
      </w:r>
      <w:r w:rsidRPr="002F2BB4">
        <w:rPr>
          <w:rFonts w:ascii="Montserrat" w:hAnsi="Montserrat" w:cs="Arial"/>
          <w:sz w:val="22"/>
          <w:szCs w:val="22"/>
        </w:rPr>
        <w:t xml:space="preserve"> are compulsory charges and levies imposed by the government on goods, services, transactions, individuals</w:t>
      </w:r>
      <w:r w:rsidR="00674FD2" w:rsidRPr="002F2BB4">
        <w:rPr>
          <w:rFonts w:ascii="Montserrat" w:hAnsi="Montserrat" w:cs="Arial"/>
          <w:sz w:val="22"/>
          <w:szCs w:val="22"/>
        </w:rPr>
        <w:t>,</w:t>
      </w:r>
      <w:r w:rsidRPr="002F2BB4">
        <w:rPr>
          <w:rFonts w:ascii="Montserrat" w:hAnsi="Montserrat" w:cs="Arial"/>
          <w:sz w:val="22"/>
          <w:szCs w:val="22"/>
        </w:rPr>
        <w:t xml:space="preserve"> and other entities within its jurisdiction. These include taxes on income and profits, taxes on property, taxes on domestic goods and services</w:t>
      </w:r>
      <w:r w:rsidR="002C2CAB" w:rsidRPr="002F2BB4">
        <w:rPr>
          <w:rFonts w:ascii="Montserrat" w:hAnsi="Montserrat" w:cs="Arial"/>
          <w:sz w:val="22"/>
          <w:szCs w:val="22"/>
        </w:rPr>
        <w:t>,</w:t>
      </w:r>
      <w:r w:rsidRPr="002F2BB4">
        <w:rPr>
          <w:rFonts w:ascii="Montserrat" w:hAnsi="Montserrat" w:cs="Arial"/>
          <w:sz w:val="22"/>
          <w:szCs w:val="22"/>
        </w:rPr>
        <w:t xml:space="preserve"> and taxes on international trade transactions.</w:t>
      </w:r>
    </w:p>
    <w:p w14:paraId="3F048E8B" w14:textId="77777777" w:rsidR="00AD0D74" w:rsidRPr="002F2BB4" w:rsidRDefault="00AD0D74" w:rsidP="00D76971">
      <w:pPr>
        <w:ind w:left="360"/>
        <w:jc w:val="both"/>
        <w:rPr>
          <w:rFonts w:ascii="Montserrat" w:hAnsi="Montserrat" w:cs="Arial"/>
          <w:sz w:val="22"/>
          <w:szCs w:val="22"/>
        </w:rPr>
      </w:pPr>
    </w:p>
    <w:p w14:paraId="2CDD3726" w14:textId="39434577"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Non-Tax Revenues</w:t>
      </w:r>
      <w:r w:rsidRPr="002F2BB4">
        <w:rPr>
          <w:rFonts w:ascii="Montserrat" w:hAnsi="Montserrat" w:cs="Arial"/>
          <w:sz w:val="22"/>
          <w:szCs w:val="22"/>
        </w:rPr>
        <w:t xml:space="preserve"> are revenues collected from sources other than compulsory tax</w:t>
      </w:r>
      <w:r w:rsidR="00D72EF1" w:rsidRPr="002F2BB4">
        <w:rPr>
          <w:rFonts w:ascii="Montserrat" w:hAnsi="Montserrat" w:cs="Arial"/>
          <w:sz w:val="22"/>
          <w:szCs w:val="22"/>
        </w:rPr>
        <w:t>e</w:t>
      </w:r>
      <w:r w:rsidR="00C77DE1">
        <w:rPr>
          <w:rFonts w:ascii="Montserrat" w:hAnsi="Montserrat" w:cs="Arial"/>
          <w:sz w:val="22"/>
          <w:szCs w:val="22"/>
        </w:rPr>
        <w:t>s</w:t>
      </w:r>
      <w:r w:rsidRPr="002F2BB4">
        <w:rPr>
          <w:rFonts w:ascii="Montserrat" w:hAnsi="Montserrat" w:cs="Arial"/>
          <w:sz w:val="22"/>
          <w:szCs w:val="22"/>
        </w:rPr>
        <w:t xml:space="preserve">. These include those collected as payment for direct services rendered by government agencies to the public or those arising from the government's regulatory and investment activities. </w:t>
      </w:r>
    </w:p>
    <w:p w14:paraId="3D997FAD" w14:textId="77777777" w:rsidR="00AD0D74" w:rsidRPr="002F2BB4" w:rsidRDefault="00AD0D74" w:rsidP="00D76971">
      <w:pPr>
        <w:ind w:left="360"/>
        <w:jc w:val="both"/>
        <w:rPr>
          <w:rFonts w:ascii="Montserrat" w:hAnsi="Montserrat" w:cs="Arial"/>
          <w:sz w:val="22"/>
          <w:szCs w:val="22"/>
        </w:rPr>
      </w:pPr>
    </w:p>
    <w:p w14:paraId="44C3E5A4" w14:textId="77777777"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Expenditures</w:t>
      </w:r>
      <w:r w:rsidRPr="002F2BB4">
        <w:rPr>
          <w:rFonts w:ascii="Montserrat" w:hAnsi="Montserrat" w:cs="Arial"/>
          <w:sz w:val="22"/>
          <w:szCs w:val="22"/>
        </w:rPr>
        <w:t xml:space="preserve"> are cash expenses paid out in currency or check by the NG for payment of liabilities arising from budgetary transactions.</w:t>
      </w:r>
    </w:p>
    <w:p w14:paraId="1F6CD6E6" w14:textId="77777777" w:rsidR="006435D4" w:rsidRPr="002F2BB4" w:rsidRDefault="006435D4" w:rsidP="00D76971">
      <w:pPr>
        <w:ind w:left="360"/>
        <w:jc w:val="both"/>
        <w:rPr>
          <w:rFonts w:ascii="Montserrat" w:hAnsi="Montserrat" w:cs="Arial"/>
          <w:sz w:val="22"/>
          <w:szCs w:val="22"/>
        </w:rPr>
      </w:pPr>
    </w:p>
    <w:p w14:paraId="3F5E799C" w14:textId="7BEF5F57"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lastRenderedPageBreak/>
        <w:t>Interest Payments</w:t>
      </w:r>
      <w:r w:rsidRPr="002F2BB4">
        <w:rPr>
          <w:rFonts w:ascii="Montserrat" w:hAnsi="Montserrat" w:cs="Arial"/>
          <w:sz w:val="22"/>
          <w:szCs w:val="22"/>
        </w:rPr>
        <w:t xml:space="preserve"> are disbursements representing payments of interest on domestic and foreign borrowings of the NG. Borrowings may</w:t>
      </w:r>
      <w:r w:rsidR="00564294" w:rsidRPr="002F2BB4">
        <w:rPr>
          <w:rFonts w:ascii="Montserrat" w:hAnsi="Montserrat" w:cs="Arial"/>
          <w:sz w:val="22"/>
          <w:szCs w:val="22"/>
        </w:rPr>
        <w:t xml:space="preserve"> </w:t>
      </w:r>
      <w:r w:rsidRPr="002F2BB4">
        <w:rPr>
          <w:rFonts w:ascii="Montserrat" w:hAnsi="Montserrat" w:cs="Arial"/>
          <w:sz w:val="22"/>
          <w:szCs w:val="22"/>
        </w:rPr>
        <w:t>be in the form of loans or securities.</w:t>
      </w:r>
    </w:p>
    <w:p w14:paraId="3D91763A" w14:textId="77777777" w:rsidR="0067240C" w:rsidRDefault="0067240C" w:rsidP="00D76971">
      <w:pPr>
        <w:ind w:left="360"/>
        <w:jc w:val="both"/>
        <w:rPr>
          <w:rFonts w:ascii="Montserrat" w:hAnsi="Montserrat" w:cs="Arial"/>
          <w:b/>
          <w:strike/>
          <w:color w:val="FF0000"/>
          <w:sz w:val="22"/>
          <w:szCs w:val="22"/>
        </w:rPr>
      </w:pPr>
    </w:p>
    <w:p w14:paraId="49A4EE27" w14:textId="0A0D5C10"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Net Lending</w:t>
      </w:r>
      <w:r w:rsidRPr="002F2BB4">
        <w:rPr>
          <w:rFonts w:ascii="Montserrat" w:hAnsi="Montserrat" w:cs="Arial"/>
          <w:sz w:val="22"/>
          <w:szCs w:val="22"/>
        </w:rPr>
        <w:t xml:space="preserve"> represents advances by the NG for the servicing of government guaranteed corporate debt during the year, net of repayments on such advances, and includes loan proceeds from program loans relent to government corporations. </w:t>
      </w:r>
    </w:p>
    <w:p w14:paraId="57511C3E" w14:textId="77777777" w:rsidR="00AD0D74" w:rsidRPr="002F2BB4" w:rsidRDefault="00AD0D74" w:rsidP="00D76971">
      <w:pPr>
        <w:ind w:left="360"/>
        <w:jc w:val="both"/>
        <w:rPr>
          <w:rFonts w:ascii="Montserrat" w:hAnsi="Montserrat" w:cs="Arial"/>
          <w:sz w:val="22"/>
          <w:szCs w:val="22"/>
        </w:rPr>
      </w:pPr>
    </w:p>
    <w:p w14:paraId="5DB55AB3" w14:textId="25A9A9DE"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 xml:space="preserve">Equity </w:t>
      </w:r>
      <w:r w:rsidRPr="002F2BB4">
        <w:rPr>
          <w:rFonts w:ascii="Montserrat" w:hAnsi="Montserrat" w:cs="Arial"/>
          <w:sz w:val="22"/>
          <w:szCs w:val="22"/>
        </w:rPr>
        <w:t>represents NG investments in the authorized capita</w:t>
      </w:r>
      <w:r w:rsidR="009B2A40" w:rsidRPr="002F2BB4">
        <w:rPr>
          <w:rFonts w:ascii="Montserrat" w:hAnsi="Montserrat" w:cs="Arial"/>
          <w:sz w:val="22"/>
          <w:szCs w:val="22"/>
        </w:rPr>
        <w:t>l stock of government</w:t>
      </w:r>
      <w:r w:rsidRPr="002F2BB4">
        <w:rPr>
          <w:rFonts w:ascii="Montserrat" w:hAnsi="Montserrat" w:cs="Arial"/>
          <w:color w:val="FF0000"/>
          <w:sz w:val="22"/>
          <w:szCs w:val="22"/>
        </w:rPr>
        <w:t xml:space="preserve"> </w:t>
      </w:r>
      <w:r w:rsidRPr="002F2BB4">
        <w:rPr>
          <w:rFonts w:ascii="Montserrat" w:hAnsi="Montserrat" w:cs="Arial"/>
          <w:sz w:val="22"/>
          <w:szCs w:val="22"/>
        </w:rPr>
        <w:t xml:space="preserve">corporations. </w:t>
      </w:r>
    </w:p>
    <w:p w14:paraId="11657F9D" w14:textId="77777777" w:rsidR="00AD0D74" w:rsidRPr="002F2BB4" w:rsidRDefault="00AD0D74" w:rsidP="00D76971">
      <w:pPr>
        <w:ind w:left="360"/>
        <w:jc w:val="both"/>
        <w:rPr>
          <w:rFonts w:ascii="Montserrat" w:hAnsi="Montserrat" w:cs="Arial"/>
          <w:sz w:val="22"/>
          <w:szCs w:val="22"/>
        </w:rPr>
      </w:pPr>
    </w:p>
    <w:p w14:paraId="7DDD63CD" w14:textId="77777777"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Surplus</w:t>
      </w:r>
      <w:r w:rsidRPr="002F2BB4">
        <w:rPr>
          <w:rFonts w:ascii="Montserrat" w:hAnsi="Montserrat" w:cs="Arial"/>
          <w:sz w:val="22"/>
          <w:szCs w:val="22"/>
        </w:rPr>
        <w:t xml:space="preserve"> refers to the excess of total government revenues over total expenditures. </w:t>
      </w:r>
    </w:p>
    <w:p w14:paraId="314AB166" w14:textId="77777777" w:rsidR="00AD0D74" w:rsidRPr="002F2BB4" w:rsidRDefault="00AD0D74" w:rsidP="00D76971">
      <w:pPr>
        <w:ind w:left="360"/>
        <w:jc w:val="both"/>
        <w:rPr>
          <w:rFonts w:ascii="Montserrat" w:hAnsi="Montserrat" w:cs="Arial"/>
          <w:sz w:val="22"/>
          <w:szCs w:val="22"/>
        </w:rPr>
      </w:pPr>
    </w:p>
    <w:p w14:paraId="19846EB3" w14:textId="77777777"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Deficit</w:t>
      </w:r>
      <w:r w:rsidRPr="002F2BB4">
        <w:rPr>
          <w:rFonts w:ascii="Montserrat" w:hAnsi="Montserrat" w:cs="Arial"/>
          <w:sz w:val="22"/>
          <w:szCs w:val="22"/>
        </w:rPr>
        <w:t xml:space="preserve"> refers to the excess of total government expenditures over total revenues.</w:t>
      </w:r>
    </w:p>
    <w:p w14:paraId="089777F0" w14:textId="77777777" w:rsidR="00AD0D74" w:rsidRPr="002F2BB4" w:rsidRDefault="00AD0D74" w:rsidP="00D76971">
      <w:pPr>
        <w:ind w:left="360"/>
        <w:jc w:val="both"/>
        <w:rPr>
          <w:rFonts w:ascii="Montserrat" w:hAnsi="Montserrat" w:cs="Arial"/>
          <w:sz w:val="22"/>
          <w:szCs w:val="22"/>
        </w:rPr>
      </w:pPr>
    </w:p>
    <w:p w14:paraId="35E0DA6D" w14:textId="4B71C553"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 xml:space="preserve">Financing </w:t>
      </w:r>
      <w:r w:rsidRPr="002F2BB4">
        <w:rPr>
          <w:rFonts w:ascii="Montserrat" w:hAnsi="Montserrat" w:cs="Arial"/>
          <w:sz w:val="22"/>
          <w:szCs w:val="22"/>
        </w:rPr>
        <w:t>refers to the means by which government provides funding to cover a budget deficit. In case of a surplus, the excess become</w:t>
      </w:r>
      <w:r w:rsidR="0049090B" w:rsidRPr="002F2BB4">
        <w:rPr>
          <w:rFonts w:ascii="Montserrat" w:hAnsi="Montserrat" w:cs="Arial"/>
          <w:sz w:val="22"/>
          <w:szCs w:val="22"/>
        </w:rPr>
        <w:t>s</w:t>
      </w:r>
      <w:r w:rsidRPr="002F2BB4">
        <w:rPr>
          <w:rFonts w:ascii="Montserrat" w:hAnsi="Montserrat" w:cs="Arial"/>
          <w:sz w:val="22"/>
          <w:szCs w:val="22"/>
        </w:rPr>
        <w:t xml:space="preserve"> part of </w:t>
      </w:r>
      <w:r w:rsidR="0049090B" w:rsidRPr="002F2BB4">
        <w:rPr>
          <w:rFonts w:ascii="Montserrat" w:hAnsi="Montserrat" w:cs="Arial"/>
          <w:sz w:val="22"/>
          <w:szCs w:val="22"/>
        </w:rPr>
        <w:t>funds</w:t>
      </w:r>
      <w:r w:rsidRPr="002F2BB4">
        <w:rPr>
          <w:rFonts w:ascii="Montserrat" w:hAnsi="Montserrat" w:cs="Arial"/>
          <w:sz w:val="22"/>
          <w:szCs w:val="22"/>
        </w:rPr>
        <w:t xml:space="preserve"> </w:t>
      </w:r>
      <w:r w:rsidR="003A395E" w:rsidRPr="002F2BB4">
        <w:rPr>
          <w:rFonts w:ascii="Montserrat" w:hAnsi="Montserrat" w:cs="Arial"/>
          <w:sz w:val="22"/>
          <w:szCs w:val="22"/>
        </w:rPr>
        <w:t>for</w:t>
      </w:r>
      <w:r w:rsidRPr="002F2BB4">
        <w:rPr>
          <w:rFonts w:ascii="Montserrat" w:hAnsi="Montserrat" w:cs="Arial"/>
          <w:sz w:val="22"/>
          <w:szCs w:val="22"/>
        </w:rPr>
        <w:t xml:space="preserve"> financing programmed expenditures. </w:t>
      </w:r>
    </w:p>
    <w:p w14:paraId="0E284FD5" w14:textId="77777777" w:rsidR="00AD0D74" w:rsidRPr="002F2BB4" w:rsidRDefault="00AD0D74" w:rsidP="00D76971">
      <w:pPr>
        <w:ind w:left="360"/>
        <w:jc w:val="both"/>
        <w:rPr>
          <w:rFonts w:ascii="Montserrat" w:hAnsi="Montserrat" w:cs="Arial"/>
          <w:sz w:val="22"/>
          <w:szCs w:val="22"/>
        </w:rPr>
      </w:pPr>
    </w:p>
    <w:p w14:paraId="3B8B55C0" w14:textId="77777777"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Net Borrowings</w:t>
      </w:r>
      <w:r w:rsidRPr="002F2BB4">
        <w:rPr>
          <w:rFonts w:ascii="Montserrat" w:hAnsi="Montserrat" w:cs="Arial"/>
          <w:sz w:val="22"/>
          <w:szCs w:val="22"/>
        </w:rPr>
        <w:t xml:space="preserve"> are gross borrowings less repayment of principal. </w:t>
      </w:r>
    </w:p>
    <w:p w14:paraId="6B658981" w14:textId="77777777" w:rsidR="00AD0D74" w:rsidRPr="002F2BB4" w:rsidRDefault="00AD0D74" w:rsidP="00D76971">
      <w:pPr>
        <w:ind w:left="360"/>
        <w:jc w:val="both"/>
        <w:rPr>
          <w:rFonts w:ascii="Montserrat" w:hAnsi="Montserrat" w:cs="Arial"/>
          <w:sz w:val="22"/>
          <w:szCs w:val="22"/>
        </w:rPr>
      </w:pPr>
    </w:p>
    <w:p w14:paraId="31590324" w14:textId="77777777"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Gross Borrowings</w:t>
      </w:r>
      <w:r w:rsidRPr="002F2BB4">
        <w:rPr>
          <w:rFonts w:ascii="Montserrat" w:hAnsi="Montserrat" w:cs="Arial"/>
          <w:sz w:val="22"/>
          <w:szCs w:val="22"/>
        </w:rPr>
        <w:t xml:space="preserve"> cover total funds obtained from repayable sources, including loans secured by the government from both internal and external sources, to finance programmed expenditures. </w:t>
      </w:r>
    </w:p>
    <w:p w14:paraId="3EDA377F" w14:textId="77777777" w:rsidR="00AD0D74" w:rsidRPr="002F2BB4" w:rsidRDefault="00AD0D74" w:rsidP="00D76971">
      <w:pPr>
        <w:ind w:left="360"/>
        <w:jc w:val="both"/>
        <w:rPr>
          <w:rFonts w:ascii="Montserrat" w:hAnsi="Montserrat" w:cs="Arial"/>
          <w:sz w:val="22"/>
          <w:szCs w:val="22"/>
        </w:rPr>
      </w:pPr>
    </w:p>
    <w:p w14:paraId="2321F78D" w14:textId="535A4329" w:rsidR="00AD0D74" w:rsidRPr="003D55C3" w:rsidRDefault="00AD0D74" w:rsidP="003D55C3">
      <w:pPr>
        <w:ind w:left="360"/>
        <w:jc w:val="both"/>
        <w:rPr>
          <w:rFonts w:ascii="Montserrat" w:hAnsi="Montserrat" w:cs="Arial"/>
          <w:sz w:val="22"/>
          <w:szCs w:val="22"/>
        </w:rPr>
      </w:pPr>
      <w:r w:rsidRPr="002F2BB4">
        <w:rPr>
          <w:rFonts w:ascii="Montserrat" w:hAnsi="Montserrat" w:cs="Arial"/>
          <w:b/>
          <w:sz w:val="22"/>
          <w:szCs w:val="22"/>
        </w:rPr>
        <w:t>Amortizations</w:t>
      </w:r>
      <w:r w:rsidRPr="002F2BB4">
        <w:rPr>
          <w:rFonts w:ascii="Montserrat" w:hAnsi="Montserrat" w:cs="Arial"/>
          <w:sz w:val="22"/>
          <w:szCs w:val="22"/>
        </w:rPr>
        <w:t xml:space="preserve"> are repayments of principal for loans </w:t>
      </w:r>
      <w:r w:rsidR="005E0FB0" w:rsidRPr="002F2BB4">
        <w:rPr>
          <w:rFonts w:ascii="Montserrat" w:hAnsi="Montserrat" w:cs="Arial"/>
          <w:sz w:val="22"/>
          <w:szCs w:val="22"/>
        </w:rPr>
        <w:t xml:space="preserve">that are </w:t>
      </w:r>
      <w:r w:rsidRPr="002F2BB4">
        <w:rPr>
          <w:rFonts w:ascii="Montserrat" w:hAnsi="Montserrat" w:cs="Arial"/>
          <w:sz w:val="22"/>
          <w:szCs w:val="22"/>
        </w:rPr>
        <w:t xml:space="preserve">payable </w:t>
      </w:r>
      <w:r w:rsidR="00DF32DC" w:rsidRPr="002F2BB4">
        <w:rPr>
          <w:rFonts w:ascii="Montserrat" w:hAnsi="Montserrat" w:cs="Arial"/>
          <w:sz w:val="22"/>
          <w:szCs w:val="22"/>
        </w:rPr>
        <w:t>by</w:t>
      </w:r>
      <w:r w:rsidRPr="002F2BB4">
        <w:rPr>
          <w:rFonts w:ascii="Montserrat" w:hAnsi="Montserrat" w:cs="Arial"/>
          <w:sz w:val="22"/>
          <w:szCs w:val="22"/>
        </w:rPr>
        <w:t xml:space="preserve"> regular installments</w:t>
      </w:r>
      <w:r w:rsidR="00DF32DC" w:rsidRPr="002F2BB4">
        <w:rPr>
          <w:rFonts w:ascii="Montserrat" w:hAnsi="Montserrat" w:cs="Arial"/>
          <w:sz w:val="22"/>
          <w:szCs w:val="22"/>
        </w:rPr>
        <w:t>, and annual contributions</w:t>
      </w:r>
      <w:r w:rsidRPr="002F2BB4">
        <w:rPr>
          <w:rFonts w:ascii="Montserrat" w:hAnsi="Montserrat" w:cs="Arial"/>
          <w:sz w:val="22"/>
          <w:szCs w:val="22"/>
        </w:rPr>
        <w:t xml:space="preserve"> </w:t>
      </w:r>
      <w:r w:rsidR="000F7518" w:rsidRPr="002F2BB4">
        <w:rPr>
          <w:rFonts w:ascii="Montserrat" w:hAnsi="Montserrat" w:cs="Arial"/>
          <w:sz w:val="22"/>
          <w:szCs w:val="22"/>
        </w:rPr>
        <w:t xml:space="preserve">to </w:t>
      </w:r>
      <w:r w:rsidRPr="002F2BB4">
        <w:rPr>
          <w:rFonts w:ascii="Montserrat" w:hAnsi="Montserrat" w:cs="Arial"/>
          <w:sz w:val="22"/>
          <w:szCs w:val="22"/>
        </w:rPr>
        <w:t xml:space="preserve">the </w:t>
      </w:r>
      <w:r w:rsidR="000F7518" w:rsidRPr="002F2BB4">
        <w:rPr>
          <w:rFonts w:ascii="Montserrat" w:hAnsi="Montserrat" w:cs="Arial"/>
          <w:sz w:val="22"/>
          <w:szCs w:val="22"/>
        </w:rPr>
        <w:t>debt</w:t>
      </w:r>
      <w:r w:rsidRPr="002F2BB4">
        <w:rPr>
          <w:rFonts w:ascii="Montserrat" w:hAnsi="Montserrat" w:cs="Arial"/>
          <w:sz w:val="22"/>
          <w:szCs w:val="22"/>
        </w:rPr>
        <w:t xml:space="preserve"> sinking fund for </w:t>
      </w:r>
      <w:r w:rsidR="00EE3F51" w:rsidRPr="002F2BB4">
        <w:rPr>
          <w:rFonts w:ascii="Montserrat" w:hAnsi="Montserrat" w:cs="Arial"/>
          <w:sz w:val="22"/>
          <w:szCs w:val="22"/>
        </w:rPr>
        <w:t xml:space="preserve">loans that are </w:t>
      </w:r>
      <w:r w:rsidR="00FD15C1" w:rsidRPr="002F2BB4">
        <w:rPr>
          <w:rFonts w:ascii="Montserrat" w:hAnsi="Montserrat" w:cs="Arial"/>
          <w:sz w:val="22"/>
          <w:szCs w:val="22"/>
        </w:rPr>
        <w:t>payable upon maturity.</w:t>
      </w:r>
    </w:p>
    <w:p w14:paraId="69229D7C" w14:textId="77777777" w:rsidR="00D76971" w:rsidRPr="002F2BB4" w:rsidRDefault="00D76971" w:rsidP="00D76971">
      <w:pPr>
        <w:ind w:left="360"/>
        <w:jc w:val="both"/>
        <w:rPr>
          <w:rFonts w:ascii="Montserrat" w:hAnsi="Montserrat" w:cs="Arial"/>
          <w:sz w:val="22"/>
          <w:szCs w:val="22"/>
        </w:rPr>
      </w:pPr>
    </w:p>
    <w:p w14:paraId="36B795B0" w14:textId="6E4DD0AF" w:rsidR="000077AE" w:rsidRPr="002F2BB4" w:rsidRDefault="00AD0D74" w:rsidP="00575C91">
      <w:pPr>
        <w:ind w:left="360"/>
        <w:jc w:val="both"/>
        <w:rPr>
          <w:rFonts w:ascii="Montserrat" w:hAnsi="Montserrat" w:cs="Arial"/>
          <w:sz w:val="22"/>
          <w:szCs w:val="22"/>
        </w:rPr>
      </w:pPr>
      <w:r w:rsidRPr="002F2BB4">
        <w:rPr>
          <w:rFonts w:ascii="Montserrat" w:hAnsi="Montserrat" w:cs="Arial"/>
          <w:b/>
          <w:sz w:val="22"/>
          <w:szCs w:val="22"/>
        </w:rPr>
        <w:t>Change in Cash Balances</w:t>
      </w:r>
      <w:r w:rsidRPr="002F2BB4">
        <w:rPr>
          <w:rFonts w:ascii="Montserrat" w:hAnsi="Montserrat" w:cs="Arial"/>
          <w:sz w:val="22"/>
          <w:szCs w:val="22"/>
        </w:rPr>
        <w:t xml:space="preserve"> refers to the net withdrawal or deposit by the NG on its deposit accounts with </w:t>
      </w:r>
      <w:r w:rsidR="00123F90" w:rsidRPr="002F2BB4">
        <w:rPr>
          <w:rFonts w:ascii="Montserrat" w:hAnsi="Montserrat" w:cs="Arial"/>
          <w:sz w:val="22"/>
          <w:szCs w:val="22"/>
        </w:rPr>
        <w:t>the BSP</w:t>
      </w:r>
      <w:r w:rsidRPr="002F2BB4">
        <w:rPr>
          <w:rFonts w:ascii="Montserrat" w:hAnsi="Montserrat" w:cs="Arial"/>
          <w:sz w:val="22"/>
          <w:szCs w:val="22"/>
        </w:rPr>
        <w:t xml:space="preserve"> and other depository banks to finance an overall deficit or absorb an overall surplus in NG's financial operations. </w:t>
      </w:r>
    </w:p>
    <w:p w14:paraId="3BF652E9" w14:textId="77777777" w:rsidR="000077AE" w:rsidRPr="002F2BB4" w:rsidRDefault="000077AE" w:rsidP="00D76971">
      <w:pPr>
        <w:ind w:left="360"/>
        <w:jc w:val="both"/>
        <w:rPr>
          <w:rFonts w:ascii="Montserrat" w:hAnsi="Montserrat" w:cs="Arial"/>
          <w:sz w:val="22"/>
          <w:szCs w:val="22"/>
        </w:rPr>
      </w:pPr>
    </w:p>
    <w:p w14:paraId="73D7838B" w14:textId="2FD7B876"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t>Consolidated Public Sector Financial Position</w:t>
      </w:r>
      <w:r w:rsidR="00244F02" w:rsidRPr="002F2BB4">
        <w:rPr>
          <w:rFonts w:ascii="Montserrat" w:hAnsi="Montserrat" w:cs="Arial"/>
          <w:b/>
          <w:sz w:val="22"/>
          <w:szCs w:val="22"/>
        </w:rPr>
        <w:t xml:space="preserve"> (CPSFP)</w:t>
      </w:r>
    </w:p>
    <w:p w14:paraId="2DDE4F9A" w14:textId="77777777" w:rsidR="00D76971" w:rsidRPr="002F2BB4" w:rsidRDefault="00D76971" w:rsidP="008C4C7D">
      <w:pPr>
        <w:jc w:val="both"/>
        <w:rPr>
          <w:rFonts w:ascii="Montserrat" w:hAnsi="Montserrat" w:cs="Arial"/>
          <w:sz w:val="22"/>
          <w:szCs w:val="22"/>
        </w:rPr>
      </w:pPr>
    </w:p>
    <w:p w14:paraId="44A09432" w14:textId="6B5EC2DC"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Total Surplus (Deficit)</w:t>
      </w:r>
      <w:r w:rsidRPr="002F2BB4">
        <w:rPr>
          <w:rFonts w:ascii="Montserrat" w:hAnsi="Montserrat" w:cs="Arial"/>
          <w:sz w:val="22"/>
          <w:szCs w:val="22"/>
        </w:rPr>
        <w:t xml:space="preserve"> refers to the combined financial position of the NG, </w:t>
      </w:r>
      <w:r w:rsidR="00C84DC6" w:rsidRPr="002F2BB4">
        <w:rPr>
          <w:rFonts w:ascii="Montserrat" w:hAnsi="Montserrat" w:cs="Arial"/>
          <w:color w:val="000000" w:themeColor="text1"/>
          <w:sz w:val="22"/>
          <w:szCs w:val="22"/>
        </w:rPr>
        <w:t>extrabudgetary units (</w:t>
      </w:r>
      <w:r w:rsidR="00CC70DA" w:rsidRPr="002F2BB4">
        <w:rPr>
          <w:rFonts w:ascii="Montserrat" w:hAnsi="Montserrat" w:cs="Arial"/>
          <w:color w:val="000000" w:themeColor="text1"/>
          <w:sz w:val="22"/>
          <w:szCs w:val="22"/>
        </w:rPr>
        <w:t>i.e., Philippine National Railways and National Irrigation</w:t>
      </w:r>
      <w:r w:rsidR="00FE358B" w:rsidRPr="002F2BB4">
        <w:rPr>
          <w:rFonts w:ascii="Montserrat" w:hAnsi="Montserrat" w:cs="Arial"/>
          <w:color w:val="000000" w:themeColor="text1"/>
          <w:sz w:val="22"/>
          <w:szCs w:val="22"/>
        </w:rPr>
        <w:t xml:space="preserve"> Administration</w:t>
      </w:r>
      <w:r w:rsidR="00C84DC6" w:rsidRPr="002F2BB4">
        <w:rPr>
          <w:rFonts w:ascii="Montserrat" w:hAnsi="Montserrat" w:cs="Arial"/>
          <w:color w:val="000000" w:themeColor="text1"/>
          <w:sz w:val="22"/>
          <w:szCs w:val="22"/>
        </w:rPr>
        <w:t>)</w:t>
      </w:r>
      <w:r w:rsidRPr="002F2BB4">
        <w:rPr>
          <w:rFonts w:ascii="Montserrat" w:hAnsi="Montserrat" w:cs="Arial"/>
          <w:color w:val="000000" w:themeColor="text1"/>
          <w:sz w:val="22"/>
          <w:szCs w:val="22"/>
        </w:rPr>
        <w:t>,</w:t>
      </w:r>
      <w:r w:rsidRPr="002F2BB4">
        <w:rPr>
          <w:rFonts w:ascii="Montserrat" w:hAnsi="Montserrat" w:cs="Arial"/>
          <w:color w:val="FF0000"/>
          <w:sz w:val="22"/>
          <w:szCs w:val="22"/>
        </w:rPr>
        <w:t xml:space="preserve"> </w:t>
      </w:r>
      <w:r w:rsidRPr="002F2BB4">
        <w:rPr>
          <w:rFonts w:ascii="Montserrat" w:hAnsi="Montserrat" w:cs="Arial"/>
          <w:sz w:val="22"/>
          <w:szCs w:val="22"/>
        </w:rPr>
        <w:t>local government units</w:t>
      </w:r>
      <w:r w:rsidR="00CA51D7" w:rsidRPr="002F2BB4">
        <w:rPr>
          <w:rFonts w:ascii="Montserrat" w:hAnsi="Montserrat" w:cs="Arial"/>
          <w:sz w:val="22"/>
          <w:szCs w:val="22"/>
        </w:rPr>
        <w:t xml:space="preserve"> (LGUs)</w:t>
      </w:r>
      <w:r w:rsidRPr="002F2BB4">
        <w:rPr>
          <w:rFonts w:ascii="Montserrat" w:hAnsi="Montserrat" w:cs="Arial"/>
          <w:sz w:val="22"/>
          <w:szCs w:val="22"/>
        </w:rPr>
        <w:t xml:space="preserve">, social security </w:t>
      </w:r>
      <w:r w:rsidR="003559A4" w:rsidRPr="002F2BB4">
        <w:rPr>
          <w:rFonts w:ascii="Montserrat" w:hAnsi="Montserrat" w:cs="Arial"/>
          <w:sz w:val="22"/>
          <w:szCs w:val="22"/>
        </w:rPr>
        <w:t>funds (SSFs)</w:t>
      </w:r>
      <w:r w:rsidRPr="002F2BB4">
        <w:rPr>
          <w:rFonts w:ascii="Montserrat" w:hAnsi="Montserrat" w:cs="Arial"/>
          <w:sz w:val="22"/>
          <w:szCs w:val="22"/>
        </w:rPr>
        <w:t xml:space="preserve">, </w:t>
      </w:r>
      <w:r w:rsidR="00D41B19" w:rsidRPr="002F2BB4">
        <w:rPr>
          <w:rFonts w:ascii="Montserrat" w:hAnsi="Montserrat" w:cs="Arial"/>
          <w:sz w:val="22"/>
          <w:szCs w:val="22"/>
        </w:rPr>
        <w:t xml:space="preserve">and </w:t>
      </w:r>
      <w:r w:rsidR="00DE3EA3" w:rsidRPr="002F2BB4">
        <w:rPr>
          <w:rFonts w:ascii="Montserrat" w:hAnsi="Montserrat" w:cs="Arial"/>
          <w:sz w:val="22"/>
          <w:szCs w:val="22"/>
        </w:rPr>
        <w:t>public non-financial and financial corporations</w:t>
      </w:r>
      <w:r w:rsidRPr="002F2BB4">
        <w:rPr>
          <w:rFonts w:ascii="Montserrat" w:hAnsi="Montserrat" w:cs="Arial"/>
          <w:sz w:val="22"/>
          <w:szCs w:val="22"/>
        </w:rPr>
        <w:t xml:space="preserve">. </w:t>
      </w:r>
    </w:p>
    <w:p w14:paraId="5F62266B" w14:textId="77777777" w:rsidR="00AD0D74" w:rsidRPr="002F2BB4" w:rsidRDefault="00AD0D74" w:rsidP="00D76971">
      <w:pPr>
        <w:ind w:left="360"/>
        <w:jc w:val="both"/>
        <w:rPr>
          <w:rFonts w:ascii="Montserrat" w:hAnsi="Montserrat" w:cs="Arial"/>
          <w:sz w:val="22"/>
          <w:szCs w:val="22"/>
        </w:rPr>
      </w:pPr>
    </w:p>
    <w:p w14:paraId="5368B20F" w14:textId="0E75DE79" w:rsidR="00AD0D74" w:rsidRPr="002F2BB4" w:rsidRDefault="00AD0D74" w:rsidP="00D76971">
      <w:pPr>
        <w:ind w:left="360"/>
        <w:jc w:val="both"/>
        <w:rPr>
          <w:rFonts w:ascii="Montserrat" w:hAnsi="Montserrat" w:cs="Arial"/>
          <w:sz w:val="22"/>
          <w:szCs w:val="22"/>
        </w:rPr>
      </w:pPr>
      <w:r w:rsidRPr="002F2BB4">
        <w:rPr>
          <w:rFonts w:ascii="Montserrat" w:hAnsi="Montserrat" w:cs="Arial"/>
          <w:b/>
          <w:sz w:val="22"/>
          <w:szCs w:val="22"/>
        </w:rPr>
        <w:t>Total Public Sector Borrowing Requirement</w:t>
      </w:r>
      <w:r w:rsidR="00E447CC" w:rsidRPr="002F2BB4">
        <w:rPr>
          <w:rFonts w:ascii="Montserrat" w:hAnsi="Montserrat" w:cs="Arial"/>
          <w:b/>
          <w:sz w:val="22"/>
          <w:szCs w:val="22"/>
        </w:rPr>
        <w:t xml:space="preserve"> (PSBR)</w:t>
      </w:r>
      <w:r w:rsidRPr="002F2BB4">
        <w:rPr>
          <w:rFonts w:ascii="Montserrat" w:hAnsi="Montserrat" w:cs="Arial"/>
          <w:sz w:val="22"/>
          <w:szCs w:val="22"/>
        </w:rPr>
        <w:t xml:space="preserve"> refers to the combined </w:t>
      </w:r>
      <w:r w:rsidR="00E447CC" w:rsidRPr="002F2BB4">
        <w:rPr>
          <w:rFonts w:ascii="Montserrat" w:hAnsi="Montserrat" w:cs="Arial"/>
          <w:sz w:val="22"/>
          <w:szCs w:val="22"/>
        </w:rPr>
        <w:t>surplus/</w:t>
      </w:r>
      <w:r w:rsidRPr="002F2BB4">
        <w:rPr>
          <w:rFonts w:ascii="Montserrat" w:hAnsi="Montserrat" w:cs="Arial"/>
          <w:sz w:val="22"/>
          <w:szCs w:val="22"/>
        </w:rPr>
        <w:t xml:space="preserve">deficit of the NG </w:t>
      </w:r>
      <w:r w:rsidR="006F17CE" w:rsidRPr="002F2BB4">
        <w:rPr>
          <w:rFonts w:ascii="Montserrat" w:hAnsi="Montserrat" w:cs="Arial"/>
          <w:sz w:val="22"/>
          <w:szCs w:val="22"/>
        </w:rPr>
        <w:t xml:space="preserve">and </w:t>
      </w:r>
      <w:r w:rsidR="000C7D67" w:rsidRPr="002F2BB4">
        <w:rPr>
          <w:rFonts w:ascii="Montserrat" w:hAnsi="Montserrat" w:cs="Arial"/>
          <w:sz w:val="22"/>
          <w:szCs w:val="22"/>
        </w:rPr>
        <w:t xml:space="preserve">monitored </w:t>
      </w:r>
      <w:r w:rsidR="00C5536B" w:rsidRPr="002F2BB4">
        <w:rPr>
          <w:rFonts w:ascii="Montserrat" w:hAnsi="Montserrat" w:cs="Arial"/>
          <w:color w:val="000000" w:themeColor="text1"/>
          <w:sz w:val="22"/>
          <w:szCs w:val="22"/>
        </w:rPr>
        <w:t xml:space="preserve">public non-financial corporations, as well as adjustments in net lending and </w:t>
      </w:r>
      <w:r w:rsidR="0056484A" w:rsidRPr="002F2BB4">
        <w:rPr>
          <w:rFonts w:ascii="Montserrat" w:hAnsi="Montserrat" w:cs="Arial"/>
          <w:color w:val="000000" w:themeColor="text1"/>
          <w:sz w:val="22"/>
          <w:szCs w:val="22"/>
        </w:rPr>
        <w:t>equity to</w:t>
      </w:r>
      <w:r w:rsidR="00C5536B" w:rsidRPr="002F2BB4">
        <w:rPr>
          <w:rFonts w:ascii="Montserrat" w:hAnsi="Montserrat" w:cs="Arial"/>
          <w:color w:val="000000" w:themeColor="text1"/>
          <w:sz w:val="22"/>
          <w:szCs w:val="22"/>
        </w:rPr>
        <w:t xml:space="preserve"> </w:t>
      </w:r>
      <w:r w:rsidRPr="002F2BB4">
        <w:rPr>
          <w:rFonts w:ascii="Montserrat" w:hAnsi="Montserrat" w:cs="Arial"/>
          <w:color w:val="000000" w:themeColor="text1"/>
          <w:sz w:val="22"/>
          <w:szCs w:val="22"/>
        </w:rPr>
        <w:t>government</w:t>
      </w:r>
      <w:r w:rsidR="0056484A" w:rsidRPr="002F2BB4">
        <w:rPr>
          <w:rFonts w:ascii="Montserrat" w:hAnsi="Montserrat" w:cs="Arial"/>
          <w:color w:val="000000" w:themeColor="text1"/>
          <w:sz w:val="22"/>
          <w:szCs w:val="22"/>
        </w:rPr>
        <w:t xml:space="preserve"> corporations</w:t>
      </w:r>
      <w:r w:rsidRPr="002F2BB4">
        <w:rPr>
          <w:rFonts w:ascii="Montserrat" w:hAnsi="Montserrat" w:cs="Arial"/>
          <w:sz w:val="22"/>
          <w:szCs w:val="22"/>
        </w:rPr>
        <w:t xml:space="preserve">. </w:t>
      </w:r>
    </w:p>
    <w:p w14:paraId="7283C575" w14:textId="77777777" w:rsidR="00D76971" w:rsidRPr="002F2BB4" w:rsidRDefault="00D76971" w:rsidP="00D76971">
      <w:pPr>
        <w:ind w:left="360"/>
        <w:jc w:val="both"/>
        <w:rPr>
          <w:rFonts w:ascii="Montserrat" w:hAnsi="Montserrat" w:cs="Arial"/>
          <w:sz w:val="22"/>
          <w:szCs w:val="22"/>
        </w:rPr>
      </w:pPr>
    </w:p>
    <w:p w14:paraId="2AA682E2" w14:textId="4DD77A5F" w:rsidR="00D76971" w:rsidRPr="00F450BB" w:rsidRDefault="00AD0D74" w:rsidP="00F450BB">
      <w:pPr>
        <w:ind w:left="360"/>
        <w:jc w:val="both"/>
        <w:rPr>
          <w:rFonts w:ascii="Montserrat" w:hAnsi="Montserrat" w:cs="Arial"/>
          <w:sz w:val="22"/>
          <w:szCs w:val="22"/>
        </w:rPr>
      </w:pPr>
      <w:r w:rsidRPr="002F2BB4">
        <w:rPr>
          <w:rFonts w:ascii="Montserrat" w:hAnsi="Montserrat" w:cs="Arial"/>
          <w:b/>
          <w:sz w:val="22"/>
          <w:szCs w:val="22"/>
        </w:rPr>
        <w:t>Other Public Sector</w:t>
      </w:r>
      <w:r w:rsidRPr="002F2BB4">
        <w:rPr>
          <w:rFonts w:ascii="Montserrat" w:hAnsi="Montserrat" w:cs="Arial"/>
          <w:sz w:val="22"/>
          <w:szCs w:val="22"/>
        </w:rPr>
        <w:t xml:space="preserve"> consists of the combined financial position of other public sector entities, including the</w:t>
      </w:r>
      <w:r w:rsidR="00264ED2" w:rsidRPr="002F2BB4">
        <w:rPr>
          <w:rFonts w:ascii="Montserrat" w:hAnsi="Montserrat" w:cs="Arial"/>
          <w:sz w:val="22"/>
          <w:szCs w:val="22"/>
        </w:rPr>
        <w:t xml:space="preserve"> BSP,</w:t>
      </w:r>
      <w:r w:rsidRPr="002F2BB4">
        <w:rPr>
          <w:rFonts w:ascii="Montserrat" w:hAnsi="Montserrat" w:cs="Arial"/>
          <w:sz w:val="22"/>
          <w:szCs w:val="22"/>
        </w:rPr>
        <w:t xml:space="preserve"> SSS, the GSIS, </w:t>
      </w:r>
      <w:r w:rsidR="0038329D" w:rsidRPr="002F2BB4">
        <w:rPr>
          <w:rFonts w:ascii="Montserrat" w:hAnsi="Montserrat" w:cs="Arial"/>
          <w:sz w:val="22"/>
          <w:szCs w:val="22"/>
        </w:rPr>
        <w:t>PHIC</w:t>
      </w:r>
      <w:r w:rsidRPr="002F2BB4">
        <w:rPr>
          <w:rFonts w:ascii="Montserrat" w:hAnsi="Montserrat" w:cs="Arial"/>
          <w:sz w:val="22"/>
          <w:szCs w:val="22"/>
        </w:rPr>
        <w:t>, other government financial institutions</w:t>
      </w:r>
      <w:r w:rsidR="001534A2" w:rsidRPr="002F2BB4">
        <w:rPr>
          <w:rFonts w:ascii="Montserrat" w:hAnsi="Montserrat" w:cs="Arial"/>
          <w:sz w:val="22"/>
          <w:szCs w:val="22"/>
        </w:rPr>
        <w:t xml:space="preserve"> (GFIs),</w:t>
      </w:r>
      <w:r w:rsidRPr="002F2BB4">
        <w:rPr>
          <w:rFonts w:ascii="Montserrat" w:hAnsi="Montserrat" w:cs="Arial"/>
          <w:sz w:val="22"/>
          <w:szCs w:val="22"/>
        </w:rPr>
        <w:t xml:space="preserve"> and </w:t>
      </w:r>
      <w:r w:rsidR="001534A2" w:rsidRPr="002F2BB4">
        <w:rPr>
          <w:rFonts w:ascii="Montserrat" w:hAnsi="Montserrat" w:cs="Arial"/>
          <w:sz w:val="22"/>
          <w:szCs w:val="22"/>
        </w:rPr>
        <w:t>LGUs</w:t>
      </w:r>
      <w:r w:rsidRPr="002F2BB4">
        <w:rPr>
          <w:rFonts w:ascii="Montserrat" w:hAnsi="Montserrat" w:cs="Arial"/>
          <w:sz w:val="22"/>
          <w:szCs w:val="22"/>
        </w:rPr>
        <w:t>.</w:t>
      </w:r>
    </w:p>
    <w:p w14:paraId="50F7D1CC" w14:textId="77777777" w:rsidR="00F67D51" w:rsidRPr="002F2BB4" w:rsidRDefault="00F67D51" w:rsidP="008C4C7D">
      <w:pPr>
        <w:jc w:val="both"/>
        <w:rPr>
          <w:rFonts w:ascii="Montserrat" w:hAnsi="Montserrat" w:cs="Arial"/>
          <w:b/>
          <w:sz w:val="22"/>
          <w:szCs w:val="22"/>
        </w:rPr>
      </w:pPr>
    </w:p>
    <w:p w14:paraId="4E3853B4" w14:textId="77777777" w:rsidR="00403D5E" w:rsidRPr="002F2BB4" w:rsidRDefault="00403D5E" w:rsidP="00403D5E">
      <w:pPr>
        <w:jc w:val="both"/>
        <w:rPr>
          <w:rFonts w:ascii="Montserrat" w:hAnsi="Montserrat" w:cs="Arial"/>
          <w:b/>
          <w:sz w:val="22"/>
          <w:szCs w:val="22"/>
        </w:rPr>
      </w:pPr>
      <w:r w:rsidRPr="002F2BB4">
        <w:rPr>
          <w:rFonts w:ascii="Montserrat" w:hAnsi="Montserrat" w:cs="Arial"/>
          <w:b/>
          <w:sz w:val="22"/>
          <w:szCs w:val="22"/>
        </w:rPr>
        <w:lastRenderedPageBreak/>
        <w:t>Gross National Income (GNI) and Gross Domestic Product (GDP) by Industrial Origin</w:t>
      </w:r>
    </w:p>
    <w:p w14:paraId="61EFFD00" w14:textId="77777777" w:rsidR="00403D5E" w:rsidRPr="002F2BB4" w:rsidRDefault="00403D5E" w:rsidP="00403D5E">
      <w:pPr>
        <w:ind w:left="360"/>
        <w:jc w:val="both"/>
        <w:rPr>
          <w:rFonts w:ascii="Montserrat" w:hAnsi="Montserrat" w:cs="Arial"/>
          <w:sz w:val="22"/>
          <w:szCs w:val="22"/>
        </w:rPr>
      </w:pPr>
    </w:p>
    <w:p w14:paraId="4EC9D652" w14:textId="3A375B85" w:rsidR="00403D5E" w:rsidRPr="002F2BB4" w:rsidRDefault="00017765" w:rsidP="00403D5E">
      <w:pPr>
        <w:ind w:left="360"/>
        <w:jc w:val="both"/>
        <w:rPr>
          <w:rFonts w:ascii="Montserrat" w:hAnsi="Montserrat" w:cs="Arial"/>
          <w:sz w:val="22"/>
          <w:szCs w:val="22"/>
        </w:rPr>
      </w:pPr>
      <w:r w:rsidRPr="002F2BB4">
        <w:rPr>
          <w:rFonts w:ascii="Montserrat" w:hAnsi="Montserrat" w:cs="Arial"/>
          <w:b/>
          <w:sz w:val="22"/>
          <w:szCs w:val="22"/>
        </w:rPr>
        <w:t>GDP</w:t>
      </w:r>
      <w:r w:rsidR="00403D5E" w:rsidRPr="002F2BB4">
        <w:rPr>
          <w:rFonts w:ascii="Montserrat" w:hAnsi="Montserrat" w:cs="Arial"/>
          <w:b/>
          <w:sz w:val="22"/>
          <w:szCs w:val="22"/>
        </w:rPr>
        <w:t xml:space="preserve"> by Industrial Origin </w:t>
      </w:r>
      <w:r w:rsidR="00403D5E" w:rsidRPr="002F2BB4">
        <w:rPr>
          <w:rFonts w:ascii="Montserrat" w:hAnsi="Montserrat" w:cs="Arial"/>
          <w:color w:val="000000"/>
          <w:sz w:val="22"/>
          <w:szCs w:val="22"/>
        </w:rPr>
        <w:t xml:space="preserve">is an aggregate measure of production equal to the sum of the gross values added of all resident institutional units engaged in production (plus any taxes, and minus any subsidies, on products not included in the value of their outputs). </w:t>
      </w:r>
    </w:p>
    <w:p w14:paraId="302FE227" w14:textId="77777777" w:rsidR="00403D5E" w:rsidRPr="002F2BB4" w:rsidRDefault="00403D5E" w:rsidP="00403D5E">
      <w:pPr>
        <w:ind w:left="360"/>
        <w:jc w:val="both"/>
        <w:rPr>
          <w:rFonts w:ascii="Montserrat" w:hAnsi="Montserrat" w:cs="Arial"/>
          <w:sz w:val="22"/>
          <w:szCs w:val="22"/>
        </w:rPr>
      </w:pPr>
    </w:p>
    <w:p w14:paraId="3803CE41" w14:textId="5556022F" w:rsidR="00403D5E" w:rsidRPr="002F2BB4" w:rsidRDefault="00017765" w:rsidP="00403D5E">
      <w:pPr>
        <w:ind w:left="360"/>
        <w:jc w:val="both"/>
        <w:rPr>
          <w:rFonts w:ascii="Montserrat" w:hAnsi="Montserrat" w:cs="Arial"/>
          <w:color w:val="000000"/>
          <w:sz w:val="22"/>
          <w:szCs w:val="22"/>
        </w:rPr>
      </w:pPr>
      <w:r w:rsidRPr="002F2BB4">
        <w:rPr>
          <w:rFonts w:ascii="Montserrat" w:hAnsi="Montserrat" w:cs="Arial"/>
          <w:b/>
          <w:sz w:val="22"/>
          <w:szCs w:val="22"/>
        </w:rPr>
        <w:t xml:space="preserve">GDP </w:t>
      </w:r>
      <w:r w:rsidR="00403D5E" w:rsidRPr="002F2BB4">
        <w:rPr>
          <w:rFonts w:ascii="Montserrat" w:hAnsi="Montserrat" w:cs="Arial"/>
          <w:b/>
          <w:color w:val="000000"/>
          <w:sz w:val="22"/>
          <w:szCs w:val="22"/>
        </w:rPr>
        <w:t>at current prices</w:t>
      </w:r>
      <w:r w:rsidR="00403D5E" w:rsidRPr="002F2BB4">
        <w:rPr>
          <w:rFonts w:ascii="Montserrat" w:hAnsi="Montserrat" w:cs="Arial"/>
          <w:color w:val="000000"/>
          <w:sz w:val="22"/>
          <w:szCs w:val="22"/>
        </w:rPr>
        <w:t xml:space="preserve"> is GDP at prices of the current reporting period.</w:t>
      </w:r>
    </w:p>
    <w:p w14:paraId="050C7686" w14:textId="723C5D68" w:rsidR="00403D5E" w:rsidRPr="002F2BB4" w:rsidRDefault="00403D5E" w:rsidP="00403D5E">
      <w:pPr>
        <w:ind w:left="360"/>
        <w:jc w:val="both"/>
        <w:rPr>
          <w:rFonts w:ascii="Montserrat" w:hAnsi="Montserrat" w:cs="Arial"/>
          <w:color w:val="000000"/>
          <w:sz w:val="22"/>
          <w:szCs w:val="22"/>
        </w:rPr>
      </w:pPr>
    </w:p>
    <w:p w14:paraId="58A3D127" w14:textId="25092701" w:rsidR="002C60B9" w:rsidRPr="002F2BB4" w:rsidRDefault="00017765" w:rsidP="002C60B9">
      <w:pPr>
        <w:ind w:left="360"/>
        <w:jc w:val="both"/>
        <w:rPr>
          <w:rFonts w:ascii="Montserrat" w:hAnsi="Montserrat" w:cs="Arial"/>
          <w:bCs/>
          <w:color w:val="000000"/>
          <w:sz w:val="22"/>
          <w:szCs w:val="22"/>
        </w:rPr>
      </w:pPr>
      <w:r w:rsidRPr="002F2BB4">
        <w:rPr>
          <w:rFonts w:ascii="Montserrat" w:hAnsi="Montserrat" w:cs="Arial"/>
          <w:b/>
          <w:sz w:val="22"/>
          <w:szCs w:val="22"/>
        </w:rPr>
        <w:t>GDP</w:t>
      </w:r>
      <w:r w:rsidR="002C60B9" w:rsidRPr="002F2BB4">
        <w:rPr>
          <w:rFonts w:ascii="Montserrat" w:hAnsi="Montserrat" w:cs="Arial"/>
          <w:b/>
          <w:color w:val="000000"/>
          <w:sz w:val="22"/>
          <w:szCs w:val="22"/>
        </w:rPr>
        <w:t xml:space="preserve"> at constant prices </w:t>
      </w:r>
      <w:r w:rsidR="002C60B9" w:rsidRPr="002F2BB4">
        <w:rPr>
          <w:rFonts w:ascii="Montserrat" w:hAnsi="Montserrat" w:cs="Arial"/>
          <w:bCs/>
          <w:color w:val="000000"/>
          <w:sz w:val="22"/>
          <w:szCs w:val="22"/>
        </w:rPr>
        <w:t>refers to the volume level of GDP. Constant price estimates of GDP are obtained by expressing values in terms of a base period.</w:t>
      </w:r>
    </w:p>
    <w:p w14:paraId="10D864E8" w14:textId="77777777" w:rsidR="002C60B9" w:rsidRPr="002F2BB4" w:rsidRDefault="002C60B9" w:rsidP="00403D5E">
      <w:pPr>
        <w:ind w:left="360"/>
        <w:jc w:val="both"/>
        <w:rPr>
          <w:rFonts w:ascii="Montserrat" w:hAnsi="Montserrat" w:cs="Arial"/>
          <w:color w:val="000000"/>
          <w:sz w:val="22"/>
          <w:szCs w:val="22"/>
        </w:rPr>
      </w:pPr>
    </w:p>
    <w:p w14:paraId="4A2B9D2A" w14:textId="6A155D16" w:rsidR="00403D5E" w:rsidRPr="002F2BB4" w:rsidRDefault="00017765" w:rsidP="00403D5E">
      <w:pPr>
        <w:ind w:left="360"/>
        <w:jc w:val="both"/>
        <w:rPr>
          <w:rFonts w:ascii="Montserrat" w:hAnsi="Montserrat" w:cs="Arial"/>
          <w:color w:val="000000"/>
          <w:sz w:val="22"/>
          <w:szCs w:val="22"/>
        </w:rPr>
      </w:pPr>
      <w:r w:rsidRPr="002F2BB4">
        <w:rPr>
          <w:rFonts w:ascii="Montserrat" w:hAnsi="Montserrat" w:cs="Arial"/>
          <w:b/>
          <w:color w:val="000000"/>
          <w:sz w:val="22"/>
          <w:szCs w:val="22"/>
        </w:rPr>
        <w:t>GNI</w:t>
      </w:r>
      <w:r w:rsidR="00403D5E" w:rsidRPr="002F2BB4">
        <w:rPr>
          <w:rFonts w:ascii="Montserrat" w:hAnsi="Montserrat" w:cs="Arial"/>
          <w:b/>
          <w:color w:val="000000"/>
          <w:sz w:val="22"/>
          <w:szCs w:val="22"/>
        </w:rPr>
        <w:t xml:space="preserve"> </w:t>
      </w:r>
      <w:r w:rsidR="00403D5E" w:rsidRPr="002F2BB4">
        <w:rPr>
          <w:rFonts w:ascii="Montserrat" w:hAnsi="Montserrat" w:cs="Arial"/>
          <w:color w:val="000000"/>
          <w:sz w:val="22"/>
          <w:szCs w:val="22"/>
        </w:rPr>
        <w:t xml:space="preserve">is GDP less net taxes on production and imports, less compensation of employees and property income payable to the rest of the world plus the corresponding items receivable from the rest of the world (in other words, GDP less primary incomes payable to non-resident units plus primary incomes receivable from non-resident units). </w:t>
      </w:r>
    </w:p>
    <w:p w14:paraId="06392DBA" w14:textId="77777777" w:rsidR="00403D5E" w:rsidRPr="002F2BB4" w:rsidRDefault="00403D5E" w:rsidP="00403D5E">
      <w:pPr>
        <w:ind w:left="360"/>
        <w:jc w:val="both"/>
        <w:rPr>
          <w:rFonts w:ascii="Montserrat" w:hAnsi="Montserrat" w:cs="Arial"/>
          <w:sz w:val="22"/>
          <w:szCs w:val="22"/>
        </w:rPr>
      </w:pPr>
    </w:p>
    <w:p w14:paraId="5A9BE766" w14:textId="57344E17" w:rsidR="00403D5E" w:rsidRPr="002F2BB4" w:rsidRDefault="00403D5E" w:rsidP="00403D5E">
      <w:pPr>
        <w:ind w:left="360"/>
        <w:jc w:val="both"/>
        <w:rPr>
          <w:rFonts w:ascii="Montserrat" w:hAnsi="Montserrat" w:cs="Arial"/>
          <w:sz w:val="22"/>
          <w:szCs w:val="22"/>
        </w:rPr>
      </w:pPr>
      <w:r w:rsidRPr="002F2BB4">
        <w:rPr>
          <w:rFonts w:ascii="Montserrat" w:hAnsi="Montserrat" w:cs="Arial"/>
          <w:b/>
          <w:sz w:val="22"/>
          <w:szCs w:val="22"/>
        </w:rPr>
        <w:t>Per Capita Income</w:t>
      </w:r>
      <w:r w:rsidRPr="002F2BB4">
        <w:rPr>
          <w:rFonts w:ascii="Montserrat" w:hAnsi="Montserrat" w:cs="Arial"/>
          <w:sz w:val="22"/>
          <w:szCs w:val="22"/>
        </w:rPr>
        <w:t xml:space="preserve"> is derived as the </w:t>
      </w:r>
      <w:r w:rsidR="008E716B" w:rsidRPr="002F2BB4">
        <w:rPr>
          <w:rFonts w:ascii="Montserrat" w:hAnsi="Montserrat" w:cs="Arial"/>
          <w:sz w:val="22"/>
          <w:szCs w:val="22"/>
        </w:rPr>
        <w:t>GNI</w:t>
      </w:r>
      <w:r w:rsidRPr="002F2BB4">
        <w:rPr>
          <w:rFonts w:ascii="Montserrat" w:hAnsi="Montserrat" w:cs="Arial"/>
          <w:sz w:val="22"/>
          <w:szCs w:val="22"/>
        </w:rPr>
        <w:t xml:space="preserve"> divided by the population size. </w:t>
      </w:r>
    </w:p>
    <w:p w14:paraId="2A09220D" w14:textId="77777777" w:rsidR="00403D5E" w:rsidRPr="002F2BB4" w:rsidRDefault="00403D5E" w:rsidP="00403D5E">
      <w:pPr>
        <w:ind w:left="360"/>
        <w:jc w:val="both"/>
        <w:rPr>
          <w:rFonts w:ascii="Montserrat" w:hAnsi="Montserrat" w:cs="Arial"/>
          <w:sz w:val="22"/>
          <w:szCs w:val="22"/>
        </w:rPr>
      </w:pPr>
    </w:p>
    <w:p w14:paraId="3B6C1913" w14:textId="77777777" w:rsidR="00403D5E" w:rsidRPr="002F2BB4" w:rsidRDefault="00403D5E" w:rsidP="00403D5E">
      <w:pPr>
        <w:ind w:left="360"/>
        <w:jc w:val="both"/>
        <w:rPr>
          <w:rFonts w:ascii="Montserrat" w:hAnsi="Montserrat" w:cs="Arial"/>
          <w:b/>
          <w:bCs/>
          <w:sz w:val="22"/>
          <w:szCs w:val="22"/>
        </w:rPr>
      </w:pPr>
      <w:r w:rsidRPr="002F2BB4">
        <w:rPr>
          <w:rFonts w:ascii="Montserrat" w:hAnsi="Montserrat" w:cs="Arial"/>
          <w:b/>
          <w:bCs/>
          <w:sz w:val="22"/>
          <w:szCs w:val="22"/>
        </w:rPr>
        <w:t xml:space="preserve">Components of the Industrial Origin Approach </w:t>
      </w:r>
    </w:p>
    <w:p w14:paraId="3D0ACB43" w14:textId="77777777" w:rsidR="00403D5E" w:rsidRPr="002F2BB4" w:rsidRDefault="00403D5E" w:rsidP="00403D5E">
      <w:pPr>
        <w:ind w:left="360"/>
        <w:jc w:val="both"/>
        <w:rPr>
          <w:rFonts w:ascii="Montserrat" w:hAnsi="Montserrat" w:cs="Arial"/>
          <w:b/>
          <w:color w:val="000000"/>
          <w:sz w:val="22"/>
          <w:szCs w:val="22"/>
        </w:rPr>
      </w:pPr>
    </w:p>
    <w:p w14:paraId="6224AF9D" w14:textId="77777777" w:rsidR="00403D5E" w:rsidRPr="002F2BB4" w:rsidRDefault="00D70646" w:rsidP="00403D5E">
      <w:pPr>
        <w:ind w:left="360"/>
        <w:jc w:val="both"/>
        <w:rPr>
          <w:rFonts w:ascii="Montserrat" w:hAnsi="Montserrat" w:cs="Arial"/>
          <w:sz w:val="22"/>
          <w:szCs w:val="22"/>
        </w:rPr>
      </w:pPr>
      <w:r w:rsidRPr="002F2BB4">
        <w:rPr>
          <w:rFonts w:ascii="Montserrat" w:hAnsi="Montserrat" w:cs="Arial"/>
          <w:b/>
          <w:color w:val="000000"/>
          <w:sz w:val="22"/>
          <w:szCs w:val="22"/>
        </w:rPr>
        <w:t>Agriculture</w:t>
      </w:r>
      <w:r w:rsidR="00403D5E" w:rsidRPr="002F2BB4">
        <w:rPr>
          <w:rFonts w:ascii="Montserrat" w:hAnsi="Montserrat" w:cs="Arial"/>
          <w:b/>
          <w:color w:val="000000"/>
          <w:sz w:val="22"/>
          <w:szCs w:val="22"/>
        </w:rPr>
        <w:t>, Forestry and Fishing</w:t>
      </w:r>
      <w:r w:rsidR="00403D5E" w:rsidRPr="002F2BB4">
        <w:rPr>
          <w:rFonts w:ascii="Montserrat" w:hAnsi="Montserrat" w:cs="Arial"/>
          <w:color w:val="000000"/>
          <w:sz w:val="22"/>
          <w:szCs w:val="22"/>
        </w:rPr>
        <w:t xml:space="preserve"> is an aggregation of economic activit</w:t>
      </w:r>
      <w:r w:rsidRPr="002F2BB4">
        <w:rPr>
          <w:rFonts w:ascii="Montserrat" w:hAnsi="Montserrat" w:cs="Arial"/>
          <w:color w:val="000000"/>
          <w:sz w:val="22"/>
          <w:szCs w:val="22"/>
        </w:rPr>
        <w:t xml:space="preserve">ies of agriculture, </w:t>
      </w:r>
      <w:r w:rsidR="00403D5E" w:rsidRPr="002F2BB4">
        <w:rPr>
          <w:rFonts w:ascii="Montserrat" w:hAnsi="Montserrat" w:cs="Arial"/>
          <w:color w:val="000000"/>
          <w:sz w:val="22"/>
          <w:szCs w:val="22"/>
        </w:rPr>
        <w:t>forestry and fishing</w:t>
      </w:r>
      <w:r w:rsidR="00403D5E" w:rsidRPr="002F2BB4">
        <w:rPr>
          <w:rFonts w:ascii="Montserrat" w:hAnsi="Montserrat" w:cs="Arial"/>
          <w:sz w:val="22"/>
          <w:szCs w:val="22"/>
        </w:rPr>
        <w:t xml:space="preserve"> using data results of agricultural censuses and household surveys, as well as administrative-based and special studies.</w:t>
      </w:r>
    </w:p>
    <w:p w14:paraId="347217EA" w14:textId="77777777" w:rsidR="00403D5E" w:rsidRPr="002F2BB4" w:rsidRDefault="00403D5E" w:rsidP="00403D5E">
      <w:pPr>
        <w:ind w:left="360"/>
        <w:jc w:val="both"/>
        <w:rPr>
          <w:rFonts w:ascii="Montserrat" w:hAnsi="Montserrat" w:cs="Arial"/>
          <w:sz w:val="22"/>
          <w:szCs w:val="22"/>
        </w:rPr>
      </w:pPr>
    </w:p>
    <w:p w14:paraId="180C4BD8" w14:textId="558B533A" w:rsidR="00403D5E" w:rsidRPr="002F2BB4" w:rsidRDefault="00403D5E" w:rsidP="00403D5E">
      <w:pPr>
        <w:ind w:left="360"/>
        <w:jc w:val="both"/>
        <w:rPr>
          <w:rFonts w:ascii="Montserrat" w:hAnsi="Montserrat" w:cs="Arial"/>
          <w:sz w:val="22"/>
          <w:szCs w:val="22"/>
        </w:rPr>
      </w:pPr>
      <w:r w:rsidRPr="002F2BB4">
        <w:rPr>
          <w:rFonts w:ascii="Montserrat" w:hAnsi="Montserrat" w:cs="Arial"/>
          <w:b/>
          <w:sz w:val="22"/>
          <w:szCs w:val="22"/>
        </w:rPr>
        <w:t xml:space="preserve">Industry </w:t>
      </w:r>
      <w:r w:rsidRPr="002F2BB4">
        <w:rPr>
          <w:rFonts w:ascii="Montserrat" w:hAnsi="Montserrat" w:cs="Arial"/>
          <w:sz w:val="22"/>
          <w:szCs w:val="22"/>
        </w:rPr>
        <w:t xml:space="preserve">data are derived from the mining and quarrying, manufacturing, </w:t>
      </w:r>
      <w:r w:rsidR="00D70646" w:rsidRPr="002F2BB4">
        <w:rPr>
          <w:rFonts w:ascii="Montserrat" w:hAnsi="Montserrat" w:cs="Arial"/>
          <w:sz w:val="22"/>
          <w:szCs w:val="22"/>
        </w:rPr>
        <w:t xml:space="preserve">electricity, steam, water and waste management, and </w:t>
      </w:r>
      <w:r w:rsidRPr="002F2BB4">
        <w:rPr>
          <w:rFonts w:ascii="Montserrat" w:hAnsi="Montserrat" w:cs="Arial"/>
          <w:sz w:val="22"/>
          <w:szCs w:val="22"/>
        </w:rPr>
        <w:t xml:space="preserve">construction. </w:t>
      </w:r>
    </w:p>
    <w:p w14:paraId="2AC65D29" w14:textId="77777777" w:rsidR="00403D5E" w:rsidRPr="002F2BB4" w:rsidRDefault="00403D5E" w:rsidP="00403D5E">
      <w:pPr>
        <w:ind w:left="360"/>
        <w:jc w:val="both"/>
        <w:rPr>
          <w:rFonts w:ascii="Montserrat" w:hAnsi="Montserrat" w:cs="Arial"/>
          <w:sz w:val="22"/>
          <w:szCs w:val="22"/>
        </w:rPr>
      </w:pPr>
    </w:p>
    <w:p w14:paraId="4456F161" w14:textId="062EC942" w:rsidR="00FB42C4" w:rsidRPr="00C51378" w:rsidRDefault="00403D5E" w:rsidP="00C51378">
      <w:pPr>
        <w:ind w:left="360"/>
        <w:jc w:val="both"/>
        <w:rPr>
          <w:rFonts w:ascii="Montserrat" w:hAnsi="Montserrat" w:cs="Arial"/>
          <w:sz w:val="22"/>
          <w:szCs w:val="22"/>
        </w:rPr>
      </w:pPr>
      <w:r w:rsidRPr="002F2BB4">
        <w:rPr>
          <w:rFonts w:ascii="Montserrat" w:hAnsi="Montserrat" w:cs="Arial"/>
          <w:b/>
          <w:sz w:val="22"/>
          <w:szCs w:val="22"/>
        </w:rPr>
        <w:t xml:space="preserve">Services </w:t>
      </w:r>
      <w:r w:rsidRPr="002F2BB4">
        <w:rPr>
          <w:rFonts w:ascii="Montserrat" w:hAnsi="Montserrat" w:cs="Arial"/>
          <w:sz w:val="22"/>
          <w:szCs w:val="22"/>
        </w:rPr>
        <w:t xml:space="preserve">data are derived from the </w:t>
      </w:r>
      <w:r w:rsidR="00D70646" w:rsidRPr="002F2BB4">
        <w:rPr>
          <w:rFonts w:ascii="Montserrat" w:hAnsi="Montserrat" w:cs="Arial"/>
          <w:sz w:val="22"/>
          <w:szCs w:val="22"/>
        </w:rPr>
        <w:t>wholesale and retail trade, repair of motor vehicles and motorcycles; transportation and storage; accommodation and food service activities; information and communication; financial and insurance activities; real estate and ownership of dwellings; professional and business services; public administration and defense, compulsory social activities; education; human health and social work activities; and other services.</w:t>
      </w:r>
      <w:r w:rsidRPr="002F2BB4">
        <w:rPr>
          <w:rFonts w:ascii="Montserrat" w:hAnsi="Montserrat" w:cs="Arial"/>
          <w:sz w:val="22"/>
          <w:szCs w:val="22"/>
        </w:rPr>
        <w:t xml:space="preserve"> </w:t>
      </w:r>
    </w:p>
    <w:p w14:paraId="5676E36A" w14:textId="77777777" w:rsidR="000077AE" w:rsidRPr="002F2BB4" w:rsidRDefault="000077AE">
      <w:pPr>
        <w:rPr>
          <w:rFonts w:ascii="Montserrat" w:hAnsi="Montserrat" w:cs="Arial"/>
          <w:b/>
          <w:sz w:val="22"/>
          <w:szCs w:val="22"/>
        </w:rPr>
      </w:pPr>
    </w:p>
    <w:p w14:paraId="29FF36CC" w14:textId="5A30CE35" w:rsidR="00403D5E" w:rsidRPr="002F2BB4" w:rsidRDefault="00403D5E" w:rsidP="00403D5E">
      <w:pPr>
        <w:jc w:val="both"/>
        <w:rPr>
          <w:rFonts w:ascii="Montserrat" w:hAnsi="Montserrat" w:cs="Arial"/>
          <w:b/>
          <w:sz w:val="22"/>
          <w:szCs w:val="22"/>
        </w:rPr>
      </w:pPr>
      <w:r w:rsidRPr="002F2BB4">
        <w:rPr>
          <w:rFonts w:ascii="Montserrat" w:hAnsi="Montserrat" w:cs="Arial"/>
          <w:b/>
          <w:sz w:val="22"/>
          <w:szCs w:val="22"/>
        </w:rPr>
        <w:t>GNI</w:t>
      </w:r>
      <w:r w:rsidR="00C51378">
        <w:rPr>
          <w:rFonts w:ascii="Montserrat" w:hAnsi="Montserrat" w:cs="Arial"/>
          <w:b/>
          <w:sz w:val="22"/>
          <w:szCs w:val="22"/>
        </w:rPr>
        <w:t xml:space="preserve"> </w:t>
      </w:r>
      <w:r w:rsidRPr="002F2BB4">
        <w:rPr>
          <w:rFonts w:ascii="Montserrat" w:hAnsi="Montserrat" w:cs="Arial"/>
          <w:b/>
          <w:sz w:val="22"/>
          <w:szCs w:val="22"/>
        </w:rPr>
        <w:t xml:space="preserve">and GDP by Expenditure Shares </w:t>
      </w:r>
    </w:p>
    <w:p w14:paraId="3EE5E90E" w14:textId="77777777" w:rsidR="00403D5E" w:rsidRPr="002F2BB4" w:rsidRDefault="00403D5E" w:rsidP="00403D5E">
      <w:pPr>
        <w:jc w:val="both"/>
        <w:rPr>
          <w:rFonts w:ascii="Montserrat" w:hAnsi="Montserrat" w:cs="Arial"/>
          <w:sz w:val="22"/>
          <w:szCs w:val="22"/>
        </w:rPr>
      </w:pPr>
    </w:p>
    <w:p w14:paraId="152A99BA" w14:textId="4E332B82" w:rsidR="00403D5E" w:rsidRPr="002F2BB4" w:rsidRDefault="00570A41" w:rsidP="00403D5E">
      <w:pPr>
        <w:ind w:left="360"/>
        <w:jc w:val="both"/>
        <w:rPr>
          <w:rFonts w:ascii="Montserrat" w:hAnsi="Montserrat" w:cs="Arial"/>
          <w:sz w:val="22"/>
          <w:szCs w:val="22"/>
        </w:rPr>
      </w:pPr>
      <w:r w:rsidRPr="002F2BB4">
        <w:rPr>
          <w:rFonts w:ascii="Montserrat" w:hAnsi="Montserrat" w:cs="Arial"/>
          <w:b/>
          <w:sz w:val="22"/>
          <w:szCs w:val="22"/>
        </w:rPr>
        <w:t>GDP</w:t>
      </w:r>
      <w:r w:rsidRPr="002F2BB4">
        <w:rPr>
          <w:rFonts w:ascii="Montserrat" w:hAnsi="Montserrat" w:cs="Arial"/>
          <w:b/>
          <w:color w:val="000000"/>
          <w:sz w:val="22"/>
          <w:szCs w:val="22"/>
        </w:rPr>
        <w:t xml:space="preserve"> </w:t>
      </w:r>
      <w:r w:rsidR="00403D5E" w:rsidRPr="002F2BB4">
        <w:rPr>
          <w:rFonts w:ascii="Montserrat" w:hAnsi="Montserrat" w:cs="Arial"/>
          <w:b/>
          <w:sz w:val="22"/>
          <w:szCs w:val="22"/>
        </w:rPr>
        <w:t xml:space="preserve">by Expenditure Shares </w:t>
      </w:r>
      <w:r w:rsidR="00403D5E" w:rsidRPr="002F2BB4">
        <w:rPr>
          <w:rFonts w:ascii="Montserrat" w:hAnsi="Montserrat" w:cs="Arial"/>
          <w:sz w:val="22"/>
          <w:szCs w:val="22"/>
        </w:rPr>
        <w:t>is derived</w:t>
      </w:r>
      <w:r w:rsidR="009B2A40" w:rsidRPr="002F2BB4">
        <w:rPr>
          <w:rFonts w:ascii="Montserrat" w:hAnsi="Montserrat" w:cs="Arial"/>
          <w:sz w:val="22"/>
          <w:szCs w:val="22"/>
        </w:rPr>
        <w:t xml:space="preserve"> </w:t>
      </w:r>
      <w:r w:rsidR="00403D5E" w:rsidRPr="002F2BB4">
        <w:rPr>
          <w:rFonts w:ascii="Montserrat" w:hAnsi="Montserrat" w:cs="Arial"/>
          <w:sz w:val="22"/>
          <w:szCs w:val="22"/>
        </w:rPr>
        <w:t xml:space="preserve">as the sum of expenditure on final consumption plus gross capital formation plus exports less imports. At current prices, it reflects actual inflation and </w:t>
      </w:r>
      <w:r w:rsidR="00D70646" w:rsidRPr="002F2BB4">
        <w:rPr>
          <w:rFonts w:ascii="Montserrat" w:hAnsi="Montserrat" w:cs="Arial"/>
          <w:sz w:val="22"/>
          <w:szCs w:val="22"/>
        </w:rPr>
        <w:t>exchange rates. At constant 2018</w:t>
      </w:r>
      <w:r w:rsidR="00403D5E" w:rsidRPr="002F2BB4">
        <w:rPr>
          <w:rFonts w:ascii="Montserrat" w:hAnsi="Montserrat" w:cs="Arial"/>
          <w:sz w:val="22"/>
          <w:szCs w:val="22"/>
        </w:rPr>
        <w:t xml:space="preserve"> prices, the </w:t>
      </w:r>
      <w:r w:rsidR="002A77FF" w:rsidRPr="002F2BB4">
        <w:rPr>
          <w:rFonts w:ascii="Montserrat" w:hAnsi="Montserrat" w:cs="Arial"/>
          <w:sz w:val="22"/>
          <w:szCs w:val="22"/>
        </w:rPr>
        <w:t xml:space="preserve">average Philippine Peso per US Dollar rate in 2018 at </w:t>
      </w:r>
      <w:r w:rsidR="00D70646" w:rsidRPr="002F2BB4">
        <w:rPr>
          <w:rFonts w:ascii="Montserrat" w:hAnsi="Montserrat" w:cs="Arial"/>
          <w:sz w:val="22"/>
          <w:szCs w:val="22"/>
        </w:rPr>
        <w:t>52</w:t>
      </w:r>
      <w:r w:rsidR="00403D5E" w:rsidRPr="002F2BB4">
        <w:rPr>
          <w:rFonts w:ascii="Montserrat" w:hAnsi="Montserrat" w:cs="Arial"/>
          <w:sz w:val="22"/>
          <w:szCs w:val="22"/>
        </w:rPr>
        <w:t>.</w:t>
      </w:r>
      <w:r w:rsidR="00D70646" w:rsidRPr="002F2BB4">
        <w:rPr>
          <w:rFonts w:ascii="Montserrat" w:hAnsi="Montserrat" w:cs="Arial"/>
          <w:sz w:val="22"/>
          <w:szCs w:val="22"/>
        </w:rPr>
        <w:t>6614</w:t>
      </w:r>
      <w:r w:rsidR="00403D5E" w:rsidRPr="002F2BB4">
        <w:rPr>
          <w:rFonts w:ascii="Montserrat" w:hAnsi="Montserrat" w:cs="Arial"/>
          <w:sz w:val="22"/>
          <w:szCs w:val="22"/>
        </w:rPr>
        <w:t xml:space="preserve"> is considered.</w:t>
      </w:r>
    </w:p>
    <w:p w14:paraId="1E582DAB" w14:textId="77777777" w:rsidR="00403D5E" w:rsidRPr="002F2BB4" w:rsidRDefault="00403D5E" w:rsidP="00403D5E">
      <w:pPr>
        <w:ind w:left="360"/>
        <w:jc w:val="both"/>
        <w:rPr>
          <w:rFonts w:ascii="Montserrat" w:hAnsi="Montserrat" w:cs="Arial"/>
          <w:sz w:val="22"/>
          <w:szCs w:val="22"/>
        </w:rPr>
      </w:pPr>
    </w:p>
    <w:p w14:paraId="37DCBC55" w14:textId="77777777" w:rsidR="00403D5E" w:rsidRPr="002F2BB4" w:rsidRDefault="00403D5E" w:rsidP="00403D5E">
      <w:pPr>
        <w:ind w:left="360"/>
        <w:jc w:val="both"/>
        <w:rPr>
          <w:rFonts w:ascii="Montserrat" w:hAnsi="Montserrat" w:cs="Arial"/>
          <w:b/>
          <w:bCs/>
          <w:sz w:val="22"/>
          <w:szCs w:val="22"/>
        </w:rPr>
      </w:pPr>
      <w:r w:rsidRPr="002F2BB4">
        <w:rPr>
          <w:rFonts w:ascii="Montserrat" w:hAnsi="Montserrat" w:cs="Arial"/>
          <w:b/>
          <w:bCs/>
          <w:sz w:val="22"/>
          <w:szCs w:val="22"/>
        </w:rPr>
        <w:t xml:space="preserve">Components of the Expenditure Approach </w:t>
      </w:r>
    </w:p>
    <w:p w14:paraId="2A31E019" w14:textId="77777777" w:rsidR="00403D5E" w:rsidRPr="002F2BB4" w:rsidRDefault="00403D5E" w:rsidP="00403D5E">
      <w:pPr>
        <w:ind w:left="360"/>
        <w:jc w:val="both"/>
        <w:rPr>
          <w:rFonts w:ascii="Montserrat" w:hAnsi="Montserrat" w:cs="Arial"/>
          <w:sz w:val="22"/>
          <w:szCs w:val="22"/>
        </w:rPr>
      </w:pPr>
    </w:p>
    <w:p w14:paraId="566EE30A" w14:textId="67EE800F" w:rsidR="00403D5E" w:rsidRPr="002F2BB4" w:rsidRDefault="00403D5E" w:rsidP="00403D5E">
      <w:pPr>
        <w:ind w:left="360"/>
        <w:jc w:val="both"/>
        <w:rPr>
          <w:rFonts w:ascii="Montserrat" w:hAnsi="Montserrat" w:cs="Arial"/>
          <w:sz w:val="22"/>
          <w:szCs w:val="22"/>
        </w:rPr>
      </w:pPr>
      <w:r w:rsidRPr="002F2BB4">
        <w:rPr>
          <w:rFonts w:ascii="Montserrat" w:hAnsi="Montserrat" w:cs="Arial"/>
          <w:b/>
          <w:sz w:val="22"/>
          <w:szCs w:val="22"/>
        </w:rPr>
        <w:t xml:space="preserve">Household Final Consumption Expenditure </w:t>
      </w:r>
      <w:r w:rsidRPr="002F2BB4">
        <w:rPr>
          <w:rFonts w:ascii="Montserrat" w:hAnsi="Montserrat" w:cs="Arial"/>
          <w:sz w:val="22"/>
          <w:szCs w:val="22"/>
        </w:rPr>
        <w:t>consi</w:t>
      </w:r>
      <w:r w:rsidR="00D70646" w:rsidRPr="002F2BB4">
        <w:rPr>
          <w:rFonts w:ascii="Montserrat" w:hAnsi="Montserrat" w:cs="Arial"/>
          <w:sz w:val="22"/>
          <w:szCs w:val="22"/>
        </w:rPr>
        <w:t>sts of the expenditure</w:t>
      </w:r>
      <w:r w:rsidRPr="002F2BB4">
        <w:rPr>
          <w:rFonts w:ascii="Montserrat" w:hAnsi="Montserrat" w:cs="Arial"/>
          <w:sz w:val="22"/>
          <w:szCs w:val="22"/>
        </w:rPr>
        <w:t xml:space="preserve"> incurred by resident households on consumption </w:t>
      </w:r>
      <w:r w:rsidR="00D70646" w:rsidRPr="002F2BB4">
        <w:rPr>
          <w:rFonts w:ascii="Montserrat" w:hAnsi="Montserrat" w:cs="Arial"/>
          <w:sz w:val="22"/>
          <w:szCs w:val="22"/>
        </w:rPr>
        <w:t xml:space="preserve">of </w:t>
      </w:r>
      <w:r w:rsidRPr="002F2BB4">
        <w:rPr>
          <w:rFonts w:ascii="Montserrat" w:hAnsi="Montserrat" w:cs="Arial"/>
          <w:sz w:val="22"/>
          <w:szCs w:val="22"/>
        </w:rPr>
        <w:t>goods and services.</w:t>
      </w:r>
      <w:r w:rsidR="00D70646" w:rsidRPr="002F2BB4">
        <w:rPr>
          <w:rFonts w:ascii="Montserrat" w:hAnsi="Montserrat" w:cs="Arial"/>
          <w:sz w:val="22"/>
          <w:szCs w:val="22"/>
        </w:rPr>
        <w:t xml:space="preserve"> This includes the estimated value of barter transactions, goods</w:t>
      </w:r>
      <w:r w:rsidR="00D70646" w:rsidRPr="002F2BB4">
        <w:rPr>
          <w:rFonts w:ascii="Montserrat" w:hAnsi="Montserrat" w:cs="Arial"/>
          <w:strike/>
          <w:color w:val="FF0000"/>
          <w:sz w:val="22"/>
          <w:szCs w:val="22"/>
        </w:rPr>
        <w:t>,</w:t>
      </w:r>
      <w:r w:rsidR="00D70646" w:rsidRPr="002F2BB4">
        <w:rPr>
          <w:rFonts w:ascii="Montserrat" w:hAnsi="Montserrat" w:cs="Arial"/>
          <w:sz w:val="22"/>
          <w:szCs w:val="22"/>
        </w:rPr>
        <w:t xml:space="preserve"> and </w:t>
      </w:r>
      <w:r w:rsidR="00D70646" w:rsidRPr="002F2BB4">
        <w:rPr>
          <w:rFonts w:ascii="Montserrat" w:hAnsi="Montserrat" w:cs="Arial"/>
          <w:sz w:val="22"/>
          <w:szCs w:val="22"/>
        </w:rPr>
        <w:lastRenderedPageBreak/>
        <w:t>services received in kind</w:t>
      </w:r>
      <w:r w:rsidR="00157D1D" w:rsidRPr="002F2BB4">
        <w:rPr>
          <w:rFonts w:ascii="Montserrat" w:hAnsi="Montserrat" w:cs="Arial"/>
          <w:sz w:val="22"/>
          <w:szCs w:val="22"/>
        </w:rPr>
        <w:t>,</w:t>
      </w:r>
      <w:r w:rsidR="00D70646" w:rsidRPr="002F2BB4">
        <w:rPr>
          <w:rFonts w:ascii="Montserrat" w:hAnsi="Montserrat" w:cs="Arial"/>
          <w:sz w:val="22"/>
          <w:szCs w:val="22"/>
        </w:rPr>
        <w:t xml:space="preserve"> and goods and services produced and consumed by the same household.</w:t>
      </w:r>
    </w:p>
    <w:p w14:paraId="7708ED2B" w14:textId="77777777" w:rsidR="00403D5E" w:rsidRPr="002F2BB4" w:rsidRDefault="00403D5E" w:rsidP="00403D5E">
      <w:pPr>
        <w:ind w:left="360"/>
        <w:jc w:val="both"/>
        <w:rPr>
          <w:rFonts w:ascii="Montserrat" w:hAnsi="Montserrat" w:cs="Arial"/>
          <w:b/>
          <w:sz w:val="22"/>
          <w:szCs w:val="22"/>
        </w:rPr>
      </w:pPr>
    </w:p>
    <w:p w14:paraId="2C7F7219" w14:textId="77777777" w:rsidR="00403D5E" w:rsidRPr="002F2BB4" w:rsidRDefault="00403D5E" w:rsidP="00403D5E">
      <w:pPr>
        <w:ind w:left="360"/>
        <w:jc w:val="both"/>
        <w:rPr>
          <w:rFonts w:ascii="Montserrat" w:hAnsi="Montserrat" w:cs="Arial"/>
          <w:color w:val="000000"/>
          <w:sz w:val="22"/>
          <w:szCs w:val="22"/>
        </w:rPr>
      </w:pPr>
      <w:r w:rsidRPr="002F2BB4">
        <w:rPr>
          <w:rFonts w:ascii="Montserrat" w:hAnsi="Montserrat" w:cs="Arial"/>
          <w:b/>
          <w:sz w:val="22"/>
          <w:szCs w:val="22"/>
        </w:rPr>
        <w:t xml:space="preserve">Government Final Consumption Expenditure </w:t>
      </w:r>
      <w:r w:rsidR="003C01A5" w:rsidRPr="002F2BB4">
        <w:rPr>
          <w:rFonts w:ascii="Montserrat" w:hAnsi="Montserrat" w:cs="Arial"/>
          <w:color w:val="000000"/>
          <w:sz w:val="22"/>
          <w:szCs w:val="22"/>
        </w:rPr>
        <w:t>is the v</w:t>
      </w:r>
      <w:r w:rsidR="00FA1CE5" w:rsidRPr="002F2BB4">
        <w:rPr>
          <w:rFonts w:ascii="Montserrat" w:hAnsi="Montserrat" w:cs="Arial"/>
          <w:color w:val="000000"/>
          <w:sz w:val="22"/>
          <w:szCs w:val="22"/>
        </w:rPr>
        <w:t>alue of all types of output of general government, less the value of output for own account capital formation, less the value of sales of goods and services, plus the value of goods and services purchased from market producers for delivery to households free or of insignificant prices</w:t>
      </w:r>
      <w:r w:rsidRPr="002F2BB4">
        <w:rPr>
          <w:rFonts w:ascii="Montserrat" w:hAnsi="Montserrat" w:cs="Arial"/>
          <w:color w:val="000000"/>
          <w:sz w:val="22"/>
          <w:szCs w:val="22"/>
        </w:rPr>
        <w:t>.</w:t>
      </w:r>
    </w:p>
    <w:p w14:paraId="3048FD14" w14:textId="77777777" w:rsidR="00403D5E" w:rsidRPr="002F2BB4" w:rsidRDefault="00403D5E" w:rsidP="00403D5E">
      <w:pPr>
        <w:ind w:left="360"/>
        <w:jc w:val="both"/>
        <w:rPr>
          <w:rFonts w:ascii="Montserrat" w:hAnsi="Montserrat" w:cs="Arial"/>
          <w:b/>
          <w:sz w:val="22"/>
          <w:szCs w:val="22"/>
        </w:rPr>
      </w:pPr>
    </w:p>
    <w:p w14:paraId="7B21B37E" w14:textId="77777777" w:rsidR="00403D5E" w:rsidRPr="002F2BB4" w:rsidRDefault="00FA1CE5" w:rsidP="00403D5E">
      <w:pPr>
        <w:ind w:left="360"/>
        <w:jc w:val="both"/>
        <w:rPr>
          <w:rFonts w:ascii="Montserrat" w:hAnsi="Montserrat" w:cs="Arial"/>
          <w:b/>
          <w:sz w:val="22"/>
          <w:szCs w:val="22"/>
        </w:rPr>
      </w:pPr>
      <w:r w:rsidRPr="002F2BB4">
        <w:rPr>
          <w:rFonts w:ascii="Montserrat" w:hAnsi="Montserrat" w:cs="Arial"/>
          <w:b/>
          <w:color w:val="000000"/>
          <w:sz w:val="22"/>
          <w:szCs w:val="22"/>
        </w:rPr>
        <w:t xml:space="preserve">Gross </w:t>
      </w:r>
      <w:r w:rsidR="00403D5E" w:rsidRPr="002F2BB4">
        <w:rPr>
          <w:rFonts w:ascii="Montserrat" w:hAnsi="Montserrat" w:cs="Arial"/>
          <w:b/>
          <w:color w:val="000000"/>
          <w:sz w:val="22"/>
          <w:szCs w:val="22"/>
        </w:rPr>
        <w:t>Capital Formation</w:t>
      </w:r>
      <w:r w:rsidR="00403D5E" w:rsidRPr="002F2BB4">
        <w:rPr>
          <w:rFonts w:ascii="Montserrat" w:hAnsi="Montserrat" w:cs="Arial"/>
          <w:color w:val="000000"/>
          <w:sz w:val="22"/>
          <w:szCs w:val="22"/>
        </w:rPr>
        <w:t xml:space="preserve"> is measured by the total value of</w:t>
      </w:r>
      <w:r w:rsidR="007B3BF9" w:rsidRPr="002F2BB4">
        <w:rPr>
          <w:rFonts w:ascii="Montserrat" w:hAnsi="Montserrat" w:cs="Arial"/>
          <w:color w:val="000000"/>
          <w:sz w:val="22"/>
          <w:szCs w:val="22"/>
        </w:rPr>
        <w:t xml:space="preserve"> the gross fixed capital formation, changes in inventories and acquisitions less disposals of valuables</w:t>
      </w:r>
      <w:r w:rsidR="00403D5E" w:rsidRPr="002F2BB4">
        <w:rPr>
          <w:rFonts w:ascii="Montserrat" w:hAnsi="Montserrat" w:cs="Arial"/>
          <w:color w:val="000000"/>
          <w:sz w:val="22"/>
          <w:szCs w:val="22"/>
        </w:rPr>
        <w:t>.</w:t>
      </w:r>
    </w:p>
    <w:p w14:paraId="56EFD0B3" w14:textId="77777777" w:rsidR="00403D5E" w:rsidRPr="002F2BB4" w:rsidRDefault="00403D5E" w:rsidP="00403D5E">
      <w:pPr>
        <w:ind w:left="360"/>
        <w:jc w:val="both"/>
        <w:rPr>
          <w:rFonts w:ascii="Montserrat" w:hAnsi="Montserrat" w:cs="Arial"/>
          <w:sz w:val="22"/>
          <w:szCs w:val="22"/>
        </w:rPr>
      </w:pPr>
    </w:p>
    <w:p w14:paraId="49263A78" w14:textId="77777777" w:rsidR="00403D5E" w:rsidRPr="002F2BB4" w:rsidRDefault="00FA1CE5" w:rsidP="00FA1CE5">
      <w:pPr>
        <w:pStyle w:val="ListParagraph"/>
        <w:numPr>
          <w:ilvl w:val="0"/>
          <w:numId w:val="21"/>
        </w:numPr>
        <w:jc w:val="both"/>
        <w:rPr>
          <w:rFonts w:ascii="Montserrat" w:hAnsi="Montserrat" w:cs="Arial"/>
          <w:color w:val="000000"/>
          <w:sz w:val="22"/>
          <w:szCs w:val="22"/>
        </w:rPr>
      </w:pPr>
      <w:r w:rsidRPr="002F2BB4">
        <w:rPr>
          <w:rFonts w:ascii="Montserrat" w:hAnsi="Montserrat" w:cs="Arial"/>
          <w:b/>
          <w:sz w:val="22"/>
          <w:szCs w:val="22"/>
        </w:rPr>
        <w:t xml:space="preserve">Gross </w:t>
      </w:r>
      <w:r w:rsidR="00403D5E" w:rsidRPr="002F2BB4">
        <w:rPr>
          <w:rFonts w:ascii="Montserrat" w:hAnsi="Montserrat" w:cs="Arial"/>
          <w:b/>
          <w:sz w:val="22"/>
          <w:szCs w:val="22"/>
        </w:rPr>
        <w:t>Fixed Capital</w:t>
      </w:r>
      <w:r w:rsidRPr="002F2BB4">
        <w:rPr>
          <w:rFonts w:ascii="Montserrat" w:hAnsi="Montserrat" w:cs="Arial"/>
          <w:b/>
          <w:sz w:val="22"/>
          <w:szCs w:val="22"/>
        </w:rPr>
        <w:t xml:space="preserve"> Formation</w:t>
      </w:r>
      <w:r w:rsidR="00403D5E" w:rsidRPr="002F2BB4">
        <w:rPr>
          <w:rFonts w:ascii="Montserrat" w:hAnsi="Montserrat" w:cs="Arial"/>
          <w:b/>
          <w:sz w:val="22"/>
          <w:szCs w:val="22"/>
        </w:rPr>
        <w:t xml:space="preserve"> </w:t>
      </w:r>
      <w:r w:rsidRPr="002F2BB4">
        <w:rPr>
          <w:rFonts w:ascii="Montserrat" w:hAnsi="Montserrat" w:cs="Arial"/>
          <w:color w:val="000000"/>
          <w:sz w:val="22"/>
          <w:szCs w:val="22"/>
        </w:rPr>
        <w:t>is measured by the total value of a producer’s acquisitions, less disposals, of fixed assets during the accounting period plus certain specified expenditure on services that adds to the value of non-produced assets.</w:t>
      </w:r>
    </w:p>
    <w:p w14:paraId="5A9DE675" w14:textId="77777777" w:rsidR="00FA1CE5" w:rsidRPr="002F2BB4" w:rsidRDefault="00FA1CE5" w:rsidP="00FA1CE5">
      <w:pPr>
        <w:pStyle w:val="ListParagraph"/>
        <w:ind w:left="1080"/>
        <w:jc w:val="both"/>
        <w:rPr>
          <w:rFonts w:ascii="Montserrat" w:hAnsi="Montserrat" w:cs="Arial"/>
          <w:sz w:val="22"/>
          <w:szCs w:val="22"/>
        </w:rPr>
      </w:pPr>
    </w:p>
    <w:p w14:paraId="769F00AD" w14:textId="77777777" w:rsidR="00403D5E" w:rsidRPr="002F2BB4" w:rsidRDefault="00403D5E" w:rsidP="007B3BF9">
      <w:pPr>
        <w:pStyle w:val="ListParagraph"/>
        <w:numPr>
          <w:ilvl w:val="0"/>
          <w:numId w:val="21"/>
        </w:numPr>
        <w:jc w:val="both"/>
        <w:rPr>
          <w:rFonts w:ascii="Montserrat" w:hAnsi="Montserrat" w:cs="Arial"/>
          <w:sz w:val="22"/>
          <w:szCs w:val="22"/>
        </w:rPr>
      </w:pPr>
      <w:r w:rsidRPr="002F2BB4">
        <w:rPr>
          <w:rFonts w:ascii="Montserrat" w:hAnsi="Montserrat" w:cs="Arial"/>
          <w:b/>
          <w:sz w:val="22"/>
          <w:szCs w:val="22"/>
        </w:rPr>
        <w:t>Changes in Inventories</w:t>
      </w:r>
      <w:r w:rsidRPr="002F2BB4">
        <w:rPr>
          <w:rFonts w:ascii="Montserrat" w:hAnsi="Montserrat" w:cs="Arial"/>
          <w:sz w:val="22"/>
          <w:szCs w:val="22"/>
        </w:rPr>
        <w:t xml:space="preserve"> are measured by the value of the entries into inventories less the value of withdrawals and less the value of any recurrent losses of goods held in inventories during the accounting period.</w:t>
      </w:r>
    </w:p>
    <w:p w14:paraId="4CE9D572" w14:textId="77777777" w:rsidR="007B3BF9" w:rsidRPr="002F2BB4" w:rsidRDefault="007B3BF9" w:rsidP="007B3BF9">
      <w:pPr>
        <w:jc w:val="both"/>
        <w:rPr>
          <w:rFonts w:ascii="Montserrat" w:hAnsi="Montserrat" w:cs="Arial"/>
          <w:sz w:val="22"/>
          <w:szCs w:val="22"/>
        </w:rPr>
      </w:pPr>
    </w:p>
    <w:p w14:paraId="41AE6622" w14:textId="19497DB6" w:rsidR="007B3BF9" w:rsidRPr="002F2BB4" w:rsidRDefault="002B2C27" w:rsidP="007B3BF9">
      <w:pPr>
        <w:pStyle w:val="ListParagraph"/>
        <w:numPr>
          <w:ilvl w:val="0"/>
          <w:numId w:val="21"/>
        </w:numPr>
        <w:jc w:val="both"/>
        <w:rPr>
          <w:rFonts w:ascii="Montserrat" w:hAnsi="Montserrat" w:cs="Arial"/>
          <w:sz w:val="22"/>
          <w:szCs w:val="22"/>
        </w:rPr>
      </w:pPr>
      <w:r w:rsidRPr="002F2BB4">
        <w:rPr>
          <w:rFonts w:ascii="Montserrat" w:hAnsi="Montserrat" w:cs="Arial"/>
          <w:b/>
          <w:sz w:val="22"/>
          <w:szCs w:val="22"/>
        </w:rPr>
        <w:t>Valuables</w:t>
      </w:r>
      <w:r w:rsidRPr="002F2BB4">
        <w:rPr>
          <w:rFonts w:ascii="Montserrat" w:hAnsi="Montserrat" w:cs="Arial"/>
          <w:sz w:val="22"/>
          <w:szCs w:val="22"/>
        </w:rPr>
        <w:t xml:space="preserve"> refer</w:t>
      </w:r>
      <w:r w:rsidR="007B3BF9" w:rsidRPr="002F2BB4">
        <w:rPr>
          <w:rFonts w:ascii="Montserrat" w:hAnsi="Montserrat" w:cs="Arial"/>
          <w:sz w:val="22"/>
          <w:szCs w:val="22"/>
        </w:rPr>
        <w:t xml:space="preserve"> to the total cost/expenditure on the net acquisition of valuables including all costs associated with its acquisition such as cost of ownership transfer. Valuables are produced goods of considerable value that are not primarily for purposes of production or consumption but are held as stores of value over time (e.g., precious stones and metals, antiques and other art objects).</w:t>
      </w:r>
    </w:p>
    <w:p w14:paraId="5A90F985" w14:textId="77777777" w:rsidR="00403D5E" w:rsidRPr="002F2BB4" w:rsidRDefault="00403D5E" w:rsidP="00403D5E">
      <w:pPr>
        <w:ind w:left="360"/>
        <w:jc w:val="both"/>
        <w:rPr>
          <w:rFonts w:ascii="Montserrat" w:hAnsi="Montserrat" w:cs="Arial"/>
          <w:sz w:val="22"/>
          <w:szCs w:val="22"/>
        </w:rPr>
      </w:pPr>
    </w:p>
    <w:p w14:paraId="06C154FD" w14:textId="77777777" w:rsidR="00403D5E" w:rsidRPr="002F2BB4" w:rsidRDefault="00403D5E" w:rsidP="00403D5E">
      <w:pPr>
        <w:ind w:left="360"/>
        <w:jc w:val="both"/>
        <w:rPr>
          <w:rFonts w:ascii="Montserrat" w:hAnsi="Montserrat" w:cs="Arial"/>
          <w:color w:val="000000"/>
          <w:sz w:val="22"/>
          <w:szCs w:val="22"/>
        </w:rPr>
      </w:pPr>
      <w:r w:rsidRPr="002F2BB4">
        <w:rPr>
          <w:rFonts w:ascii="Montserrat" w:hAnsi="Montserrat" w:cs="Arial"/>
          <w:b/>
          <w:color w:val="000000"/>
          <w:sz w:val="22"/>
          <w:szCs w:val="22"/>
        </w:rPr>
        <w:t>Exports of Goods and Services</w:t>
      </w:r>
      <w:r w:rsidRPr="002F2BB4">
        <w:rPr>
          <w:rFonts w:ascii="Montserrat" w:hAnsi="Montserrat" w:cs="Arial"/>
          <w:color w:val="000000"/>
          <w:sz w:val="22"/>
          <w:szCs w:val="22"/>
        </w:rPr>
        <w:t xml:space="preserve"> consist of sales, barter, or gifts or grants, of goods and services from residents to non-residents. </w:t>
      </w:r>
    </w:p>
    <w:p w14:paraId="41E61014" w14:textId="77777777" w:rsidR="00403D5E" w:rsidRPr="002F2BB4" w:rsidRDefault="00403D5E" w:rsidP="00403D5E">
      <w:pPr>
        <w:ind w:left="360"/>
        <w:jc w:val="both"/>
        <w:rPr>
          <w:rFonts w:ascii="Montserrat" w:hAnsi="Montserrat" w:cs="Arial"/>
          <w:color w:val="000000"/>
          <w:sz w:val="22"/>
          <w:szCs w:val="22"/>
        </w:rPr>
      </w:pPr>
    </w:p>
    <w:p w14:paraId="3203A283" w14:textId="20ACE93B" w:rsidR="00403D5E" w:rsidRPr="002F2BB4" w:rsidRDefault="00403D5E" w:rsidP="00403D5E">
      <w:pPr>
        <w:ind w:left="360"/>
        <w:jc w:val="both"/>
        <w:rPr>
          <w:rFonts w:ascii="Montserrat" w:hAnsi="Montserrat" w:cs="Arial"/>
          <w:color w:val="000000"/>
          <w:sz w:val="22"/>
          <w:szCs w:val="22"/>
        </w:rPr>
      </w:pPr>
      <w:r w:rsidRPr="002F2BB4">
        <w:rPr>
          <w:rFonts w:ascii="Montserrat" w:hAnsi="Montserrat" w:cs="Arial"/>
          <w:b/>
          <w:color w:val="000000"/>
          <w:sz w:val="22"/>
          <w:szCs w:val="22"/>
        </w:rPr>
        <w:t xml:space="preserve">Imports of Goods and Services </w:t>
      </w:r>
      <w:r w:rsidRPr="002F2BB4">
        <w:rPr>
          <w:rFonts w:ascii="Montserrat" w:hAnsi="Montserrat" w:cs="Arial"/>
          <w:color w:val="000000"/>
          <w:sz w:val="22"/>
          <w:szCs w:val="22"/>
        </w:rPr>
        <w:t xml:space="preserve">consist of purchases, barter, or receipts of gifts or grants, of goods and services by residents from non-residents. </w:t>
      </w:r>
    </w:p>
    <w:p w14:paraId="507E4DDC" w14:textId="77777777" w:rsidR="00403D5E" w:rsidRPr="002F2BB4" w:rsidRDefault="00403D5E" w:rsidP="00403D5E">
      <w:pPr>
        <w:ind w:left="360"/>
        <w:jc w:val="both"/>
        <w:rPr>
          <w:rFonts w:ascii="Montserrat" w:hAnsi="Montserrat" w:cs="Arial"/>
          <w:sz w:val="22"/>
          <w:szCs w:val="22"/>
        </w:rPr>
      </w:pPr>
    </w:p>
    <w:p w14:paraId="187DDBB3" w14:textId="5E7D8B48" w:rsidR="00403D5E" w:rsidRPr="002F2BB4" w:rsidRDefault="00403D5E" w:rsidP="00403D5E">
      <w:pPr>
        <w:ind w:left="360"/>
        <w:jc w:val="both"/>
        <w:rPr>
          <w:rFonts w:ascii="Montserrat" w:hAnsi="Montserrat" w:cs="Arial"/>
          <w:sz w:val="22"/>
          <w:szCs w:val="22"/>
        </w:rPr>
      </w:pPr>
      <w:r w:rsidRPr="002F2BB4">
        <w:rPr>
          <w:rFonts w:ascii="Montserrat" w:hAnsi="Montserrat" w:cs="Arial"/>
          <w:b/>
          <w:sz w:val="22"/>
          <w:szCs w:val="22"/>
        </w:rPr>
        <w:t xml:space="preserve">Net Primary </w:t>
      </w:r>
      <w:r w:rsidR="002B2C27" w:rsidRPr="002F2BB4">
        <w:rPr>
          <w:rFonts w:ascii="Montserrat" w:hAnsi="Montserrat" w:cs="Arial"/>
          <w:b/>
          <w:sz w:val="22"/>
          <w:szCs w:val="22"/>
        </w:rPr>
        <w:t>Income from</w:t>
      </w:r>
      <w:r w:rsidR="007B3BF9" w:rsidRPr="002F2BB4">
        <w:rPr>
          <w:rFonts w:ascii="Montserrat" w:hAnsi="Montserrat" w:cs="Arial"/>
          <w:b/>
          <w:sz w:val="22"/>
          <w:szCs w:val="22"/>
        </w:rPr>
        <w:t xml:space="preserve"> the rest of the world </w:t>
      </w:r>
      <w:r w:rsidRPr="002F2BB4">
        <w:rPr>
          <w:rFonts w:ascii="Montserrat" w:hAnsi="Montserrat" w:cs="Arial"/>
          <w:sz w:val="22"/>
          <w:szCs w:val="22"/>
        </w:rPr>
        <w:t>is defined as the difference of the primary incomes from abroad and the primary incomes payable abroad. Primary income is the sum of compensation of employees and their property income).</w:t>
      </w:r>
    </w:p>
    <w:p w14:paraId="2F620F49" w14:textId="77777777" w:rsidR="00F67D51" w:rsidRPr="002F2BB4" w:rsidRDefault="00F67D51" w:rsidP="00403D5E">
      <w:pPr>
        <w:jc w:val="both"/>
        <w:rPr>
          <w:rFonts w:ascii="Montserrat" w:hAnsi="Montserrat" w:cs="Arial"/>
          <w:sz w:val="22"/>
          <w:szCs w:val="22"/>
        </w:rPr>
      </w:pPr>
    </w:p>
    <w:p w14:paraId="5FF13244" w14:textId="6C58310C" w:rsidR="00403D5E" w:rsidRDefault="00403D5E" w:rsidP="00403D5E">
      <w:pPr>
        <w:tabs>
          <w:tab w:val="left" w:pos="360"/>
        </w:tabs>
        <w:autoSpaceDE w:val="0"/>
        <w:autoSpaceDN w:val="0"/>
        <w:adjustRightInd w:val="0"/>
        <w:ind w:left="360"/>
        <w:jc w:val="both"/>
        <w:rPr>
          <w:rFonts w:ascii="Montserrat" w:hAnsi="Montserrat" w:cs="Arial"/>
          <w:sz w:val="22"/>
          <w:szCs w:val="22"/>
        </w:rPr>
      </w:pPr>
      <w:r w:rsidRPr="002F2BB4">
        <w:rPr>
          <w:rFonts w:ascii="Montserrat" w:hAnsi="Montserrat" w:cs="Arial"/>
          <w:b/>
          <w:sz w:val="22"/>
          <w:szCs w:val="22"/>
        </w:rPr>
        <w:t>Statistical Discrepancy</w:t>
      </w:r>
      <w:r w:rsidRPr="002F2BB4">
        <w:rPr>
          <w:rFonts w:ascii="Montserrat" w:hAnsi="Montserrat" w:cs="Arial"/>
          <w:sz w:val="22"/>
          <w:szCs w:val="22"/>
        </w:rPr>
        <w:t xml:space="preserve"> is the difference between the estimates of GDP using the production and expenditure approaches. To ensure the reconciled/balanced production and expenditure sides of GDP in the new series, the Supply and Use Table (SUT) was compiled, to produce a zero statistical discrepancy for the</w:t>
      </w:r>
      <w:r w:rsidR="007343FA" w:rsidRPr="002F2BB4">
        <w:rPr>
          <w:rFonts w:ascii="Montserrat" w:hAnsi="Montserrat" w:cs="Arial"/>
          <w:sz w:val="22"/>
          <w:szCs w:val="22"/>
        </w:rPr>
        <w:t xml:space="preserve"> </w:t>
      </w:r>
      <w:r w:rsidRPr="002F2BB4">
        <w:rPr>
          <w:rFonts w:ascii="Montserrat" w:hAnsi="Montserrat" w:cs="Arial"/>
          <w:sz w:val="22"/>
          <w:szCs w:val="22"/>
        </w:rPr>
        <w:t>20</w:t>
      </w:r>
      <w:r w:rsidR="007B3BF9" w:rsidRPr="002F2BB4">
        <w:rPr>
          <w:rFonts w:ascii="Montserrat" w:hAnsi="Montserrat" w:cs="Arial"/>
          <w:sz w:val="22"/>
          <w:szCs w:val="22"/>
        </w:rPr>
        <w:t>18</w:t>
      </w:r>
      <w:r w:rsidRPr="002F2BB4">
        <w:rPr>
          <w:rFonts w:ascii="Montserrat" w:hAnsi="Montserrat" w:cs="Arial"/>
          <w:sz w:val="22"/>
          <w:szCs w:val="22"/>
        </w:rPr>
        <w:t xml:space="preserve"> benchmark year while ensuring the conceptual soundness of the national accounts. For other years, the target is to keep the statistical discrepancy to GDP ratio to a minimum, both at current prices and at constant prices.</w:t>
      </w:r>
    </w:p>
    <w:p w14:paraId="0E5E996A" w14:textId="5E303B51" w:rsidR="00B95AC2" w:rsidRDefault="00B95AC2" w:rsidP="00403D5E">
      <w:pPr>
        <w:tabs>
          <w:tab w:val="left" w:pos="360"/>
        </w:tabs>
        <w:autoSpaceDE w:val="0"/>
        <w:autoSpaceDN w:val="0"/>
        <w:adjustRightInd w:val="0"/>
        <w:ind w:left="360"/>
        <w:jc w:val="both"/>
        <w:rPr>
          <w:rFonts w:ascii="Montserrat" w:hAnsi="Montserrat" w:cs="Arial"/>
          <w:sz w:val="22"/>
          <w:szCs w:val="22"/>
        </w:rPr>
      </w:pPr>
    </w:p>
    <w:p w14:paraId="7B607B06" w14:textId="77777777" w:rsidR="00B95AC2" w:rsidRPr="002F2BB4" w:rsidRDefault="00B95AC2" w:rsidP="00403D5E">
      <w:pPr>
        <w:tabs>
          <w:tab w:val="left" w:pos="360"/>
        </w:tabs>
        <w:autoSpaceDE w:val="0"/>
        <w:autoSpaceDN w:val="0"/>
        <w:adjustRightInd w:val="0"/>
        <w:ind w:left="360"/>
        <w:jc w:val="both"/>
        <w:rPr>
          <w:rFonts w:ascii="Montserrat" w:hAnsi="Montserrat" w:cs="Arial"/>
          <w:sz w:val="22"/>
          <w:szCs w:val="22"/>
        </w:rPr>
      </w:pPr>
    </w:p>
    <w:p w14:paraId="2888F064" w14:textId="77777777" w:rsidR="000077AE" w:rsidRPr="002F2BB4" w:rsidRDefault="000077AE" w:rsidP="00465E64">
      <w:pPr>
        <w:jc w:val="both"/>
        <w:rPr>
          <w:rFonts w:ascii="Montserrat" w:hAnsi="Montserrat" w:cs="Arial"/>
          <w:sz w:val="22"/>
          <w:szCs w:val="22"/>
        </w:rPr>
      </w:pPr>
    </w:p>
    <w:p w14:paraId="287AE833" w14:textId="6D286C32" w:rsidR="00AD0D74" w:rsidRPr="002F2BB4" w:rsidRDefault="00AD0D74" w:rsidP="009310D1">
      <w:pPr>
        <w:ind w:right="-781"/>
        <w:jc w:val="both"/>
        <w:rPr>
          <w:rFonts w:ascii="Montserrat" w:hAnsi="Montserrat" w:cs="Arial"/>
          <w:b/>
          <w:sz w:val="22"/>
          <w:szCs w:val="22"/>
        </w:rPr>
      </w:pPr>
      <w:r w:rsidRPr="002F2BB4">
        <w:rPr>
          <w:rFonts w:ascii="Montserrat" w:hAnsi="Montserrat" w:cs="Arial"/>
          <w:b/>
          <w:sz w:val="22"/>
          <w:szCs w:val="22"/>
        </w:rPr>
        <w:lastRenderedPageBreak/>
        <w:t>Consumer Price Index</w:t>
      </w:r>
      <w:r w:rsidR="009E2805" w:rsidRPr="002F2BB4">
        <w:rPr>
          <w:rFonts w:ascii="Montserrat" w:hAnsi="Montserrat" w:cs="Arial"/>
          <w:b/>
          <w:sz w:val="22"/>
          <w:szCs w:val="22"/>
        </w:rPr>
        <w:t xml:space="preserve"> (CPI)</w:t>
      </w:r>
      <w:r w:rsidRPr="002F2BB4">
        <w:rPr>
          <w:rFonts w:ascii="Montserrat" w:hAnsi="Montserrat" w:cs="Arial"/>
          <w:b/>
          <w:sz w:val="22"/>
          <w:szCs w:val="22"/>
        </w:rPr>
        <w:t xml:space="preserve">, Inflation Rates </w:t>
      </w:r>
      <w:r w:rsidR="004A7F66" w:rsidRPr="002F2BB4">
        <w:rPr>
          <w:rFonts w:ascii="Montserrat" w:hAnsi="Montserrat" w:cs="Arial"/>
          <w:b/>
          <w:sz w:val="22"/>
          <w:szCs w:val="22"/>
        </w:rPr>
        <w:t xml:space="preserve">&amp; Purchasing </w:t>
      </w:r>
      <w:r w:rsidR="002B2C27" w:rsidRPr="002F2BB4">
        <w:rPr>
          <w:rFonts w:ascii="Montserrat" w:hAnsi="Montserrat" w:cs="Arial"/>
          <w:b/>
          <w:sz w:val="22"/>
          <w:szCs w:val="22"/>
        </w:rPr>
        <w:t>Power of</w:t>
      </w:r>
      <w:r w:rsidRPr="002F2BB4">
        <w:rPr>
          <w:rFonts w:ascii="Montserrat" w:hAnsi="Montserrat" w:cs="Arial"/>
          <w:b/>
          <w:sz w:val="22"/>
          <w:szCs w:val="22"/>
        </w:rPr>
        <w:t xml:space="preserve"> the Peso</w:t>
      </w:r>
    </w:p>
    <w:p w14:paraId="0E2AA507" w14:textId="77777777" w:rsidR="00EA28CD" w:rsidRPr="002F2BB4" w:rsidRDefault="00EA28CD" w:rsidP="008C4C7D">
      <w:pPr>
        <w:jc w:val="both"/>
        <w:rPr>
          <w:rFonts w:ascii="Montserrat" w:hAnsi="Montserrat" w:cs="Arial"/>
          <w:sz w:val="22"/>
          <w:szCs w:val="22"/>
        </w:rPr>
      </w:pPr>
    </w:p>
    <w:p w14:paraId="1509AF60" w14:textId="0AABFCD8"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CPI</w:t>
      </w:r>
      <w:r w:rsidRPr="002F2BB4">
        <w:rPr>
          <w:rFonts w:ascii="Montserrat" w:hAnsi="Montserrat" w:cs="Arial"/>
          <w:sz w:val="22"/>
          <w:szCs w:val="22"/>
        </w:rPr>
        <w:t xml:space="preserve"> is a general measure of the average monthly and annual changes in the retail prices of commodities commonly purchased by households reckoned from a base year and weighted by the consumption pattern or basket of the households.</w:t>
      </w:r>
    </w:p>
    <w:p w14:paraId="33CF2135" w14:textId="6BB9F307" w:rsidR="00403D5E" w:rsidRDefault="00403D5E" w:rsidP="008C4C7D">
      <w:pPr>
        <w:jc w:val="both"/>
        <w:rPr>
          <w:rFonts w:ascii="Montserrat" w:hAnsi="Montserrat" w:cs="Arial"/>
          <w:sz w:val="22"/>
          <w:szCs w:val="22"/>
        </w:rPr>
      </w:pPr>
    </w:p>
    <w:p w14:paraId="57AD5372" w14:textId="2F6718A7" w:rsidR="00D47482" w:rsidRDefault="00D47482" w:rsidP="008C4C7D">
      <w:pPr>
        <w:jc w:val="both"/>
        <w:rPr>
          <w:rFonts w:ascii="Montserrat" w:hAnsi="Montserrat" w:cs="Arial"/>
          <w:sz w:val="22"/>
          <w:szCs w:val="22"/>
        </w:rPr>
      </w:pPr>
    </w:p>
    <w:p w14:paraId="21298926" w14:textId="517F3F69" w:rsidR="00D47482" w:rsidRDefault="00D47482" w:rsidP="008C4C7D">
      <w:pPr>
        <w:jc w:val="both"/>
        <w:rPr>
          <w:rFonts w:ascii="Montserrat" w:hAnsi="Montserrat" w:cs="Arial"/>
          <w:sz w:val="22"/>
          <w:szCs w:val="22"/>
        </w:rPr>
      </w:pPr>
    </w:p>
    <w:p w14:paraId="19B0795C" w14:textId="77777777" w:rsidR="00D47482" w:rsidRPr="002F2BB4" w:rsidRDefault="00D47482" w:rsidP="008C4C7D">
      <w:pPr>
        <w:jc w:val="both"/>
        <w:rPr>
          <w:rFonts w:ascii="Montserrat" w:hAnsi="Montserrat" w:cs="Arial"/>
          <w:b/>
          <w:sz w:val="22"/>
          <w:szCs w:val="22"/>
        </w:rPr>
      </w:pPr>
    </w:p>
    <w:p w14:paraId="2C39B43D" w14:textId="77777777"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t>Inflation</w:t>
      </w:r>
      <w:r w:rsidRPr="005B5AA2">
        <w:rPr>
          <w:rFonts w:ascii="Montserrat" w:hAnsi="Montserrat" w:cs="Arial"/>
          <w:b/>
          <w:color w:val="000000" w:themeColor="text1"/>
          <w:sz w:val="22"/>
          <w:szCs w:val="22"/>
        </w:rPr>
        <w:t xml:space="preserve"> Rates (Monthly)</w:t>
      </w:r>
    </w:p>
    <w:p w14:paraId="3CC454AA" w14:textId="77777777" w:rsidR="00EA28CD" w:rsidRPr="002F2BB4" w:rsidRDefault="00EA28CD" w:rsidP="008C4C7D">
      <w:pPr>
        <w:jc w:val="both"/>
        <w:rPr>
          <w:rFonts w:ascii="Montserrat" w:hAnsi="Montserrat" w:cs="Arial"/>
          <w:sz w:val="22"/>
          <w:szCs w:val="22"/>
        </w:rPr>
      </w:pPr>
    </w:p>
    <w:p w14:paraId="7969DE55" w14:textId="222C8C93" w:rsidR="00AD0D74" w:rsidRPr="002F2BB4" w:rsidRDefault="00AD0D74" w:rsidP="00D47482">
      <w:pPr>
        <w:ind w:left="360"/>
        <w:jc w:val="both"/>
        <w:rPr>
          <w:rFonts w:ascii="Montserrat" w:hAnsi="Montserrat" w:cs="Arial"/>
          <w:sz w:val="22"/>
          <w:szCs w:val="22"/>
        </w:rPr>
      </w:pPr>
      <w:r w:rsidRPr="002F2BB4">
        <w:rPr>
          <w:rFonts w:ascii="Montserrat" w:hAnsi="Montserrat" w:cs="Arial"/>
          <w:b/>
          <w:sz w:val="22"/>
          <w:szCs w:val="22"/>
        </w:rPr>
        <w:t>Inflation Rate</w:t>
      </w:r>
      <w:r w:rsidRPr="002F2BB4">
        <w:rPr>
          <w:rFonts w:ascii="Montserrat" w:hAnsi="Montserrat" w:cs="Arial"/>
          <w:sz w:val="22"/>
          <w:szCs w:val="22"/>
        </w:rPr>
        <w:t xml:space="preserve"> is the annual rate of percentage change or the year-on-year change in the </w:t>
      </w:r>
      <w:proofErr w:type="spellStart"/>
      <w:r w:rsidRPr="002F2BB4">
        <w:rPr>
          <w:rFonts w:ascii="Montserrat" w:hAnsi="Montserrat" w:cs="Arial"/>
          <w:sz w:val="22"/>
          <w:szCs w:val="22"/>
        </w:rPr>
        <w:t>CPl.</w:t>
      </w:r>
      <w:proofErr w:type="spellEnd"/>
      <w:r w:rsidRPr="002F2BB4">
        <w:rPr>
          <w:rFonts w:ascii="Montserrat" w:hAnsi="Montserrat" w:cs="Arial"/>
          <w:sz w:val="22"/>
          <w:szCs w:val="22"/>
        </w:rPr>
        <w:t xml:space="preserve"> It indicates how fast or slow the CPI increases or decreases.</w:t>
      </w:r>
    </w:p>
    <w:p w14:paraId="6D836181" w14:textId="77777777" w:rsidR="00EA28CD" w:rsidRPr="002F2BB4" w:rsidRDefault="00EA28CD" w:rsidP="008C4C7D">
      <w:pPr>
        <w:jc w:val="both"/>
        <w:rPr>
          <w:rFonts w:ascii="Montserrat" w:hAnsi="Montserrat" w:cs="Arial"/>
          <w:sz w:val="22"/>
          <w:szCs w:val="22"/>
        </w:rPr>
      </w:pPr>
    </w:p>
    <w:p w14:paraId="6440912A" w14:textId="02D4385B" w:rsidR="00AD0D74" w:rsidRPr="002F2BB4" w:rsidRDefault="009E2805" w:rsidP="008C4C7D">
      <w:pPr>
        <w:jc w:val="both"/>
        <w:rPr>
          <w:rFonts w:ascii="Montserrat" w:hAnsi="Montserrat" w:cs="Arial"/>
          <w:b/>
          <w:sz w:val="22"/>
          <w:szCs w:val="22"/>
        </w:rPr>
      </w:pPr>
      <w:r w:rsidRPr="002F2BB4">
        <w:rPr>
          <w:rFonts w:ascii="Montserrat" w:hAnsi="Montserrat" w:cs="Arial"/>
          <w:b/>
          <w:color w:val="000000" w:themeColor="text1"/>
          <w:sz w:val="22"/>
          <w:szCs w:val="22"/>
        </w:rPr>
        <w:t xml:space="preserve">Wholesale Price Index </w:t>
      </w:r>
      <w:r w:rsidR="00AD0D74" w:rsidRPr="002F2BB4">
        <w:rPr>
          <w:rFonts w:ascii="Montserrat" w:hAnsi="Montserrat" w:cs="Arial"/>
          <w:b/>
          <w:sz w:val="22"/>
          <w:szCs w:val="22"/>
        </w:rPr>
        <w:t>in Metro Manila</w:t>
      </w:r>
    </w:p>
    <w:p w14:paraId="1C0DE97A" w14:textId="77777777" w:rsidR="00EA28CD" w:rsidRPr="002F2BB4" w:rsidRDefault="00EA28CD" w:rsidP="008C4C7D">
      <w:pPr>
        <w:jc w:val="both"/>
        <w:rPr>
          <w:rFonts w:ascii="Montserrat" w:hAnsi="Montserrat" w:cs="Arial"/>
          <w:sz w:val="22"/>
          <w:szCs w:val="22"/>
        </w:rPr>
      </w:pPr>
    </w:p>
    <w:p w14:paraId="34430564" w14:textId="5B36DDB3" w:rsidR="00AD0D74" w:rsidRPr="002F2BB4" w:rsidRDefault="007B3BF9" w:rsidP="000332D2">
      <w:pPr>
        <w:ind w:left="360"/>
        <w:jc w:val="both"/>
        <w:rPr>
          <w:rFonts w:ascii="Montserrat" w:hAnsi="Montserrat" w:cs="Arial"/>
          <w:sz w:val="22"/>
          <w:szCs w:val="22"/>
        </w:rPr>
      </w:pPr>
      <w:r w:rsidRPr="002F2BB4">
        <w:rPr>
          <w:rFonts w:ascii="Montserrat" w:hAnsi="Montserrat" w:cs="Arial"/>
          <w:b/>
          <w:sz w:val="22"/>
          <w:szCs w:val="22"/>
        </w:rPr>
        <w:t xml:space="preserve">General </w:t>
      </w:r>
      <w:r w:rsidR="00AD0D74" w:rsidRPr="002F2BB4">
        <w:rPr>
          <w:rFonts w:ascii="Montserrat" w:hAnsi="Montserrat" w:cs="Arial"/>
          <w:b/>
          <w:color w:val="000000" w:themeColor="text1"/>
          <w:sz w:val="22"/>
          <w:szCs w:val="22"/>
        </w:rPr>
        <w:t>Wholesale Price Index (</w:t>
      </w:r>
      <w:r w:rsidRPr="002F2BB4">
        <w:rPr>
          <w:rFonts w:ascii="Montserrat" w:hAnsi="Montserrat" w:cs="Arial"/>
          <w:b/>
          <w:sz w:val="22"/>
          <w:szCs w:val="22"/>
        </w:rPr>
        <w:t>G</w:t>
      </w:r>
      <w:r w:rsidR="00AD0D74" w:rsidRPr="002F2BB4">
        <w:rPr>
          <w:rFonts w:ascii="Montserrat" w:hAnsi="Montserrat" w:cs="Arial"/>
          <w:b/>
          <w:sz w:val="22"/>
          <w:szCs w:val="22"/>
        </w:rPr>
        <w:t>WPI)</w:t>
      </w:r>
      <w:r w:rsidR="00AD0D74" w:rsidRPr="002F2BB4">
        <w:rPr>
          <w:rFonts w:ascii="Montserrat" w:hAnsi="Montserrat" w:cs="Arial"/>
          <w:sz w:val="22"/>
          <w:szCs w:val="22"/>
        </w:rPr>
        <w:t xml:space="preserve"> is an indicator </w:t>
      </w:r>
      <w:r w:rsidRPr="002F2BB4">
        <w:rPr>
          <w:rFonts w:ascii="Montserrat" w:hAnsi="Montserrat" w:cs="Arial"/>
          <w:sz w:val="22"/>
          <w:szCs w:val="22"/>
        </w:rPr>
        <w:t>us</w:t>
      </w:r>
      <w:r w:rsidR="00AD0D74" w:rsidRPr="002F2BB4">
        <w:rPr>
          <w:rFonts w:ascii="Montserrat" w:hAnsi="Montserrat" w:cs="Arial"/>
          <w:sz w:val="22"/>
          <w:szCs w:val="22"/>
        </w:rPr>
        <w:t xml:space="preserve">ed to measure </w:t>
      </w:r>
      <w:r w:rsidRPr="002F2BB4">
        <w:rPr>
          <w:rFonts w:ascii="Montserrat" w:hAnsi="Montserrat" w:cs="Arial"/>
          <w:sz w:val="22"/>
          <w:szCs w:val="22"/>
        </w:rPr>
        <w:t>the</w:t>
      </w:r>
      <w:r w:rsidR="00AD0D74" w:rsidRPr="002F2BB4">
        <w:rPr>
          <w:rFonts w:ascii="Montserrat" w:hAnsi="Montserrat" w:cs="Arial"/>
          <w:sz w:val="22"/>
          <w:szCs w:val="22"/>
        </w:rPr>
        <w:t xml:space="preserve"> changes in the price level</w:t>
      </w:r>
      <w:r w:rsidR="00F703F3" w:rsidRPr="002F2BB4">
        <w:rPr>
          <w:rFonts w:ascii="Montserrat" w:hAnsi="Montserrat" w:cs="Arial"/>
          <w:sz w:val="22"/>
          <w:szCs w:val="22"/>
        </w:rPr>
        <w:t>s</w:t>
      </w:r>
      <w:r w:rsidR="00AD0D74" w:rsidRPr="002F2BB4">
        <w:rPr>
          <w:rFonts w:ascii="Montserrat" w:hAnsi="Montserrat" w:cs="Arial"/>
          <w:sz w:val="22"/>
          <w:szCs w:val="22"/>
        </w:rPr>
        <w:t xml:space="preserve"> of commodities that flow into the wholesale trade intermediaries.</w:t>
      </w:r>
    </w:p>
    <w:p w14:paraId="0A329D5B" w14:textId="77777777" w:rsidR="009310D1" w:rsidRPr="002F2BB4" w:rsidRDefault="009310D1">
      <w:pPr>
        <w:rPr>
          <w:rFonts w:ascii="Montserrat" w:hAnsi="Montserrat" w:cs="Arial"/>
          <w:b/>
          <w:sz w:val="22"/>
          <w:szCs w:val="22"/>
        </w:rPr>
      </w:pPr>
    </w:p>
    <w:p w14:paraId="52CB5F3C" w14:textId="77777777"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t xml:space="preserve">Retail Price Index in </w:t>
      </w:r>
      <w:r w:rsidR="007B3BF9" w:rsidRPr="002F2BB4">
        <w:rPr>
          <w:rFonts w:ascii="Montserrat" w:hAnsi="Montserrat" w:cs="Arial"/>
          <w:b/>
          <w:sz w:val="22"/>
          <w:szCs w:val="22"/>
        </w:rPr>
        <w:t>National Capital Region</w:t>
      </w:r>
    </w:p>
    <w:p w14:paraId="5F115CF5" w14:textId="77777777" w:rsidR="00EA28CD" w:rsidRPr="002F2BB4" w:rsidRDefault="00EA28CD" w:rsidP="008C4C7D">
      <w:pPr>
        <w:jc w:val="both"/>
        <w:rPr>
          <w:rFonts w:ascii="Montserrat" w:hAnsi="Montserrat" w:cs="Arial"/>
          <w:sz w:val="22"/>
          <w:szCs w:val="22"/>
        </w:rPr>
      </w:pPr>
    </w:p>
    <w:p w14:paraId="38280CE1" w14:textId="77777777" w:rsidR="000E21B6" w:rsidRPr="002F2BB4" w:rsidRDefault="007B3BF9" w:rsidP="000E21B6">
      <w:pPr>
        <w:ind w:left="360"/>
        <w:jc w:val="both"/>
        <w:rPr>
          <w:rFonts w:ascii="Montserrat" w:hAnsi="Montserrat" w:cs="Arial"/>
          <w:sz w:val="22"/>
          <w:szCs w:val="22"/>
        </w:rPr>
      </w:pPr>
      <w:r w:rsidRPr="002F2BB4">
        <w:rPr>
          <w:rFonts w:ascii="Montserrat" w:hAnsi="Montserrat" w:cs="Arial"/>
          <w:b/>
          <w:sz w:val="22"/>
          <w:szCs w:val="22"/>
        </w:rPr>
        <w:t xml:space="preserve">General </w:t>
      </w:r>
      <w:r w:rsidR="00AD0D74" w:rsidRPr="002F2BB4">
        <w:rPr>
          <w:rFonts w:ascii="Montserrat" w:hAnsi="Montserrat" w:cs="Arial"/>
          <w:b/>
          <w:sz w:val="22"/>
          <w:szCs w:val="22"/>
        </w:rPr>
        <w:t>Retail Price Index (</w:t>
      </w:r>
      <w:r w:rsidRPr="002F2BB4">
        <w:rPr>
          <w:rFonts w:ascii="Montserrat" w:hAnsi="Montserrat" w:cs="Arial"/>
          <w:b/>
          <w:sz w:val="22"/>
          <w:szCs w:val="22"/>
        </w:rPr>
        <w:t>G</w:t>
      </w:r>
      <w:r w:rsidR="00AD0D74" w:rsidRPr="002F2BB4">
        <w:rPr>
          <w:rFonts w:ascii="Montserrat" w:hAnsi="Montserrat" w:cs="Arial"/>
          <w:b/>
          <w:sz w:val="22"/>
          <w:szCs w:val="22"/>
        </w:rPr>
        <w:t>RPI)</w:t>
      </w:r>
      <w:r w:rsidR="00AD0D74" w:rsidRPr="002F2BB4">
        <w:rPr>
          <w:rFonts w:ascii="Montserrat" w:hAnsi="Montserrat" w:cs="Arial"/>
          <w:sz w:val="22"/>
          <w:szCs w:val="22"/>
        </w:rPr>
        <w:t xml:space="preserve"> </w:t>
      </w:r>
      <w:r w:rsidRPr="002F2BB4">
        <w:rPr>
          <w:rFonts w:ascii="Montserrat" w:hAnsi="Montserrat" w:cs="Arial"/>
          <w:sz w:val="22"/>
          <w:szCs w:val="22"/>
        </w:rPr>
        <w:t>is the statistical measure of the changes in the prices at which retailers dispose of their goods to consumers or end-users relative to a base year</w:t>
      </w:r>
      <w:r w:rsidR="00AD0D74" w:rsidRPr="002F2BB4">
        <w:rPr>
          <w:rFonts w:ascii="Montserrat" w:hAnsi="Montserrat" w:cs="Arial"/>
          <w:sz w:val="22"/>
          <w:szCs w:val="22"/>
        </w:rPr>
        <w:t>.</w:t>
      </w:r>
    </w:p>
    <w:p w14:paraId="7382E076" w14:textId="77777777" w:rsidR="009310D1" w:rsidRPr="002F2BB4" w:rsidRDefault="009310D1" w:rsidP="000E21B6">
      <w:pPr>
        <w:jc w:val="both"/>
        <w:rPr>
          <w:rFonts w:ascii="Montserrat" w:hAnsi="Montserrat" w:cs="Arial"/>
          <w:b/>
          <w:sz w:val="22"/>
          <w:szCs w:val="22"/>
        </w:rPr>
      </w:pPr>
    </w:p>
    <w:p w14:paraId="7EEA0F11" w14:textId="77777777" w:rsidR="009310D1" w:rsidRPr="002F2BB4" w:rsidRDefault="009310D1" w:rsidP="000E21B6">
      <w:pPr>
        <w:jc w:val="both"/>
        <w:rPr>
          <w:rFonts w:ascii="Montserrat" w:hAnsi="Montserrat" w:cs="Arial"/>
          <w:b/>
          <w:sz w:val="22"/>
          <w:szCs w:val="22"/>
        </w:rPr>
      </w:pPr>
    </w:p>
    <w:p w14:paraId="7450F748" w14:textId="797F205E" w:rsidR="00AD0D74" w:rsidRPr="002F2BB4" w:rsidRDefault="00AD0D74" w:rsidP="000E21B6">
      <w:pPr>
        <w:jc w:val="both"/>
        <w:rPr>
          <w:rFonts w:ascii="Montserrat" w:hAnsi="Montserrat" w:cs="Arial"/>
          <w:sz w:val="22"/>
          <w:szCs w:val="22"/>
        </w:rPr>
      </w:pPr>
      <w:r w:rsidRPr="002F2BB4">
        <w:rPr>
          <w:rFonts w:ascii="Montserrat" w:hAnsi="Montserrat" w:cs="Arial"/>
          <w:b/>
          <w:sz w:val="22"/>
          <w:szCs w:val="22"/>
        </w:rPr>
        <w:t>Value of Production Index</w:t>
      </w:r>
      <w:r w:rsidR="00194670" w:rsidRPr="002F2BB4">
        <w:rPr>
          <w:rFonts w:ascii="Montserrat" w:hAnsi="Montserrat" w:cs="Arial"/>
          <w:b/>
          <w:sz w:val="22"/>
          <w:szCs w:val="22"/>
        </w:rPr>
        <w:t xml:space="preserve"> (VAPI)</w:t>
      </w:r>
      <w:r w:rsidRPr="002F2BB4">
        <w:rPr>
          <w:rFonts w:ascii="Montserrat" w:hAnsi="Montserrat" w:cs="Arial"/>
          <w:b/>
          <w:sz w:val="22"/>
          <w:szCs w:val="22"/>
        </w:rPr>
        <w:t xml:space="preserve"> o</w:t>
      </w:r>
      <w:r w:rsidR="004A7F66" w:rsidRPr="002F2BB4">
        <w:rPr>
          <w:rFonts w:ascii="Montserrat" w:hAnsi="Montserrat" w:cs="Arial"/>
          <w:b/>
          <w:sz w:val="22"/>
          <w:szCs w:val="22"/>
        </w:rPr>
        <w:t xml:space="preserve">f Key Manufacturing </w:t>
      </w:r>
      <w:r w:rsidR="002B2C27" w:rsidRPr="002F2BB4">
        <w:rPr>
          <w:rFonts w:ascii="Montserrat" w:hAnsi="Montserrat" w:cs="Arial"/>
          <w:b/>
          <w:sz w:val="22"/>
          <w:szCs w:val="22"/>
        </w:rPr>
        <w:t>Enterprises by</w:t>
      </w:r>
      <w:r w:rsidRPr="002F2BB4">
        <w:rPr>
          <w:rFonts w:ascii="Montserrat" w:hAnsi="Montserrat" w:cs="Arial"/>
          <w:b/>
          <w:sz w:val="22"/>
          <w:szCs w:val="22"/>
        </w:rPr>
        <w:t xml:space="preserve"> Industry</w:t>
      </w:r>
    </w:p>
    <w:p w14:paraId="612B8BF3" w14:textId="77777777" w:rsidR="00EA28CD" w:rsidRPr="002F2BB4" w:rsidRDefault="00EA28CD" w:rsidP="008C4C7D">
      <w:pPr>
        <w:jc w:val="both"/>
        <w:rPr>
          <w:rFonts w:ascii="Montserrat" w:hAnsi="Montserrat" w:cs="Arial"/>
          <w:sz w:val="22"/>
          <w:szCs w:val="22"/>
        </w:rPr>
      </w:pPr>
    </w:p>
    <w:p w14:paraId="7650745B" w14:textId="67BF6A39" w:rsidR="00AD0D74" w:rsidRPr="002F2BB4" w:rsidRDefault="00AD0D74" w:rsidP="00C46228">
      <w:pPr>
        <w:ind w:left="360"/>
        <w:jc w:val="both"/>
        <w:rPr>
          <w:rFonts w:ascii="Montserrat" w:hAnsi="Montserrat" w:cs="Arial"/>
          <w:sz w:val="22"/>
          <w:szCs w:val="22"/>
        </w:rPr>
      </w:pPr>
      <w:r w:rsidRPr="002F2BB4">
        <w:rPr>
          <w:rFonts w:ascii="Montserrat" w:hAnsi="Montserrat" w:cs="Arial"/>
          <w:b/>
          <w:sz w:val="22"/>
          <w:szCs w:val="22"/>
        </w:rPr>
        <w:t>VAPI</w:t>
      </w:r>
      <w:r w:rsidRPr="002F2BB4">
        <w:rPr>
          <w:rFonts w:ascii="Montserrat" w:hAnsi="Montserrat" w:cs="Arial"/>
          <w:sz w:val="22"/>
          <w:szCs w:val="22"/>
        </w:rPr>
        <w:t xml:space="preserve"> is defined as the monthly change of production values in selected manufacturing enterprises. It is used for the analysis of production trend in the manufacturing sector. </w:t>
      </w:r>
    </w:p>
    <w:p w14:paraId="078CB223" w14:textId="77777777" w:rsidR="009310D1" w:rsidRPr="002F2BB4" w:rsidRDefault="009310D1" w:rsidP="009310D1">
      <w:pPr>
        <w:rPr>
          <w:rFonts w:ascii="Montserrat" w:hAnsi="Montserrat" w:cs="Arial"/>
          <w:b/>
          <w:sz w:val="22"/>
          <w:szCs w:val="22"/>
        </w:rPr>
      </w:pPr>
    </w:p>
    <w:p w14:paraId="3B9A8B8F" w14:textId="57552DEA" w:rsidR="00AD0D74" w:rsidRPr="002F2BB4" w:rsidRDefault="00AD0D74" w:rsidP="009310D1">
      <w:pPr>
        <w:rPr>
          <w:rFonts w:ascii="Montserrat" w:hAnsi="Montserrat" w:cs="Arial"/>
          <w:b/>
          <w:sz w:val="22"/>
          <w:szCs w:val="22"/>
        </w:rPr>
      </w:pPr>
      <w:r w:rsidRPr="002F2BB4">
        <w:rPr>
          <w:rFonts w:ascii="Montserrat" w:hAnsi="Montserrat" w:cs="Arial"/>
          <w:b/>
          <w:sz w:val="22"/>
          <w:szCs w:val="22"/>
        </w:rPr>
        <w:t xml:space="preserve">Volume of Production Index </w:t>
      </w:r>
      <w:r w:rsidR="002B2BD5" w:rsidRPr="002F2BB4">
        <w:rPr>
          <w:rFonts w:ascii="Montserrat" w:hAnsi="Montserrat" w:cs="Arial"/>
          <w:b/>
          <w:sz w:val="22"/>
          <w:szCs w:val="22"/>
        </w:rPr>
        <w:t xml:space="preserve">(VOPI) </w:t>
      </w:r>
      <w:r w:rsidRPr="002F2BB4">
        <w:rPr>
          <w:rFonts w:ascii="Montserrat" w:hAnsi="Montserrat" w:cs="Arial"/>
          <w:b/>
          <w:sz w:val="22"/>
          <w:szCs w:val="22"/>
        </w:rPr>
        <w:t>of Key Manufacturing Enterprises by Industry</w:t>
      </w:r>
    </w:p>
    <w:p w14:paraId="32E8B22F" w14:textId="77777777" w:rsidR="00EA28CD" w:rsidRPr="002F2BB4" w:rsidRDefault="00EA28CD" w:rsidP="008C4C7D">
      <w:pPr>
        <w:jc w:val="both"/>
        <w:rPr>
          <w:rFonts w:ascii="Montserrat" w:hAnsi="Montserrat" w:cs="Arial"/>
          <w:sz w:val="22"/>
          <w:szCs w:val="22"/>
        </w:rPr>
      </w:pPr>
    </w:p>
    <w:p w14:paraId="758AC5C8" w14:textId="6A8EBE8C" w:rsidR="00F67D51" w:rsidRPr="002F2BB4" w:rsidRDefault="00AD0D74" w:rsidP="00D04C5E">
      <w:pPr>
        <w:ind w:left="360"/>
        <w:jc w:val="both"/>
        <w:rPr>
          <w:rFonts w:ascii="Montserrat" w:hAnsi="Montserrat" w:cs="Arial"/>
          <w:sz w:val="22"/>
          <w:szCs w:val="22"/>
        </w:rPr>
      </w:pPr>
      <w:r w:rsidRPr="002F2BB4">
        <w:rPr>
          <w:rFonts w:ascii="Montserrat" w:hAnsi="Montserrat" w:cs="Arial"/>
          <w:b/>
          <w:sz w:val="22"/>
          <w:szCs w:val="22"/>
        </w:rPr>
        <w:t>VOPI</w:t>
      </w:r>
      <w:r w:rsidRPr="002F2BB4">
        <w:rPr>
          <w:rFonts w:ascii="Montserrat" w:hAnsi="Montserrat" w:cs="Arial"/>
          <w:sz w:val="22"/>
          <w:szCs w:val="22"/>
        </w:rPr>
        <w:t xml:space="preserve"> </w:t>
      </w:r>
      <w:r w:rsidR="00F703F3" w:rsidRPr="002F2BB4">
        <w:rPr>
          <w:rFonts w:ascii="Montserrat" w:hAnsi="Montserrat" w:cs="Arial"/>
          <w:sz w:val="22"/>
          <w:szCs w:val="22"/>
        </w:rPr>
        <w:t>meas</w:t>
      </w:r>
      <w:r w:rsidR="007B3BF9" w:rsidRPr="002F2BB4">
        <w:rPr>
          <w:rFonts w:ascii="Montserrat" w:hAnsi="Montserrat" w:cs="Arial"/>
          <w:sz w:val="22"/>
          <w:szCs w:val="22"/>
        </w:rPr>
        <w:t>ures the change in the monthly production volume of manufacturing relative to reference period and base year</w:t>
      </w:r>
      <w:r w:rsidRPr="002F2BB4">
        <w:rPr>
          <w:rFonts w:ascii="Montserrat" w:hAnsi="Montserrat" w:cs="Arial"/>
          <w:sz w:val="22"/>
          <w:szCs w:val="22"/>
        </w:rPr>
        <w:t>.</w:t>
      </w:r>
      <w:r w:rsidR="007B3BF9" w:rsidRPr="002F2BB4">
        <w:rPr>
          <w:rFonts w:ascii="Montserrat" w:hAnsi="Montserrat" w:cs="Arial"/>
          <w:sz w:val="22"/>
          <w:szCs w:val="22"/>
        </w:rPr>
        <w:t xml:space="preserve"> This is a derived indicator with Producer</w:t>
      </w:r>
      <w:r w:rsidR="00B57B53" w:rsidRPr="002F2BB4">
        <w:rPr>
          <w:rFonts w:ascii="Montserrat" w:hAnsi="Montserrat" w:cs="Arial"/>
          <w:sz w:val="22"/>
          <w:szCs w:val="22"/>
        </w:rPr>
        <w:t>’s</w:t>
      </w:r>
      <w:r w:rsidR="007B3BF9" w:rsidRPr="002F2BB4">
        <w:rPr>
          <w:rFonts w:ascii="Montserrat" w:hAnsi="Montserrat" w:cs="Arial"/>
          <w:sz w:val="22"/>
          <w:szCs w:val="22"/>
        </w:rPr>
        <w:t xml:space="preserve"> Price Index (PPI) as the deflator.</w:t>
      </w:r>
    </w:p>
    <w:p w14:paraId="67D28536" w14:textId="77777777" w:rsidR="007343FA" w:rsidRPr="002F2BB4" w:rsidRDefault="007343FA" w:rsidP="008C4C7D">
      <w:pPr>
        <w:jc w:val="both"/>
        <w:rPr>
          <w:rFonts w:ascii="Montserrat" w:hAnsi="Montserrat" w:cs="Arial"/>
          <w:sz w:val="22"/>
          <w:szCs w:val="22"/>
        </w:rPr>
      </w:pPr>
    </w:p>
    <w:p w14:paraId="124D56B1" w14:textId="1A5E4C4A" w:rsidR="00AD0D74" w:rsidRPr="002F2BB4" w:rsidRDefault="00B57B53" w:rsidP="008C4C7D">
      <w:pPr>
        <w:jc w:val="both"/>
        <w:rPr>
          <w:rFonts w:ascii="Montserrat" w:hAnsi="Montserrat" w:cs="Arial"/>
          <w:b/>
          <w:sz w:val="22"/>
          <w:szCs w:val="22"/>
        </w:rPr>
      </w:pPr>
      <w:r w:rsidRPr="002F2BB4">
        <w:rPr>
          <w:rFonts w:ascii="Montserrat" w:hAnsi="Montserrat" w:cs="Arial"/>
          <w:b/>
          <w:sz w:val="22"/>
          <w:szCs w:val="22"/>
        </w:rPr>
        <w:t>PPI</w:t>
      </w:r>
      <w:r w:rsidR="00AD0D74" w:rsidRPr="002F2BB4">
        <w:rPr>
          <w:rFonts w:ascii="Montserrat" w:hAnsi="Montserrat" w:cs="Arial"/>
          <w:b/>
          <w:sz w:val="22"/>
          <w:szCs w:val="22"/>
        </w:rPr>
        <w:t xml:space="preserve"> for Manufacturing by Industry</w:t>
      </w:r>
    </w:p>
    <w:p w14:paraId="3C037142" w14:textId="77777777" w:rsidR="00EA28CD" w:rsidRPr="002F2BB4" w:rsidRDefault="00EA28CD" w:rsidP="008C4C7D">
      <w:pPr>
        <w:jc w:val="both"/>
        <w:rPr>
          <w:rFonts w:ascii="Montserrat" w:hAnsi="Montserrat" w:cs="Arial"/>
          <w:sz w:val="22"/>
          <w:szCs w:val="22"/>
        </w:rPr>
      </w:pPr>
    </w:p>
    <w:p w14:paraId="4A8686A2" w14:textId="3F5C84E6" w:rsidR="00C2596B" w:rsidRDefault="00AD0D74" w:rsidP="00031C61">
      <w:pPr>
        <w:ind w:left="360"/>
        <w:jc w:val="both"/>
        <w:rPr>
          <w:rFonts w:ascii="Montserrat" w:hAnsi="Montserrat" w:cs="Arial"/>
          <w:sz w:val="22"/>
          <w:szCs w:val="22"/>
        </w:rPr>
      </w:pPr>
      <w:r w:rsidRPr="002F2BB4">
        <w:rPr>
          <w:rFonts w:ascii="Montserrat" w:hAnsi="Montserrat" w:cs="Arial"/>
          <w:b/>
          <w:sz w:val="22"/>
          <w:szCs w:val="22"/>
        </w:rPr>
        <w:t>PPI</w:t>
      </w:r>
      <w:r w:rsidRPr="002F2BB4">
        <w:rPr>
          <w:rFonts w:ascii="Montserrat" w:hAnsi="Montserrat" w:cs="Arial"/>
          <w:sz w:val="22"/>
          <w:szCs w:val="22"/>
        </w:rPr>
        <w:t xml:space="preserve"> is a composite figure of producer's prices of representative commodities included in the market basket. It is used to measure monthly or yearly changes in producer's prices of key commodities in the manufacturing sector. It is also used to deflate production indicators such as VAPI and </w:t>
      </w:r>
      <w:proofErr w:type="gramStart"/>
      <w:r w:rsidRPr="002F2BB4">
        <w:rPr>
          <w:rFonts w:ascii="Montserrat" w:hAnsi="Montserrat" w:cs="Arial"/>
          <w:sz w:val="22"/>
          <w:szCs w:val="22"/>
        </w:rPr>
        <w:t>VOPI, and</w:t>
      </w:r>
      <w:proofErr w:type="gramEnd"/>
      <w:r w:rsidRPr="002F2BB4">
        <w:rPr>
          <w:rFonts w:ascii="Montserrat" w:hAnsi="Montserrat" w:cs="Arial"/>
          <w:sz w:val="22"/>
          <w:szCs w:val="22"/>
        </w:rPr>
        <w:t xml:space="preserve"> serves as the deflator in the estimation of manufacturing production in the system of national accounts.</w:t>
      </w:r>
    </w:p>
    <w:p w14:paraId="5B633ECC" w14:textId="77777777" w:rsidR="00B95AC2" w:rsidRPr="002F2BB4" w:rsidRDefault="00B95AC2" w:rsidP="00031C61">
      <w:pPr>
        <w:ind w:left="360"/>
        <w:jc w:val="both"/>
        <w:rPr>
          <w:rFonts w:ascii="Montserrat" w:hAnsi="Montserrat" w:cs="Arial"/>
          <w:sz w:val="22"/>
          <w:szCs w:val="22"/>
        </w:rPr>
      </w:pPr>
    </w:p>
    <w:p w14:paraId="4816B7CD" w14:textId="77777777" w:rsidR="000077AE" w:rsidRPr="002F2BB4" w:rsidRDefault="000077AE" w:rsidP="00BA6AB5">
      <w:pPr>
        <w:jc w:val="both"/>
        <w:rPr>
          <w:rFonts w:ascii="Montserrat" w:hAnsi="Montserrat" w:cs="Arial"/>
          <w:b/>
          <w:sz w:val="22"/>
          <w:szCs w:val="22"/>
        </w:rPr>
      </w:pPr>
    </w:p>
    <w:p w14:paraId="2A961328" w14:textId="77777777"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lastRenderedPageBreak/>
        <w:t>Selected Labor and Wage Indicators</w:t>
      </w:r>
    </w:p>
    <w:p w14:paraId="5A69BDA5" w14:textId="77777777" w:rsidR="00EA28CD" w:rsidRPr="002F2BB4" w:rsidRDefault="00EA28CD" w:rsidP="00EA28CD">
      <w:pPr>
        <w:ind w:left="360"/>
        <w:jc w:val="both"/>
        <w:rPr>
          <w:rFonts w:ascii="Montserrat" w:hAnsi="Montserrat" w:cs="Arial"/>
          <w:sz w:val="22"/>
          <w:szCs w:val="22"/>
        </w:rPr>
      </w:pPr>
    </w:p>
    <w:p w14:paraId="259D5429" w14:textId="77777777"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Labor Force</w:t>
      </w:r>
      <w:r w:rsidRPr="002F2BB4">
        <w:rPr>
          <w:rFonts w:ascii="Montserrat" w:hAnsi="Montserrat" w:cs="Arial"/>
          <w:sz w:val="22"/>
          <w:szCs w:val="22"/>
        </w:rPr>
        <w:t xml:space="preserve"> refers to the portion of the population 15 years old and over who are considered able to contribute to the production of goods and services in the country. It includes persons who are either employed or unemployed. </w:t>
      </w:r>
    </w:p>
    <w:p w14:paraId="1FB26DFB" w14:textId="77777777" w:rsidR="00EA28CD" w:rsidRPr="002F2BB4" w:rsidRDefault="00EA28CD" w:rsidP="00EA28CD">
      <w:pPr>
        <w:ind w:left="360"/>
        <w:jc w:val="both"/>
        <w:rPr>
          <w:rFonts w:ascii="Montserrat" w:hAnsi="Montserrat" w:cs="Arial"/>
          <w:sz w:val="22"/>
          <w:szCs w:val="22"/>
        </w:rPr>
      </w:pPr>
    </w:p>
    <w:p w14:paraId="1B31FBCB" w14:textId="77777777"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Labor Force Participation Rate</w:t>
      </w:r>
      <w:r w:rsidRPr="002F2BB4">
        <w:rPr>
          <w:rFonts w:ascii="Montserrat" w:hAnsi="Montserrat" w:cs="Arial"/>
          <w:sz w:val="22"/>
          <w:szCs w:val="22"/>
        </w:rPr>
        <w:t xml:space="preserve"> is the proportion of the total number of persons in the labor force to the total household population 15 years old and over. </w:t>
      </w:r>
    </w:p>
    <w:p w14:paraId="67956AC4" w14:textId="77777777" w:rsidR="00EA28CD" w:rsidRPr="002F2BB4" w:rsidRDefault="00EA28CD" w:rsidP="00EA28CD">
      <w:pPr>
        <w:ind w:left="360"/>
        <w:jc w:val="both"/>
        <w:rPr>
          <w:rFonts w:ascii="Montserrat" w:hAnsi="Montserrat" w:cs="Arial"/>
          <w:sz w:val="22"/>
          <w:szCs w:val="22"/>
        </w:rPr>
      </w:pPr>
    </w:p>
    <w:p w14:paraId="6A2DE11A" w14:textId="77777777" w:rsidR="00AD0D74" w:rsidRPr="002F2BB4" w:rsidRDefault="00AD0D74" w:rsidP="00EA28CD">
      <w:pPr>
        <w:ind w:left="360"/>
        <w:jc w:val="both"/>
        <w:rPr>
          <w:rFonts w:ascii="Montserrat" w:hAnsi="Montserrat" w:cs="Arial"/>
          <w:sz w:val="22"/>
          <w:szCs w:val="22"/>
        </w:rPr>
      </w:pPr>
      <w:r w:rsidRPr="002F2BB4">
        <w:rPr>
          <w:rFonts w:ascii="Montserrat" w:hAnsi="Montserrat" w:cs="Arial"/>
          <w:sz w:val="22"/>
          <w:szCs w:val="22"/>
        </w:rPr>
        <w:t xml:space="preserve">Employed persons are those aged 15 years old and over who are reported: </w:t>
      </w:r>
    </w:p>
    <w:p w14:paraId="7D21A4F8" w14:textId="77777777" w:rsidR="00EA28CD" w:rsidRPr="002F2BB4" w:rsidRDefault="00EA28CD" w:rsidP="00EA28CD">
      <w:pPr>
        <w:ind w:left="360"/>
        <w:jc w:val="both"/>
        <w:rPr>
          <w:rFonts w:ascii="Montserrat" w:hAnsi="Montserrat" w:cs="Arial"/>
          <w:sz w:val="22"/>
          <w:szCs w:val="22"/>
        </w:rPr>
      </w:pPr>
    </w:p>
    <w:p w14:paraId="0EC2A7F9" w14:textId="77777777" w:rsidR="00AD0D74" w:rsidRPr="002F2BB4" w:rsidRDefault="00AD0D74" w:rsidP="00AE7C62">
      <w:pPr>
        <w:pStyle w:val="ListParagraph"/>
        <w:numPr>
          <w:ilvl w:val="0"/>
          <w:numId w:val="19"/>
        </w:numPr>
        <w:tabs>
          <w:tab w:val="left" w:pos="720"/>
        </w:tabs>
        <w:jc w:val="both"/>
        <w:rPr>
          <w:rFonts w:ascii="Montserrat" w:hAnsi="Montserrat" w:cs="Arial"/>
          <w:sz w:val="22"/>
          <w:szCs w:val="22"/>
        </w:rPr>
      </w:pPr>
      <w:r w:rsidRPr="002F2BB4">
        <w:rPr>
          <w:rFonts w:ascii="Montserrat" w:hAnsi="Montserrat" w:cs="Arial"/>
          <w:sz w:val="22"/>
          <w:szCs w:val="22"/>
        </w:rPr>
        <w:t>At work even for an hour during the reference period.</w:t>
      </w:r>
    </w:p>
    <w:p w14:paraId="5CB2A1E5" w14:textId="77777777" w:rsidR="00EA28CD" w:rsidRPr="002F2BB4" w:rsidRDefault="00EA28CD" w:rsidP="00EA28CD">
      <w:pPr>
        <w:tabs>
          <w:tab w:val="left" w:pos="720"/>
        </w:tabs>
        <w:ind w:left="720"/>
        <w:jc w:val="both"/>
        <w:rPr>
          <w:rFonts w:ascii="Montserrat" w:hAnsi="Montserrat" w:cs="Arial"/>
          <w:sz w:val="22"/>
          <w:szCs w:val="22"/>
        </w:rPr>
      </w:pPr>
    </w:p>
    <w:p w14:paraId="4BF9AF00" w14:textId="192E6C5F" w:rsidR="00AD0D74" w:rsidRPr="002F2BB4" w:rsidRDefault="00AD0D74" w:rsidP="00EA28CD">
      <w:pPr>
        <w:tabs>
          <w:tab w:val="left" w:pos="1080"/>
        </w:tabs>
        <w:ind w:left="1080" w:hanging="360"/>
        <w:jc w:val="both"/>
        <w:rPr>
          <w:rFonts w:ascii="Montserrat" w:hAnsi="Montserrat" w:cs="Arial"/>
          <w:sz w:val="22"/>
          <w:szCs w:val="22"/>
        </w:rPr>
      </w:pPr>
      <w:r w:rsidRPr="002F2BB4">
        <w:rPr>
          <w:rFonts w:ascii="Montserrat" w:hAnsi="Montserrat" w:cs="Arial"/>
          <w:b/>
          <w:sz w:val="22"/>
          <w:szCs w:val="22"/>
        </w:rPr>
        <w:t>2.</w:t>
      </w:r>
      <w:r w:rsidRPr="002F2BB4">
        <w:rPr>
          <w:rFonts w:ascii="Montserrat" w:hAnsi="Montserrat" w:cs="Arial"/>
          <w:sz w:val="22"/>
          <w:szCs w:val="22"/>
        </w:rPr>
        <w:tab/>
        <w:t>With a job/business even though not at work during the reference period because of temporary illness/injury, vacation or other leaves of absence, bad weather or strike, labor dispute or other reasons. Likewise, persons who are expected to report for work or to start the operation of a farm or business enterprise within two weeks from the date of the enumerator's visit, are considered employed</w:t>
      </w:r>
      <w:r w:rsidR="005B5B34">
        <w:rPr>
          <w:rFonts w:ascii="Montserrat" w:hAnsi="Montserrat" w:cs="Arial"/>
          <w:sz w:val="22"/>
          <w:szCs w:val="22"/>
        </w:rPr>
        <w:t>.</w:t>
      </w:r>
    </w:p>
    <w:p w14:paraId="44BB608D" w14:textId="77777777" w:rsidR="00AD0D74" w:rsidRPr="002F2BB4" w:rsidRDefault="00AD0D74" w:rsidP="00EA28CD">
      <w:pPr>
        <w:ind w:left="360"/>
        <w:jc w:val="both"/>
        <w:rPr>
          <w:rFonts w:ascii="Montserrat" w:hAnsi="Montserrat" w:cs="Arial"/>
          <w:sz w:val="22"/>
          <w:szCs w:val="22"/>
        </w:rPr>
      </w:pPr>
    </w:p>
    <w:p w14:paraId="6373DAFC" w14:textId="77777777"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Employment Rate</w:t>
      </w:r>
      <w:r w:rsidRPr="002F2BB4">
        <w:rPr>
          <w:rFonts w:ascii="Montserrat" w:hAnsi="Montserrat" w:cs="Arial"/>
          <w:sz w:val="22"/>
          <w:szCs w:val="22"/>
        </w:rPr>
        <w:t xml:space="preserve"> is the ratio (in percent) of the total number of employed persons to the total number of persons in the labor force. </w:t>
      </w:r>
    </w:p>
    <w:p w14:paraId="6EA4E69C" w14:textId="77777777" w:rsidR="00EA28CD" w:rsidRPr="002F2BB4" w:rsidRDefault="00EA28CD" w:rsidP="00EA28CD">
      <w:pPr>
        <w:ind w:left="360"/>
        <w:jc w:val="both"/>
        <w:rPr>
          <w:rFonts w:ascii="Montserrat" w:hAnsi="Montserrat" w:cs="Arial"/>
          <w:sz w:val="22"/>
          <w:szCs w:val="22"/>
        </w:rPr>
      </w:pPr>
    </w:p>
    <w:p w14:paraId="472FF28C" w14:textId="77777777"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Unemployed</w:t>
      </w:r>
      <w:r w:rsidRPr="002F2BB4">
        <w:rPr>
          <w:rFonts w:ascii="Montserrat" w:hAnsi="Montserrat" w:cs="Arial"/>
          <w:sz w:val="22"/>
          <w:szCs w:val="22"/>
        </w:rPr>
        <w:t xml:space="preserve"> refers to persons in the labor force who did not work or had no job/business during the reference week but were reported looking for work. Also considered as unemployed are persons without a job or business who were reported as available for work but were not looking for work because of their belief that no work was available or because of temporary illness/disability, bad weather, pending job application or they were waiting for a job interview. </w:t>
      </w:r>
    </w:p>
    <w:p w14:paraId="1578B2B6" w14:textId="77777777" w:rsidR="00EA28CD" w:rsidRPr="002F2BB4" w:rsidRDefault="00EA28CD" w:rsidP="00EA28CD">
      <w:pPr>
        <w:ind w:left="360"/>
        <w:jc w:val="both"/>
        <w:rPr>
          <w:rFonts w:ascii="Montserrat" w:hAnsi="Montserrat" w:cs="Arial"/>
          <w:sz w:val="22"/>
          <w:szCs w:val="22"/>
        </w:rPr>
      </w:pPr>
    </w:p>
    <w:p w14:paraId="526CBF64" w14:textId="77777777"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Unemployment Rate</w:t>
      </w:r>
      <w:r w:rsidRPr="002F2BB4">
        <w:rPr>
          <w:rFonts w:ascii="Montserrat" w:hAnsi="Montserrat" w:cs="Arial"/>
          <w:sz w:val="22"/>
          <w:szCs w:val="22"/>
        </w:rPr>
        <w:t xml:space="preserve"> is the proportion (in percent) of the total number of unemployed to the total number of persons in the labor force. </w:t>
      </w:r>
    </w:p>
    <w:p w14:paraId="30F73FE9" w14:textId="77777777" w:rsidR="00EA28CD" w:rsidRPr="002F2BB4" w:rsidRDefault="00EA28CD" w:rsidP="00EA28CD">
      <w:pPr>
        <w:ind w:left="360"/>
        <w:jc w:val="both"/>
        <w:rPr>
          <w:rFonts w:ascii="Montserrat" w:hAnsi="Montserrat" w:cs="Arial"/>
          <w:sz w:val="22"/>
          <w:szCs w:val="22"/>
        </w:rPr>
      </w:pPr>
    </w:p>
    <w:p w14:paraId="185BACA8" w14:textId="77901EC7"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Wage Rate</w:t>
      </w:r>
      <w:r w:rsidRPr="002F2BB4">
        <w:rPr>
          <w:rFonts w:ascii="Montserrat" w:hAnsi="Montserrat" w:cs="Arial"/>
          <w:sz w:val="22"/>
          <w:szCs w:val="22"/>
        </w:rPr>
        <w:t xml:space="preserve"> is the actual amount (in cash or in kind or both) paid to workers in exchange for services rendered and is usually </w:t>
      </w:r>
      <w:proofErr w:type="gramStart"/>
      <w:r w:rsidRPr="002F2BB4">
        <w:rPr>
          <w:rFonts w:ascii="Montserrat" w:hAnsi="Montserrat" w:cs="Arial"/>
          <w:sz w:val="22"/>
          <w:szCs w:val="22"/>
        </w:rPr>
        <w:t>on a daily basis</w:t>
      </w:r>
      <w:proofErr w:type="gramEnd"/>
      <w:r w:rsidRPr="002F2BB4">
        <w:rPr>
          <w:rFonts w:ascii="Montserrat" w:hAnsi="Montserrat" w:cs="Arial"/>
          <w:sz w:val="22"/>
          <w:szCs w:val="22"/>
        </w:rPr>
        <w:t xml:space="preserve">. </w:t>
      </w:r>
    </w:p>
    <w:p w14:paraId="0FFB68CC" w14:textId="77777777" w:rsidR="00EA28CD" w:rsidRPr="002F2BB4" w:rsidRDefault="00EA28CD" w:rsidP="00EA28CD">
      <w:pPr>
        <w:ind w:left="360"/>
        <w:jc w:val="both"/>
        <w:rPr>
          <w:rFonts w:ascii="Montserrat" w:hAnsi="Montserrat" w:cs="Arial"/>
          <w:sz w:val="22"/>
          <w:szCs w:val="22"/>
        </w:rPr>
      </w:pPr>
    </w:p>
    <w:p w14:paraId="3AF023B1" w14:textId="77777777"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Actual Strike</w:t>
      </w:r>
      <w:r w:rsidRPr="002F2BB4">
        <w:rPr>
          <w:rFonts w:ascii="Montserrat" w:hAnsi="Montserrat" w:cs="Arial"/>
          <w:sz w:val="22"/>
          <w:szCs w:val="22"/>
        </w:rPr>
        <w:t xml:space="preserve"> refers to any temporary stoppage of work by the concerted action of employees as a result of an industrial labor dispute. This may include work slowdowns, mass leave of absence, attempts to damage, destroy or sabotage plant equipment and facilities and similar activities. </w:t>
      </w:r>
    </w:p>
    <w:p w14:paraId="2995FF04" w14:textId="77777777" w:rsidR="00EA28CD" w:rsidRPr="002F2BB4" w:rsidRDefault="00EA28CD" w:rsidP="00EA28CD">
      <w:pPr>
        <w:ind w:left="360"/>
        <w:jc w:val="both"/>
        <w:rPr>
          <w:rFonts w:ascii="Montserrat" w:hAnsi="Montserrat" w:cs="Arial"/>
          <w:sz w:val="22"/>
          <w:szCs w:val="22"/>
        </w:rPr>
      </w:pPr>
    </w:p>
    <w:p w14:paraId="7A64FB64" w14:textId="23873E98"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 xml:space="preserve">Actual Strikes </w:t>
      </w:r>
      <w:r w:rsidR="002B2C27" w:rsidRPr="002F2BB4">
        <w:rPr>
          <w:rFonts w:ascii="Montserrat" w:hAnsi="Montserrat" w:cs="Arial"/>
          <w:b/>
          <w:sz w:val="22"/>
          <w:szCs w:val="22"/>
        </w:rPr>
        <w:t xml:space="preserve">Disposed </w:t>
      </w:r>
      <w:r w:rsidR="002B2C27" w:rsidRPr="002F2BB4">
        <w:rPr>
          <w:rFonts w:ascii="Montserrat" w:hAnsi="Montserrat" w:cs="Arial"/>
          <w:sz w:val="22"/>
          <w:szCs w:val="22"/>
        </w:rPr>
        <w:t>refers</w:t>
      </w:r>
      <w:r w:rsidRPr="002F2BB4">
        <w:rPr>
          <w:rFonts w:ascii="Montserrat" w:hAnsi="Montserrat" w:cs="Arial"/>
          <w:sz w:val="22"/>
          <w:szCs w:val="22"/>
        </w:rPr>
        <w:t xml:space="preserve"> to actual strikes/lockouts resolved for a specified period. It is the </w:t>
      </w:r>
      <w:proofErr w:type="gramStart"/>
      <w:r w:rsidRPr="002F2BB4">
        <w:rPr>
          <w:rFonts w:ascii="Montserrat" w:hAnsi="Montserrat" w:cs="Arial"/>
          <w:sz w:val="22"/>
          <w:szCs w:val="22"/>
        </w:rPr>
        <w:t>sum total</w:t>
      </w:r>
      <w:proofErr w:type="gramEnd"/>
      <w:r w:rsidRPr="002F2BB4">
        <w:rPr>
          <w:rFonts w:ascii="Montserrat" w:hAnsi="Montserrat" w:cs="Arial"/>
          <w:sz w:val="22"/>
          <w:szCs w:val="22"/>
        </w:rPr>
        <w:t xml:space="preserve"> of all actual strikes settled, assumed jurisdiction by the Secretary of Labor, certified for compulsory arbitration, and actual strikes referred for compulsory arbitration. </w:t>
      </w:r>
    </w:p>
    <w:p w14:paraId="0F0D1B59" w14:textId="77777777" w:rsidR="00AD0D74" w:rsidRPr="002F2BB4" w:rsidRDefault="00AD0D74" w:rsidP="00EA28CD">
      <w:pPr>
        <w:ind w:left="360"/>
        <w:jc w:val="both"/>
        <w:rPr>
          <w:rFonts w:ascii="Montserrat" w:hAnsi="Montserrat" w:cs="Arial"/>
          <w:sz w:val="22"/>
          <w:szCs w:val="22"/>
        </w:rPr>
      </w:pPr>
    </w:p>
    <w:p w14:paraId="04DEEE17" w14:textId="096D10BF" w:rsidR="009849EB" w:rsidRDefault="00AD0D74" w:rsidP="00C2596B">
      <w:pPr>
        <w:ind w:left="360"/>
        <w:jc w:val="both"/>
        <w:rPr>
          <w:rFonts w:ascii="Montserrat" w:hAnsi="Montserrat" w:cs="Arial"/>
          <w:sz w:val="22"/>
          <w:szCs w:val="22"/>
        </w:rPr>
      </w:pPr>
      <w:r w:rsidRPr="002F2BB4">
        <w:rPr>
          <w:rFonts w:ascii="Montserrat" w:hAnsi="Montserrat" w:cs="Arial"/>
          <w:b/>
          <w:sz w:val="22"/>
          <w:szCs w:val="22"/>
        </w:rPr>
        <w:t>Settlement/Disposition Rate</w:t>
      </w:r>
      <w:r w:rsidRPr="002F2BB4">
        <w:rPr>
          <w:rFonts w:ascii="Montserrat" w:hAnsi="Montserrat" w:cs="Arial"/>
          <w:sz w:val="22"/>
          <w:szCs w:val="22"/>
        </w:rPr>
        <w:t xml:space="preserve"> is the ratio (in percent) of the total cases disposed to the total number of cases handled.</w:t>
      </w:r>
    </w:p>
    <w:p w14:paraId="382833CC" w14:textId="77777777" w:rsidR="00B95AC2" w:rsidRPr="002F2BB4" w:rsidRDefault="00B95AC2" w:rsidP="00C2596B">
      <w:pPr>
        <w:ind w:left="360"/>
        <w:jc w:val="both"/>
        <w:rPr>
          <w:rFonts w:ascii="Montserrat" w:hAnsi="Montserrat" w:cs="Arial"/>
          <w:sz w:val="22"/>
          <w:szCs w:val="22"/>
        </w:rPr>
      </w:pPr>
    </w:p>
    <w:p w14:paraId="526C1359" w14:textId="77777777" w:rsidR="00C2596B" w:rsidRPr="002F2BB4" w:rsidRDefault="00C2596B" w:rsidP="000C37CA">
      <w:pPr>
        <w:jc w:val="both"/>
        <w:rPr>
          <w:rFonts w:ascii="Montserrat" w:hAnsi="Montserrat" w:cs="Arial"/>
          <w:b/>
          <w:sz w:val="22"/>
          <w:szCs w:val="22"/>
        </w:rPr>
      </w:pPr>
    </w:p>
    <w:p w14:paraId="172F294E" w14:textId="77777777" w:rsidR="0059125F" w:rsidRPr="002F2BB4" w:rsidRDefault="0059125F" w:rsidP="0059125F">
      <w:pPr>
        <w:jc w:val="both"/>
        <w:rPr>
          <w:rFonts w:ascii="Montserrat" w:hAnsi="Montserrat" w:cs="Arial"/>
          <w:b/>
          <w:sz w:val="22"/>
          <w:szCs w:val="22"/>
        </w:rPr>
      </w:pPr>
      <w:r w:rsidRPr="002F2BB4">
        <w:rPr>
          <w:rFonts w:ascii="Montserrat" w:hAnsi="Montserrat" w:cs="Arial"/>
          <w:b/>
          <w:sz w:val="22"/>
          <w:szCs w:val="22"/>
        </w:rPr>
        <w:lastRenderedPageBreak/>
        <w:t xml:space="preserve">Philippine Stock Market </w:t>
      </w:r>
    </w:p>
    <w:p w14:paraId="0750655D" w14:textId="77777777" w:rsidR="0059125F" w:rsidRPr="002F2BB4" w:rsidRDefault="0059125F" w:rsidP="0059125F">
      <w:pPr>
        <w:ind w:left="360"/>
        <w:jc w:val="both"/>
        <w:rPr>
          <w:rFonts w:ascii="Montserrat" w:hAnsi="Montserrat" w:cs="Arial"/>
          <w:sz w:val="22"/>
          <w:szCs w:val="22"/>
        </w:rPr>
      </w:pPr>
    </w:p>
    <w:p w14:paraId="324D53F6" w14:textId="398DB05D" w:rsidR="0059125F" w:rsidRPr="002F2BB4" w:rsidRDefault="00B222FC" w:rsidP="0059125F">
      <w:pPr>
        <w:ind w:left="360"/>
        <w:jc w:val="both"/>
        <w:rPr>
          <w:rFonts w:ascii="Montserrat" w:hAnsi="Montserrat" w:cs="Arial"/>
          <w:sz w:val="22"/>
          <w:szCs w:val="22"/>
        </w:rPr>
      </w:pPr>
      <w:r w:rsidRPr="002F2BB4">
        <w:rPr>
          <w:rFonts w:ascii="Montserrat" w:hAnsi="Montserrat" w:cs="Arial"/>
          <w:b/>
          <w:sz w:val="22"/>
          <w:szCs w:val="22"/>
        </w:rPr>
        <w:t>Philippine Stock Exchange Index (</w:t>
      </w:r>
      <w:proofErr w:type="spellStart"/>
      <w:r w:rsidR="0059125F" w:rsidRPr="002F2BB4">
        <w:rPr>
          <w:rFonts w:ascii="Montserrat" w:hAnsi="Montserrat" w:cs="Arial"/>
          <w:b/>
          <w:sz w:val="22"/>
          <w:szCs w:val="22"/>
        </w:rPr>
        <w:t>PSEi</w:t>
      </w:r>
      <w:proofErr w:type="spellEnd"/>
      <w:r w:rsidRPr="002F2BB4">
        <w:rPr>
          <w:rFonts w:ascii="Montserrat" w:hAnsi="Montserrat" w:cs="Arial"/>
          <w:b/>
          <w:sz w:val="22"/>
          <w:szCs w:val="22"/>
        </w:rPr>
        <w:t>)</w:t>
      </w:r>
      <w:r w:rsidR="004D088A" w:rsidRPr="002F2BB4">
        <w:rPr>
          <w:rFonts w:ascii="Montserrat" w:hAnsi="Montserrat" w:cs="Arial"/>
          <w:b/>
          <w:sz w:val="22"/>
          <w:szCs w:val="22"/>
        </w:rPr>
        <w:t xml:space="preserve"> </w:t>
      </w:r>
      <w:r w:rsidR="0059125F" w:rsidRPr="002F2BB4">
        <w:rPr>
          <w:rFonts w:ascii="Montserrat" w:hAnsi="Montserrat" w:cs="Arial"/>
          <w:sz w:val="22"/>
          <w:szCs w:val="22"/>
        </w:rPr>
        <w:t xml:space="preserve">is </w:t>
      </w:r>
      <w:r w:rsidRPr="002F2BB4">
        <w:rPr>
          <w:rFonts w:ascii="Montserrat" w:hAnsi="Montserrat" w:cs="Arial"/>
          <w:sz w:val="22"/>
          <w:szCs w:val="22"/>
        </w:rPr>
        <w:t>a weighted aggregative index that provides a definite measure of the country’s stock market performances</w:t>
      </w:r>
      <w:r w:rsidR="0059125F" w:rsidRPr="002F2BB4">
        <w:rPr>
          <w:rFonts w:ascii="Montserrat" w:hAnsi="Montserrat" w:cs="Arial"/>
          <w:sz w:val="22"/>
          <w:szCs w:val="22"/>
        </w:rPr>
        <w:t xml:space="preserve">. </w:t>
      </w:r>
      <w:r w:rsidRPr="002F2BB4">
        <w:rPr>
          <w:rFonts w:ascii="Montserrat" w:hAnsi="Montserrat" w:cs="Arial"/>
          <w:sz w:val="22"/>
          <w:szCs w:val="22"/>
        </w:rPr>
        <w:t xml:space="preserve">It basically measures the relative changes in market capitalization of the common stocks.  The index on any subsequent date is computed by means of comparing the total market capitalization of constituent stocks on that date with the total market capitalization on the previous date.  It is composed of 30 </w:t>
      </w:r>
      <w:proofErr w:type="gramStart"/>
      <w:r w:rsidRPr="002F2BB4">
        <w:rPr>
          <w:rFonts w:ascii="Montserrat" w:hAnsi="Montserrat" w:cs="Arial"/>
          <w:sz w:val="22"/>
          <w:szCs w:val="22"/>
        </w:rPr>
        <w:t>companies</w:t>
      </w:r>
      <w:proofErr w:type="gramEnd"/>
      <w:r w:rsidRPr="002F2BB4">
        <w:rPr>
          <w:rFonts w:ascii="Montserrat" w:hAnsi="Montserrat" w:cs="Arial"/>
          <w:sz w:val="22"/>
          <w:szCs w:val="22"/>
        </w:rPr>
        <w:t xml:space="preserve"> representative of the six (6) sectors namely, financials, industrial, holding firms, property, services, and mining and oil.  The basket of stocks is selected based on market liquidity, market capitalization and financial performance.</w:t>
      </w:r>
    </w:p>
    <w:p w14:paraId="5B9AE087" w14:textId="77777777" w:rsidR="00913099" w:rsidRPr="002F2BB4" w:rsidRDefault="00913099" w:rsidP="0059125F">
      <w:pPr>
        <w:ind w:left="360"/>
        <w:jc w:val="both"/>
        <w:rPr>
          <w:rFonts w:ascii="Montserrat" w:hAnsi="Montserrat" w:cs="Arial"/>
          <w:sz w:val="22"/>
          <w:szCs w:val="22"/>
        </w:rPr>
      </w:pPr>
    </w:p>
    <w:p w14:paraId="5FA484EA" w14:textId="40973F3A" w:rsidR="0059125F" w:rsidRPr="002F2BB4" w:rsidRDefault="0059125F" w:rsidP="0059125F">
      <w:pPr>
        <w:ind w:left="360"/>
        <w:jc w:val="both"/>
        <w:rPr>
          <w:rFonts w:ascii="Montserrat" w:hAnsi="Montserrat" w:cs="Arial"/>
          <w:sz w:val="22"/>
          <w:szCs w:val="22"/>
        </w:rPr>
      </w:pPr>
      <w:r w:rsidRPr="002F2BB4">
        <w:rPr>
          <w:rFonts w:ascii="Montserrat" w:hAnsi="Montserrat" w:cs="Arial"/>
          <w:b/>
          <w:sz w:val="22"/>
          <w:szCs w:val="22"/>
        </w:rPr>
        <w:t>Market capitalization</w:t>
      </w:r>
      <w:r w:rsidRPr="002F2BB4">
        <w:rPr>
          <w:rFonts w:ascii="Montserrat" w:hAnsi="Montserrat" w:cs="Arial"/>
          <w:sz w:val="22"/>
          <w:szCs w:val="22"/>
        </w:rPr>
        <w:t xml:space="preserve"> is the </w:t>
      </w:r>
      <w:r w:rsidR="00B222FC" w:rsidRPr="002F2BB4">
        <w:rPr>
          <w:rFonts w:ascii="Montserrat" w:hAnsi="Montserrat" w:cs="Arial"/>
          <w:sz w:val="22"/>
          <w:szCs w:val="22"/>
        </w:rPr>
        <w:t xml:space="preserve">total </w:t>
      </w:r>
      <w:r w:rsidRPr="002F2BB4">
        <w:rPr>
          <w:rFonts w:ascii="Montserrat" w:hAnsi="Montserrat" w:cs="Arial"/>
          <w:sz w:val="22"/>
          <w:szCs w:val="22"/>
        </w:rPr>
        <w:t>market value of</w:t>
      </w:r>
      <w:r w:rsidR="00B222FC" w:rsidRPr="002F2BB4">
        <w:rPr>
          <w:rFonts w:ascii="Montserrat" w:hAnsi="Montserrat" w:cs="Arial"/>
          <w:sz w:val="22"/>
          <w:szCs w:val="22"/>
        </w:rPr>
        <w:t xml:space="preserve"> </w:t>
      </w:r>
      <w:proofErr w:type="gramStart"/>
      <w:r w:rsidR="00B222FC" w:rsidRPr="002F2BB4">
        <w:rPr>
          <w:rFonts w:ascii="Montserrat" w:hAnsi="Montserrat" w:cs="Arial"/>
          <w:sz w:val="22"/>
          <w:szCs w:val="22"/>
        </w:rPr>
        <w:t>all of</w:t>
      </w:r>
      <w:proofErr w:type="gramEnd"/>
      <w:r w:rsidR="00B222FC" w:rsidRPr="002F2BB4">
        <w:rPr>
          <w:rFonts w:ascii="Montserrat" w:hAnsi="Montserrat" w:cs="Arial"/>
          <w:sz w:val="22"/>
          <w:szCs w:val="22"/>
        </w:rPr>
        <w:t xml:space="preserve"> a</w:t>
      </w:r>
      <w:r w:rsidRPr="002F2BB4">
        <w:rPr>
          <w:rFonts w:ascii="Montserrat" w:hAnsi="Montserrat" w:cs="Arial"/>
          <w:sz w:val="22"/>
          <w:szCs w:val="22"/>
        </w:rPr>
        <w:t xml:space="preserve"> company</w:t>
      </w:r>
      <w:r w:rsidR="00B222FC" w:rsidRPr="002F2BB4">
        <w:rPr>
          <w:rFonts w:ascii="Montserrat" w:hAnsi="Montserrat" w:cs="Arial"/>
          <w:sz w:val="22"/>
          <w:szCs w:val="22"/>
        </w:rPr>
        <w:t xml:space="preserve">’s outstanding </w:t>
      </w:r>
      <w:r w:rsidR="002B2C27" w:rsidRPr="002F2BB4">
        <w:rPr>
          <w:rFonts w:ascii="Montserrat" w:hAnsi="Montserrat" w:cs="Arial"/>
          <w:sz w:val="22"/>
          <w:szCs w:val="22"/>
        </w:rPr>
        <w:t>shares. It</w:t>
      </w:r>
      <w:r w:rsidRPr="002F2BB4">
        <w:rPr>
          <w:rFonts w:ascii="Montserrat" w:hAnsi="Montserrat" w:cs="Arial"/>
          <w:sz w:val="22"/>
          <w:szCs w:val="22"/>
        </w:rPr>
        <w:t xml:space="preserve"> is calculated by multiplying</w:t>
      </w:r>
      <w:r w:rsidR="00B222FC" w:rsidRPr="002F2BB4">
        <w:rPr>
          <w:rFonts w:ascii="Montserrat" w:hAnsi="Montserrat" w:cs="Arial"/>
          <w:sz w:val="22"/>
          <w:szCs w:val="22"/>
        </w:rPr>
        <w:t xml:space="preserve"> the company’s shares outstanding by the current market price of the company’s share per piece.  Market capitalization is an indicator used by the investment community when determining a company’s size.</w:t>
      </w:r>
    </w:p>
    <w:p w14:paraId="458BF819" w14:textId="77777777" w:rsidR="0059125F" w:rsidRPr="002F2BB4" w:rsidRDefault="0059125F" w:rsidP="0059125F">
      <w:pPr>
        <w:ind w:left="360"/>
        <w:jc w:val="both"/>
        <w:rPr>
          <w:rFonts w:ascii="Montserrat" w:hAnsi="Montserrat" w:cs="Arial"/>
          <w:sz w:val="22"/>
          <w:szCs w:val="22"/>
        </w:rPr>
      </w:pPr>
    </w:p>
    <w:p w14:paraId="25B9B0EC" w14:textId="77777777" w:rsidR="0059125F" w:rsidRPr="002F2BB4" w:rsidRDefault="0059125F" w:rsidP="0059125F">
      <w:pPr>
        <w:ind w:left="360"/>
        <w:jc w:val="both"/>
        <w:rPr>
          <w:rFonts w:ascii="Montserrat" w:hAnsi="Montserrat" w:cs="Arial"/>
          <w:sz w:val="22"/>
          <w:szCs w:val="22"/>
        </w:rPr>
      </w:pPr>
      <w:r w:rsidRPr="002F2BB4">
        <w:rPr>
          <w:rFonts w:ascii="Montserrat" w:hAnsi="Montserrat" w:cs="Arial"/>
          <w:b/>
          <w:sz w:val="22"/>
          <w:szCs w:val="22"/>
        </w:rPr>
        <w:t xml:space="preserve">Price-Earnings Ratio (PE Ratio) </w:t>
      </w:r>
      <w:r w:rsidR="00B222FC" w:rsidRPr="002F2BB4">
        <w:rPr>
          <w:rFonts w:ascii="Montserrat" w:hAnsi="Montserrat" w:cs="Arial"/>
          <w:sz w:val="22"/>
          <w:szCs w:val="22"/>
        </w:rPr>
        <w:t>is the total market capitalization/total net income.</w:t>
      </w:r>
    </w:p>
    <w:p w14:paraId="5FC51F68" w14:textId="77777777" w:rsidR="0059125F" w:rsidRPr="002F2BB4" w:rsidRDefault="0059125F" w:rsidP="0059125F">
      <w:pPr>
        <w:ind w:left="360"/>
        <w:jc w:val="both"/>
        <w:rPr>
          <w:rFonts w:ascii="Montserrat" w:hAnsi="Montserrat" w:cs="Arial"/>
          <w:sz w:val="22"/>
          <w:szCs w:val="22"/>
        </w:rPr>
      </w:pPr>
    </w:p>
    <w:p w14:paraId="2852B22C" w14:textId="03443208" w:rsidR="0059125F" w:rsidRPr="002F2BB4" w:rsidRDefault="0059125F" w:rsidP="0059125F">
      <w:pPr>
        <w:ind w:left="360"/>
        <w:jc w:val="both"/>
        <w:rPr>
          <w:rFonts w:ascii="Montserrat" w:hAnsi="Montserrat" w:cs="Arial"/>
          <w:sz w:val="22"/>
          <w:szCs w:val="22"/>
        </w:rPr>
      </w:pPr>
      <w:r w:rsidRPr="002F2BB4">
        <w:rPr>
          <w:rFonts w:ascii="Montserrat" w:hAnsi="Montserrat" w:cs="Arial"/>
          <w:b/>
          <w:sz w:val="22"/>
          <w:szCs w:val="22"/>
        </w:rPr>
        <w:t xml:space="preserve">Volume and value of market </w:t>
      </w:r>
      <w:r w:rsidR="002B2C27" w:rsidRPr="002F2BB4">
        <w:rPr>
          <w:rFonts w:ascii="Montserrat" w:hAnsi="Montserrat" w:cs="Arial"/>
          <w:b/>
          <w:sz w:val="22"/>
          <w:szCs w:val="22"/>
        </w:rPr>
        <w:t xml:space="preserve">transactions </w:t>
      </w:r>
      <w:r w:rsidR="002B2C27" w:rsidRPr="002F2BB4">
        <w:rPr>
          <w:rFonts w:ascii="Montserrat" w:hAnsi="Montserrat" w:cs="Arial"/>
          <w:sz w:val="22"/>
          <w:szCs w:val="22"/>
        </w:rPr>
        <w:t>are</w:t>
      </w:r>
      <w:r w:rsidRPr="002F2BB4">
        <w:rPr>
          <w:rFonts w:ascii="Montserrat" w:hAnsi="Montserrat" w:cs="Arial"/>
          <w:sz w:val="22"/>
          <w:szCs w:val="22"/>
        </w:rPr>
        <w:t xml:space="preserve"> computed as the sum of volume and value of all the trades for the period.</w:t>
      </w:r>
    </w:p>
    <w:p w14:paraId="569CB35E" w14:textId="77777777" w:rsidR="00EA28CD" w:rsidRPr="002F2BB4" w:rsidRDefault="00EA28CD" w:rsidP="008C4C7D">
      <w:pPr>
        <w:jc w:val="both"/>
        <w:rPr>
          <w:rFonts w:ascii="Montserrat" w:hAnsi="Montserrat" w:cs="Arial"/>
          <w:sz w:val="22"/>
          <w:szCs w:val="22"/>
        </w:rPr>
      </w:pPr>
    </w:p>
    <w:p w14:paraId="549A0F7D" w14:textId="77777777" w:rsidR="00AD0D74" w:rsidRPr="002F2BB4" w:rsidRDefault="00AD0D74" w:rsidP="008C4C7D">
      <w:pPr>
        <w:jc w:val="both"/>
        <w:rPr>
          <w:rFonts w:ascii="Montserrat" w:hAnsi="Montserrat" w:cs="Arial"/>
          <w:b/>
          <w:sz w:val="22"/>
          <w:szCs w:val="22"/>
        </w:rPr>
      </w:pPr>
      <w:r w:rsidRPr="002F2BB4">
        <w:rPr>
          <w:rFonts w:ascii="Montserrat" w:hAnsi="Montserrat" w:cs="Arial"/>
          <w:b/>
          <w:sz w:val="22"/>
          <w:szCs w:val="22"/>
        </w:rPr>
        <w:t>Land Area, Population, and Density of Population</w:t>
      </w:r>
    </w:p>
    <w:p w14:paraId="35510F4B" w14:textId="77777777" w:rsidR="00EA28CD" w:rsidRPr="002F2BB4" w:rsidRDefault="00EA28CD" w:rsidP="008C4C7D">
      <w:pPr>
        <w:jc w:val="both"/>
        <w:rPr>
          <w:rFonts w:ascii="Montserrat" w:hAnsi="Montserrat" w:cs="Arial"/>
          <w:sz w:val="22"/>
          <w:szCs w:val="22"/>
        </w:rPr>
      </w:pPr>
    </w:p>
    <w:p w14:paraId="01C484C5" w14:textId="77777777" w:rsidR="00AD0D74" w:rsidRPr="002F2BB4" w:rsidRDefault="00AD0D74" w:rsidP="00EA28CD">
      <w:pPr>
        <w:ind w:left="360"/>
        <w:jc w:val="both"/>
        <w:rPr>
          <w:rFonts w:ascii="Montserrat" w:hAnsi="Montserrat" w:cs="Arial"/>
          <w:sz w:val="22"/>
          <w:szCs w:val="22"/>
        </w:rPr>
      </w:pPr>
      <w:r w:rsidRPr="002F2BB4">
        <w:rPr>
          <w:rFonts w:ascii="Montserrat" w:hAnsi="Montserrat" w:cs="Arial"/>
          <w:b/>
          <w:sz w:val="22"/>
          <w:szCs w:val="22"/>
        </w:rPr>
        <w:t>Density of Population</w:t>
      </w:r>
      <w:r w:rsidRPr="002F2BB4">
        <w:rPr>
          <w:rFonts w:ascii="Montserrat" w:hAnsi="Montserrat" w:cs="Arial"/>
          <w:sz w:val="22"/>
          <w:szCs w:val="22"/>
        </w:rPr>
        <w:t xml:space="preserve"> is number of </w:t>
      </w:r>
      <w:proofErr w:type="gramStart"/>
      <w:r w:rsidRPr="002F2BB4">
        <w:rPr>
          <w:rFonts w:ascii="Montserrat" w:hAnsi="Montserrat" w:cs="Arial"/>
          <w:sz w:val="22"/>
          <w:szCs w:val="22"/>
        </w:rPr>
        <w:t>person</w:t>
      </w:r>
      <w:proofErr w:type="gramEnd"/>
      <w:r w:rsidRPr="002F2BB4">
        <w:rPr>
          <w:rFonts w:ascii="Montserrat" w:hAnsi="Montserrat" w:cs="Arial"/>
          <w:sz w:val="22"/>
          <w:szCs w:val="22"/>
        </w:rPr>
        <w:t xml:space="preserve"> per square kilometer.</w:t>
      </w:r>
    </w:p>
    <w:p w14:paraId="6B2628D8" w14:textId="77777777" w:rsidR="00AD0D74" w:rsidRPr="002F2BB4" w:rsidRDefault="00AD0D74" w:rsidP="008C4C7D">
      <w:pPr>
        <w:jc w:val="both"/>
        <w:rPr>
          <w:rFonts w:ascii="Montserrat" w:hAnsi="Montserrat" w:cs="Arial"/>
          <w:sz w:val="22"/>
          <w:szCs w:val="22"/>
        </w:rPr>
      </w:pPr>
    </w:p>
    <w:p w14:paraId="31F9D7EA" w14:textId="77777777" w:rsidR="00EA28CD" w:rsidRPr="002F2BB4" w:rsidRDefault="00EA28CD" w:rsidP="008C4C7D">
      <w:pPr>
        <w:jc w:val="both"/>
        <w:rPr>
          <w:rFonts w:ascii="Montserrat" w:hAnsi="Montserrat" w:cs="Arial"/>
          <w:sz w:val="22"/>
          <w:szCs w:val="22"/>
        </w:rPr>
      </w:pPr>
    </w:p>
    <w:p w14:paraId="58DCF6B6" w14:textId="77777777" w:rsidR="00B302B8" w:rsidRPr="002F2BB4" w:rsidRDefault="00B302B8">
      <w:pPr>
        <w:rPr>
          <w:rFonts w:ascii="Montserrat" w:hAnsi="Montserrat" w:cs="Arial"/>
          <w:b/>
          <w:sz w:val="22"/>
          <w:szCs w:val="22"/>
        </w:rPr>
      </w:pPr>
      <w:r w:rsidRPr="002F2BB4">
        <w:rPr>
          <w:rFonts w:ascii="Montserrat" w:hAnsi="Montserrat" w:cs="Arial"/>
          <w:b/>
          <w:sz w:val="22"/>
          <w:szCs w:val="22"/>
        </w:rPr>
        <w:br w:type="page"/>
      </w:r>
    </w:p>
    <w:p w14:paraId="2FF181A1" w14:textId="77777777" w:rsidR="00801347" w:rsidRPr="002F2BB4" w:rsidRDefault="00801347" w:rsidP="00801347">
      <w:pPr>
        <w:autoSpaceDE w:val="0"/>
        <w:autoSpaceDN w:val="0"/>
        <w:adjustRightInd w:val="0"/>
        <w:ind w:left="720" w:firstLine="720"/>
        <w:rPr>
          <w:rFonts w:ascii="Montserrat" w:hAnsi="Montserrat" w:cs="Arial Black"/>
          <w:b/>
          <w:bCs/>
        </w:rPr>
      </w:pPr>
      <w:r w:rsidRPr="002F2BB4">
        <w:rPr>
          <w:rFonts w:ascii="Montserrat" w:hAnsi="Montserrat" w:cs="Arial Black"/>
          <w:b/>
          <w:bCs/>
        </w:rPr>
        <w:lastRenderedPageBreak/>
        <w:t xml:space="preserve">  NOTES ON THE EXTERNAL ACCOUNTS</w:t>
      </w:r>
    </w:p>
    <w:p w14:paraId="5F06CB56" w14:textId="77777777" w:rsidR="00801347" w:rsidRPr="002F2BB4" w:rsidRDefault="00801347" w:rsidP="00801347">
      <w:pPr>
        <w:autoSpaceDE w:val="0"/>
        <w:autoSpaceDN w:val="0"/>
        <w:adjustRightInd w:val="0"/>
        <w:ind w:left="720" w:firstLine="720"/>
        <w:rPr>
          <w:rFonts w:ascii="Montserrat" w:hAnsi="Montserrat" w:cs="Arial Black"/>
          <w:b/>
          <w:bCs/>
        </w:rPr>
      </w:pPr>
    </w:p>
    <w:p w14:paraId="22B397E2" w14:textId="061A3F0B" w:rsidR="0038637C" w:rsidRPr="002F2BB4" w:rsidRDefault="002B2C27" w:rsidP="0038637C">
      <w:pPr>
        <w:jc w:val="both"/>
        <w:rPr>
          <w:rFonts w:ascii="Montserrat" w:hAnsi="Montserrat"/>
          <w:sz w:val="22"/>
          <w:szCs w:val="22"/>
        </w:rPr>
      </w:pPr>
      <w:r w:rsidRPr="002F2BB4">
        <w:rPr>
          <w:rFonts w:ascii="Montserrat" w:hAnsi="Montserrat" w:cs="Arial"/>
          <w:sz w:val="22"/>
          <w:szCs w:val="22"/>
        </w:rPr>
        <w:t>In March 2013, starting with the Fourth Quarter 2012 BOP, t</w:t>
      </w:r>
      <w:r w:rsidRPr="002F2BB4">
        <w:rPr>
          <w:rFonts w:ascii="Montserrat" w:hAnsi="Montserrat"/>
          <w:sz w:val="22"/>
          <w:szCs w:val="22"/>
        </w:rPr>
        <w:t xml:space="preserve">he BSP has implemented the new framework in compiling and reporting the country’s BOP statistics in accordance with the BPM6. </w:t>
      </w:r>
      <w:r w:rsidR="0038637C" w:rsidRPr="002F2BB4">
        <w:rPr>
          <w:rFonts w:ascii="Montserrat" w:hAnsi="Montserrat"/>
          <w:sz w:val="22"/>
          <w:szCs w:val="22"/>
        </w:rPr>
        <w:t xml:space="preserve">This initiative is aligned with the international best practice of using the standards prescribed by the IMF. </w:t>
      </w:r>
      <w:r w:rsidR="0038637C" w:rsidRPr="002F2BB4">
        <w:rPr>
          <w:rFonts w:ascii="Montserrat" w:hAnsi="Montserrat" w:cs="Arial"/>
          <w:sz w:val="22"/>
          <w:szCs w:val="22"/>
        </w:rPr>
        <w:t xml:space="preserve"> In March 2014, the BSP fully implemented the shift of the BOP compilation to BPM6 framework in compliance with the recommendations set out in the BOP manual. Moreover, the compilation of IIP data based on BPM6 framework was completed last September 2014 with the simultaneous release of the quarterly IIP data as of end-March 2013 to end-June 2014, </w:t>
      </w:r>
      <w:r w:rsidR="0038637C" w:rsidRPr="002F2BB4">
        <w:rPr>
          <w:rFonts w:ascii="Montserrat" w:hAnsi="Montserrat" w:cs="Arial"/>
          <w:color w:val="000000"/>
          <w:sz w:val="22"/>
          <w:szCs w:val="22"/>
          <w:lang w:val="en-PH" w:eastAsia="en-PH"/>
        </w:rPr>
        <w:t>Following the implementation of the BPM6 compilation framework, the BSP released the backtracked BOP monthly data series from 2005-2010 (with accompanying technical notes) in the BSP website in March 2014.</w:t>
      </w:r>
      <w:r w:rsidR="00D410A0" w:rsidRPr="002F2BB4">
        <w:rPr>
          <w:rFonts w:ascii="Montserrat" w:hAnsi="Montserrat" w:cs="Arial"/>
          <w:color w:val="000000"/>
          <w:sz w:val="22"/>
          <w:szCs w:val="22"/>
          <w:lang w:val="en-PH" w:eastAsia="en-PH"/>
        </w:rPr>
        <w:t xml:space="preserve"> </w:t>
      </w:r>
      <w:r w:rsidR="0038637C" w:rsidRPr="002F2BB4">
        <w:rPr>
          <w:rFonts w:ascii="Montserrat" w:hAnsi="Montserrat" w:cs="Arial"/>
          <w:color w:val="000000"/>
          <w:sz w:val="22"/>
          <w:szCs w:val="22"/>
          <w:lang w:val="en-PH" w:eastAsia="en-PH"/>
        </w:rPr>
        <w:t xml:space="preserve">Apart from the conversion to BPM6 format, the revisions to the backtracked BOP data series mainly reflected the use of new data sources and estimation methodologies to generate more accurate and reliable BOP statistics. Meanwhile, backtracked IIP data series (annual 2006-2012) were posted in the BSP website in September 2014. </w:t>
      </w:r>
    </w:p>
    <w:p w14:paraId="5ED67352" w14:textId="77777777" w:rsidR="0038637C" w:rsidRPr="002F2BB4" w:rsidRDefault="0038637C" w:rsidP="0038637C">
      <w:pPr>
        <w:autoSpaceDE w:val="0"/>
        <w:autoSpaceDN w:val="0"/>
        <w:adjustRightInd w:val="0"/>
        <w:rPr>
          <w:rFonts w:ascii="Montserrat" w:hAnsi="Montserrat" w:cs="Arial"/>
          <w:sz w:val="22"/>
          <w:szCs w:val="22"/>
        </w:rPr>
      </w:pPr>
    </w:p>
    <w:p w14:paraId="45864B3D" w14:textId="2D703861" w:rsidR="0038637C" w:rsidRPr="002F2BB4" w:rsidRDefault="0038637C" w:rsidP="0038637C">
      <w:pPr>
        <w:autoSpaceDE w:val="0"/>
        <w:autoSpaceDN w:val="0"/>
        <w:adjustRightInd w:val="0"/>
        <w:rPr>
          <w:rFonts w:ascii="Montserrat" w:hAnsi="Montserrat" w:cs="Arial"/>
          <w:sz w:val="22"/>
          <w:szCs w:val="22"/>
        </w:rPr>
      </w:pPr>
      <w:r w:rsidRPr="002F2BB4">
        <w:rPr>
          <w:rFonts w:ascii="Montserrat" w:hAnsi="Montserrat" w:cs="Arial"/>
          <w:sz w:val="22"/>
          <w:szCs w:val="22"/>
        </w:rPr>
        <w:t>To guide the users of BOP data, the highlights of the changes introduced in the BPM6</w:t>
      </w:r>
      <w:r w:rsidR="005275CE" w:rsidRPr="002F2BB4">
        <w:rPr>
          <w:rFonts w:ascii="Montserrat" w:hAnsi="Montserrat" w:cs="Arial"/>
          <w:sz w:val="22"/>
          <w:szCs w:val="22"/>
        </w:rPr>
        <w:t xml:space="preserve"> </w:t>
      </w:r>
      <w:r w:rsidRPr="002F2BB4">
        <w:rPr>
          <w:rFonts w:ascii="Montserrat" w:hAnsi="Montserrat" w:cs="Arial"/>
          <w:sz w:val="22"/>
          <w:szCs w:val="22"/>
        </w:rPr>
        <w:t>framework are enumerated below.</w:t>
      </w:r>
    </w:p>
    <w:p w14:paraId="4C012CBD" w14:textId="77777777" w:rsidR="0038637C" w:rsidRPr="002F2BB4" w:rsidRDefault="0038637C" w:rsidP="0038637C">
      <w:pPr>
        <w:autoSpaceDE w:val="0"/>
        <w:autoSpaceDN w:val="0"/>
        <w:adjustRightInd w:val="0"/>
        <w:jc w:val="both"/>
        <w:rPr>
          <w:rFonts w:ascii="Montserrat" w:hAnsi="Montserrat" w:cs="Arial"/>
          <w:color w:val="000000"/>
          <w:sz w:val="22"/>
          <w:szCs w:val="22"/>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2875"/>
        <w:gridCol w:w="3087"/>
      </w:tblGrid>
      <w:tr w:rsidR="0038637C" w:rsidRPr="002F2BB4" w14:paraId="2E8B8CB4" w14:textId="77777777" w:rsidTr="003377F0">
        <w:trPr>
          <w:trHeight w:val="197"/>
          <w:tblHeader/>
        </w:trPr>
        <w:tc>
          <w:tcPr>
            <w:tcW w:w="1317" w:type="pct"/>
            <w:tcBorders>
              <w:top w:val="single" w:sz="4" w:space="0" w:color="auto"/>
              <w:left w:val="single" w:sz="4" w:space="0" w:color="auto"/>
              <w:bottom w:val="single" w:sz="4" w:space="0" w:color="auto"/>
              <w:right w:val="single" w:sz="4" w:space="0" w:color="auto"/>
            </w:tcBorders>
          </w:tcPr>
          <w:p w14:paraId="641E36BC" w14:textId="77777777" w:rsidR="0038637C" w:rsidRPr="002F2BB4" w:rsidRDefault="0038637C" w:rsidP="003377F0">
            <w:pPr>
              <w:jc w:val="center"/>
              <w:rPr>
                <w:rFonts w:ascii="Montserrat" w:eastAsia="Calibri" w:hAnsi="Montserrat" w:cs="Calibri"/>
                <w:b/>
                <w:bCs/>
                <w:sz w:val="22"/>
                <w:szCs w:val="22"/>
              </w:rPr>
            </w:pPr>
            <w:r w:rsidRPr="002F2BB4">
              <w:rPr>
                <w:rFonts w:ascii="Montserrat" w:hAnsi="Montserrat" w:cs="Calibri"/>
                <w:b/>
                <w:bCs/>
                <w:sz w:val="22"/>
                <w:szCs w:val="22"/>
              </w:rPr>
              <w:t>Changes</w:t>
            </w:r>
          </w:p>
        </w:tc>
        <w:tc>
          <w:tcPr>
            <w:tcW w:w="1776" w:type="pct"/>
            <w:tcBorders>
              <w:top w:val="single" w:sz="4" w:space="0" w:color="auto"/>
              <w:left w:val="single" w:sz="4" w:space="0" w:color="auto"/>
              <w:bottom w:val="single" w:sz="4" w:space="0" w:color="auto"/>
              <w:right w:val="single" w:sz="4" w:space="0" w:color="auto"/>
            </w:tcBorders>
          </w:tcPr>
          <w:p w14:paraId="7626AF99" w14:textId="77777777" w:rsidR="0038637C" w:rsidRPr="002F2BB4" w:rsidRDefault="0038637C" w:rsidP="003377F0">
            <w:pPr>
              <w:jc w:val="center"/>
              <w:rPr>
                <w:rFonts w:ascii="Montserrat" w:eastAsia="Calibri" w:hAnsi="Montserrat" w:cs="Calibri"/>
                <w:b/>
                <w:bCs/>
                <w:sz w:val="22"/>
                <w:szCs w:val="22"/>
              </w:rPr>
            </w:pPr>
            <w:r w:rsidRPr="002F2BB4">
              <w:rPr>
                <w:rFonts w:ascii="Montserrat" w:hAnsi="Montserrat" w:cs="Calibri"/>
                <w:b/>
                <w:bCs/>
                <w:sz w:val="22"/>
                <w:szCs w:val="22"/>
              </w:rPr>
              <w:t>BPM5</w:t>
            </w:r>
          </w:p>
        </w:tc>
        <w:tc>
          <w:tcPr>
            <w:tcW w:w="1907" w:type="pct"/>
            <w:tcBorders>
              <w:top w:val="single" w:sz="4" w:space="0" w:color="auto"/>
              <w:left w:val="single" w:sz="4" w:space="0" w:color="auto"/>
              <w:bottom w:val="single" w:sz="4" w:space="0" w:color="auto"/>
              <w:right w:val="single" w:sz="4" w:space="0" w:color="auto"/>
            </w:tcBorders>
          </w:tcPr>
          <w:p w14:paraId="452B709A" w14:textId="77777777" w:rsidR="0038637C" w:rsidRPr="002F2BB4" w:rsidRDefault="0038637C" w:rsidP="003377F0">
            <w:pPr>
              <w:jc w:val="center"/>
              <w:rPr>
                <w:rFonts w:ascii="Montserrat" w:eastAsia="Calibri" w:hAnsi="Montserrat" w:cs="Calibri"/>
                <w:b/>
                <w:bCs/>
                <w:sz w:val="22"/>
                <w:szCs w:val="22"/>
              </w:rPr>
            </w:pPr>
            <w:r w:rsidRPr="002F2BB4">
              <w:rPr>
                <w:rFonts w:ascii="Montserrat" w:hAnsi="Montserrat" w:cs="Calibri"/>
                <w:b/>
                <w:bCs/>
                <w:sz w:val="22"/>
                <w:szCs w:val="22"/>
              </w:rPr>
              <w:t>BPM6</w:t>
            </w:r>
          </w:p>
        </w:tc>
      </w:tr>
      <w:tr w:rsidR="0038637C" w:rsidRPr="002F2BB4" w14:paraId="38A5053C" w14:textId="77777777" w:rsidTr="003377F0">
        <w:trPr>
          <w:trHeight w:val="70"/>
        </w:trPr>
        <w:tc>
          <w:tcPr>
            <w:tcW w:w="1317" w:type="pct"/>
            <w:tcBorders>
              <w:top w:val="single" w:sz="4" w:space="0" w:color="auto"/>
              <w:left w:val="single" w:sz="4" w:space="0" w:color="auto"/>
              <w:bottom w:val="single" w:sz="4" w:space="0" w:color="auto"/>
              <w:right w:val="single" w:sz="4" w:space="0" w:color="auto"/>
            </w:tcBorders>
          </w:tcPr>
          <w:p w14:paraId="3AA1972E" w14:textId="77777777" w:rsidR="0038637C" w:rsidRPr="002F2BB4" w:rsidRDefault="0038637C" w:rsidP="003377F0">
            <w:pPr>
              <w:rPr>
                <w:rFonts w:ascii="Montserrat" w:hAnsi="Montserrat" w:cs="Calibri"/>
                <w:sz w:val="22"/>
                <w:szCs w:val="22"/>
                <w:u w:val="single"/>
              </w:rPr>
            </w:pPr>
            <w:r w:rsidRPr="002F2BB4">
              <w:rPr>
                <w:rFonts w:ascii="Montserrat" w:hAnsi="Montserrat" w:cs="Calibri"/>
                <w:sz w:val="22"/>
                <w:szCs w:val="22"/>
                <w:u w:val="single"/>
              </w:rPr>
              <w:t>Classification of financial instruments</w:t>
            </w:r>
          </w:p>
          <w:p w14:paraId="6431859E" w14:textId="77777777" w:rsidR="0038637C" w:rsidRPr="002F2BB4" w:rsidRDefault="0038637C" w:rsidP="003377F0">
            <w:pPr>
              <w:rPr>
                <w:rFonts w:ascii="Montserrat" w:hAnsi="Montserrat" w:cs="Calibri"/>
                <w:sz w:val="22"/>
                <w:szCs w:val="22"/>
              </w:rPr>
            </w:pPr>
          </w:p>
          <w:p w14:paraId="5ADFEA4B" w14:textId="77777777" w:rsidR="0038637C" w:rsidRPr="002F2BB4" w:rsidRDefault="0038637C" w:rsidP="003377F0">
            <w:pPr>
              <w:rPr>
                <w:rFonts w:ascii="Montserrat" w:hAnsi="Montserrat" w:cs="Calibri"/>
                <w:sz w:val="22"/>
                <w:szCs w:val="22"/>
              </w:rPr>
            </w:pPr>
          </w:p>
          <w:p w14:paraId="5B2C2EAA" w14:textId="77777777" w:rsidR="0038637C" w:rsidRPr="002F2BB4" w:rsidRDefault="0038637C" w:rsidP="003377F0">
            <w:pPr>
              <w:rPr>
                <w:rFonts w:ascii="Montserrat" w:hAnsi="Montserrat" w:cs="Calibri"/>
                <w:sz w:val="22"/>
                <w:szCs w:val="22"/>
              </w:rPr>
            </w:pPr>
          </w:p>
          <w:p w14:paraId="49070D6B" w14:textId="77777777" w:rsidR="0038637C" w:rsidRPr="002F2BB4" w:rsidRDefault="0038637C" w:rsidP="003377F0">
            <w:pPr>
              <w:rPr>
                <w:rFonts w:ascii="Montserrat" w:hAnsi="Montserrat" w:cs="Calibri"/>
                <w:sz w:val="22"/>
                <w:szCs w:val="22"/>
              </w:rPr>
            </w:pPr>
          </w:p>
          <w:p w14:paraId="2E9A9DA9" w14:textId="77777777" w:rsidR="0038637C" w:rsidRPr="002F2BB4" w:rsidRDefault="0038637C" w:rsidP="003377F0">
            <w:pPr>
              <w:rPr>
                <w:rFonts w:ascii="Montserrat" w:hAnsi="Montserrat" w:cs="Calibri"/>
                <w:sz w:val="22"/>
                <w:szCs w:val="22"/>
              </w:rPr>
            </w:pPr>
          </w:p>
          <w:p w14:paraId="7C9F236C" w14:textId="77777777" w:rsidR="0038637C" w:rsidRPr="002F2BB4" w:rsidRDefault="0038637C" w:rsidP="003377F0">
            <w:pPr>
              <w:rPr>
                <w:rFonts w:ascii="Montserrat" w:hAnsi="Montserrat" w:cs="Calibri"/>
                <w:sz w:val="22"/>
                <w:szCs w:val="22"/>
              </w:rPr>
            </w:pPr>
          </w:p>
          <w:p w14:paraId="001EEDEF" w14:textId="77777777" w:rsidR="0038637C" w:rsidRPr="002F2BB4" w:rsidRDefault="0038637C" w:rsidP="003377F0">
            <w:pPr>
              <w:rPr>
                <w:rFonts w:ascii="Montserrat" w:hAnsi="Montserrat" w:cs="Calibri"/>
                <w:sz w:val="22"/>
                <w:szCs w:val="22"/>
              </w:rPr>
            </w:pPr>
          </w:p>
          <w:p w14:paraId="3D9A9B81" w14:textId="77777777" w:rsidR="0038637C" w:rsidRPr="002F2BB4" w:rsidRDefault="0038637C" w:rsidP="003377F0">
            <w:pPr>
              <w:rPr>
                <w:rFonts w:ascii="Montserrat" w:hAnsi="Montserrat" w:cs="Calibri"/>
                <w:sz w:val="22"/>
                <w:szCs w:val="22"/>
              </w:rPr>
            </w:pPr>
          </w:p>
          <w:p w14:paraId="6F4C67BF" w14:textId="77777777" w:rsidR="0038637C" w:rsidRPr="002F2BB4" w:rsidRDefault="0038637C" w:rsidP="003377F0">
            <w:pPr>
              <w:rPr>
                <w:rFonts w:ascii="Montserrat" w:hAnsi="Montserrat" w:cs="Calibri"/>
                <w:sz w:val="22"/>
                <w:szCs w:val="22"/>
              </w:rPr>
            </w:pPr>
          </w:p>
          <w:p w14:paraId="61350857" w14:textId="77777777" w:rsidR="0038637C" w:rsidRPr="002F2BB4" w:rsidRDefault="0038637C" w:rsidP="003377F0">
            <w:pPr>
              <w:rPr>
                <w:rFonts w:ascii="Montserrat" w:hAnsi="Montserrat" w:cs="Calibri"/>
                <w:sz w:val="22"/>
                <w:szCs w:val="22"/>
              </w:rPr>
            </w:pPr>
          </w:p>
          <w:p w14:paraId="4A8DD87B" w14:textId="77777777" w:rsidR="0038637C" w:rsidRPr="002F2BB4" w:rsidRDefault="0038637C" w:rsidP="003377F0">
            <w:pPr>
              <w:rPr>
                <w:rFonts w:ascii="Montserrat" w:hAnsi="Montserrat" w:cs="Calibri"/>
                <w:sz w:val="22"/>
                <w:szCs w:val="22"/>
              </w:rPr>
            </w:pPr>
          </w:p>
          <w:p w14:paraId="3EB6CF95" w14:textId="77777777" w:rsidR="0038637C" w:rsidRPr="002F2BB4" w:rsidRDefault="0038637C" w:rsidP="003377F0">
            <w:pPr>
              <w:rPr>
                <w:rFonts w:ascii="Montserrat" w:hAnsi="Montserrat" w:cs="Calibri"/>
                <w:sz w:val="22"/>
                <w:szCs w:val="22"/>
              </w:rPr>
            </w:pPr>
          </w:p>
          <w:p w14:paraId="06466C5C" w14:textId="77777777" w:rsidR="0038637C" w:rsidRPr="002F2BB4" w:rsidRDefault="0038637C" w:rsidP="003377F0">
            <w:pPr>
              <w:rPr>
                <w:rFonts w:ascii="Montserrat" w:hAnsi="Montserrat" w:cs="Calibri"/>
                <w:sz w:val="22"/>
                <w:szCs w:val="22"/>
              </w:rPr>
            </w:pPr>
          </w:p>
          <w:p w14:paraId="56B7C81B" w14:textId="77777777" w:rsidR="0038637C" w:rsidRPr="002F2BB4" w:rsidRDefault="0038637C" w:rsidP="003377F0">
            <w:pPr>
              <w:rPr>
                <w:rFonts w:ascii="Montserrat" w:eastAsia="Calibri" w:hAnsi="Montserrat" w:cs="Calibri"/>
                <w:sz w:val="22"/>
                <w:szCs w:val="22"/>
              </w:rPr>
            </w:pPr>
          </w:p>
        </w:tc>
        <w:tc>
          <w:tcPr>
            <w:tcW w:w="1776" w:type="pct"/>
            <w:tcBorders>
              <w:top w:val="single" w:sz="4" w:space="0" w:color="auto"/>
              <w:left w:val="single" w:sz="4" w:space="0" w:color="auto"/>
              <w:bottom w:val="single" w:sz="4" w:space="0" w:color="auto"/>
              <w:right w:val="single" w:sz="4" w:space="0" w:color="auto"/>
            </w:tcBorders>
          </w:tcPr>
          <w:p w14:paraId="6384A6F9" w14:textId="48044523" w:rsidR="0038637C" w:rsidRPr="002F2BB4" w:rsidRDefault="0038637C" w:rsidP="003377F0">
            <w:pPr>
              <w:rPr>
                <w:rFonts w:ascii="Montserrat" w:hAnsi="Montserrat" w:cs="Calibri"/>
                <w:sz w:val="22"/>
                <w:szCs w:val="22"/>
              </w:rPr>
            </w:pPr>
            <w:r w:rsidRPr="002F2BB4">
              <w:rPr>
                <w:rFonts w:ascii="Montserrat" w:hAnsi="Montserrat" w:cs="Calibri"/>
                <w:sz w:val="22"/>
                <w:szCs w:val="22"/>
              </w:rPr>
              <w:t xml:space="preserve">Monetary gold and </w:t>
            </w:r>
            <w:r w:rsidR="00F7747C" w:rsidRPr="002F2BB4">
              <w:rPr>
                <w:rFonts w:ascii="Montserrat" w:hAnsi="Montserrat" w:cs="Calibri"/>
                <w:sz w:val="22"/>
                <w:szCs w:val="22"/>
              </w:rPr>
              <w:t>SDRs</w:t>
            </w:r>
          </w:p>
          <w:p w14:paraId="73067F43" w14:textId="77777777" w:rsidR="0038637C" w:rsidRPr="002F2BB4" w:rsidRDefault="0038637C" w:rsidP="003377F0">
            <w:pPr>
              <w:rPr>
                <w:rFonts w:ascii="Montserrat" w:hAnsi="Montserrat" w:cs="Calibri"/>
                <w:sz w:val="22"/>
                <w:szCs w:val="22"/>
              </w:rPr>
            </w:pPr>
          </w:p>
          <w:p w14:paraId="5B4D2141" w14:textId="77777777" w:rsidR="0038637C" w:rsidRPr="002F2BB4" w:rsidRDefault="0038637C" w:rsidP="003377F0">
            <w:pPr>
              <w:rPr>
                <w:rFonts w:ascii="Montserrat" w:hAnsi="Montserrat" w:cs="Calibri"/>
                <w:sz w:val="22"/>
                <w:szCs w:val="22"/>
              </w:rPr>
            </w:pPr>
          </w:p>
          <w:p w14:paraId="39019474" w14:textId="77777777" w:rsidR="0038637C" w:rsidRPr="002F2BB4" w:rsidRDefault="0038637C" w:rsidP="003377F0">
            <w:pPr>
              <w:rPr>
                <w:rFonts w:ascii="Montserrat" w:hAnsi="Montserrat" w:cs="Calibri"/>
                <w:sz w:val="22"/>
                <w:szCs w:val="22"/>
              </w:rPr>
            </w:pPr>
          </w:p>
          <w:p w14:paraId="0CA8F7D1" w14:textId="77777777" w:rsidR="0038637C" w:rsidRPr="002F2BB4" w:rsidRDefault="0038637C" w:rsidP="003377F0">
            <w:pPr>
              <w:rPr>
                <w:rFonts w:ascii="Montserrat" w:hAnsi="Montserrat" w:cs="Calibri"/>
                <w:sz w:val="22"/>
                <w:szCs w:val="22"/>
              </w:rPr>
            </w:pPr>
          </w:p>
          <w:p w14:paraId="4D1183F3" w14:textId="77777777" w:rsidR="00F7747C" w:rsidRPr="002F2BB4" w:rsidRDefault="00F7747C" w:rsidP="003377F0">
            <w:pPr>
              <w:rPr>
                <w:rFonts w:ascii="Montserrat" w:hAnsi="Montserrat" w:cs="Calibri"/>
                <w:sz w:val="22"/>
                <w:szCs w:val="22"/>
              </w:rPr>
            </w:pPr>
          </w:p>
          <w:p w14:paraId="4937BFF4"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Currency and deposits</w:t>
            </w:r>
          </w:p>
          <w:p w14:paraId="7ACBC1DD" w14:textId="77777777" w:rsidR="0038637C" w:rsidRPr="002F2BB4" w:rsidRDefault="0038637C" w:rsidP="003377F0">
            <w:pPr>
              <w:rPr>
                <w:rFonts w:ascii="Montserrat" w:hAnsi="Montserrat" w:cs="Calibri"/>
                <w:sz w:val="22"/>
                <w:szCs w:val="22"/>
              </w:rPr>
            </w:pPr>
          </w:p>
          <w:p w14:paraId="75D92D66"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Debt securities (portfolio investments) and other capital (direct investments)</w:t>
            </w:r>
          </w:p>
          <w:p w14:paraId="27AF9479" w14:textId="77777777" w:rsidR="0038637C" w:rsidRPr="002F2BB4" w:rsidRDefault="0038637C" w:rsidP="003377F0">
            <w:pPr>
              <w:rPr>
                <w:rFonts w:ascii="Montserrat" w:hAnsi="Montserrat" w:cs="Calibri"/>
                <w:sz w:val="22"/>
                <w:szCs w:val="22"/>
              </w:rPr>
            </w:pPr>
          </w:p>
          <w:p w14:paraId="15DFA786"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Financial derivatives</w:t>
            </w:r>
          </w:p>
          <w:p w14:paraId="402A70AF" w14:textId="77777777" w:rsidR="0038637C" w:rsidRPr="002F2BB4" w:rsidRDefault="0038637C" w:rsidP="003377F0">
            <w:pPr>
              <w:rPr>
                <w:rFonts w:ascii="Montserrat" w:hAnsi="Montserrat" w:cs="Calibri"/>
                <w:sz w:val="22"/>
                <w:szCs w:val="22"/>
              </w:rPr>
            </w:pPr>
          </w:p>
          <w:p w14:paraId="3731BB79" w14:textId="77777777" w:rsidR="0038637C" w:rsidRPr="002F2BB4" w:rsidRDefault="0038637C" w:rsidP="003377F0">
            <w:pPr>
              <w:rPr>
                <w:rFonts w:ascii="Montserrat" w:hAnsi="Montserrat" w:cs="Calibri"/>
                <w:sz w:val="22"/>
                <w:szCs w:val="22"/>
              </w:rPr>
            </w:pPr>
          </w:p>
          <w:p w14:paraId="09F1D8E4"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Loans</w:t>
            </w:r>
          </w:p>
          <w:p w14:paraId="1E1A64B1" w14:textId="77777777" w:rsidR="0038637C" w:rsidRPr="002F2BB4" w:rsidRDefault="0038637C" w:rsidP="003377F0">
            <w:pPr>
              <w:rPr>
                <w:rFonts w:ascii="Montserrat" w:hAnsi="Montserrat" w:cs="Calibri"/>
                <w:sz w:val="22"/>
                <w:szCs w:val="22"/>
              </w:rPr>
            </w:pPr>
          </w:p>
          <w:p w14:paraId="7595A72D"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Equity capital and equity securities</w:t>
            </w:r>
          </w:p>
          <w:p w14:paraId="093B5121" w14:textId="77777777" w:rsidR="0038637C" w:rsidRPr="002F2BB4" w:rsidRDefault="0038637C" w:rsidP="003377F0">
            <w:pPr>
              <w:rPr>
                <w:rFonts w:ascii="Montserrat" w:hAnsi="Montserrat" w:cs="Calibri"/>
                <w:sz w:val="22"/>
                <w:szCs w:val="22"/>
              </w:rPr>
            </w:pPr>
          </w:p>
          <w:p w14:paraId="43A40221" w14:textId="77777777" w:rsidR="0038637C" w:rsidRPr="002F2BB4" w:rsidRDefault="0038637C" w:rsidP="003377F0">
            <w:pPr>
              <w:rPr>
                <w:rFonts w:ascii="Montserrat" w:hAnsi="Montserrat" w:cs="Calibri"/>
                <w:sz w:val="22"/>
                <w:szCs w:val="22"/>
              </w:rPr>
            </w:pPr>
          </w:p>
          <w:p w14:paraId="05F28D19" w14:textId="13B0D260" w:rsidR="0038637C" w:rsidRDefault="0038637C" w:rsidP="003377F0">
            <w:pPr>
              <w:rPr>
                <w:rFonts w:ascii="Montserrat" w:hAnsi="Montserrat" w:cs="Calibri"/>
                <w:sz w:val="22"/>
                <w:szCs w:val="22"/>
              </w:rPr>
            </w:pPr>
          </w:p>
          <w:p w14:paraId="01835B8F" w14:textId="77777777" w:rsidR="001F152B" w:rsidRPr="002F2BB4" w:rsidRDefault="001F152B" w:rsidP="003377F0">
            <w:pPr>
              <w:rPr>
                <w:rFonts w:ascii="Montserrat" w:hAnsi="Montserrat" w:cs="Calibri"/>
                <w:sz w:val="22"/>
                <w:szCs w:val="22"/>
              </w:rPr>
            </w:pPr>
          </w:p>
          <w:p w14:paraId="451BBB25" w14:textId="77777777" w:rsidR="0038637C" w:rsidRPr="002F2BB4" w:rsidRDefault="0038637C" w:rsidP="003377F0">
            <w:pPr>
              <w:rPr>
                <w:rFonts w:ascii="Montserrat" w:hAnsi="Montserrat" w:cs="Calibri"/>
                <w:sz w:val="22"/>
                <w:szCs w:val="22"/>
              </w:rPr>
            </w:pPr>
          </w:p>
          <w:p w14:paraId="53E743B8" w14:textId="77777777" w:rsidR="0038637C" w:rsidRPr="002F2BB4" w:rsidRDefault="0038637C" w:rsidP="003377F0">
            <w:pPr>
              <w:rPr>
                <w:rFonts w:ascii="Montserrat" w:eastAsia="Calibri" w:hAnsi="Montserrat" w:cs="Calibri"/>
                <w:sz w:val="22"/>
                <w:szCs w:val="22"/>
              </w:rPr>
            </w:pPr>
            <w:r w:rsidRPr="002F2BB4">
              <w:rPr>
                <w:rFonts w:ascii="Montserrat" w:hAnsi="Montserrat" w:cs="Calibri"/>
                <w:sz w:val="22"/>
                <w:szCs w:val="22"/>
              </w:rPr>
              <w:t>Other assets/liabilities (including trade credits)</w:t>
            </w:r>
          </w:p>
        </w:tc>
        <w:tc>
          <w:tcPr>
            <w:tcW w:w="1907" w:type="pct"/>
            <w:tcBorders>
              <w:top w:val="single" w:sz="4" w:space="0" w:color="auto"/>
              <w:left w:val="single" w:sz="4" w:space="0" w:color="auto"/>
              <w:bottom w:val="single" w:sz="4" w:space="0" w:color="auto"/>
              <w:right w:val="single" w:sz="4" w:space="0" w:color="auto"/>
            </w:tcBorders>
          </w:tcPr>
          <w:p w14:paraId="6A1DDC68"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Monetary gold</w:t>
            </w:r>
          </w:p>
          <w:p w14:paraId="169D7792"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 xml:space="preserve">   Gold bullion</w:t>
            </w:r>
          </w:p>
          <w:p w14:paraId="3200E432" w14:textId="42B83322" w:rsidR="0038637C" w:rsidRPr="002F2BB4" w:rsidRDefault="0038637C" w:rsidP="00F7747C">
            <w:pPr>
              <w:ind w:left="158" w:hanging="158"/>
              <w:rPr>
                <w:rFonts w:ascii="Montserrat" w:hAnsi="Montserrat" w:cs="Calibri"/>
                <w:sz w:val="22"/>
                <w:szCs w:val="22"/>
              </w:rPr>
            </w:pPr>
            <w:r w:rsidRPr="002F2BB4">
              <w:rPr>
                <w:rFonts w:ascii="Montserrat" w:hAnsi="Montserrat" w:cs="Calibri"/>
                <w:sz w:val="22"/>
                <w:szCs w:val="22"/>
              </w:rPr>
              <w:t xml:space="preserve">   Unallocated gold</w:t>
            </w:r>
            <w:r w:rsidR="00F7747C" w:rsidRPr="002F2BB4">
              <w:rPr>
                <w:rFonts w:ascii="Montserrat" w:hAnsi="Montserrat" w:cs="Calibri"/>
                <w:sz w:val="22"/>
                <w:szCs w:val="22"/>
              </w:rPr>
              <w:t xml:space="preserve"> </w:t>
            </w:r>
            <w:r w:rsidR="00AC5278" w:rsidRPr="002F2BB4">
              <w:rPr>
                <w:rFonts w:ascii="Montserrat" w:hAnsi="Montserrat" w:cs="Calibri"/>
                <w:sz w:val="22"/>
                <w:szCs w:val="22"/>
              </w:rPr>
              <w:t>accounts</w:t>
            </w:r>
          </w:p>
          <w:p w14:paraId="673F28EE" w14:textId="77777777" w:rsidR="0038637C" w:rsidRPr="002F2BB4" w:rsidRDefault="0038637C" w:rsidP="003377F0">
            <w:pPr>
              <w:rPr>
                <w:rFonts w:ascii="Montserrat" w:hAnsi="Montserrat" w:cs="Calibri"/>
                <w:sz w:val="22"/>
                <w:szCs w:val="22"/>
              </w:rPr>
            </w:pPr>
          </w:p>
          <w:p w14:paraId="7D121956" w14:textId="715EC52B" w:rsidR="0038637C" w:rsidRPr="002F2BB4" w:rsidRDefault="00F7747C" w:rsidP="003377F0">
            <w:pPr>
              <w:rPr>
                <w:rFonts w:ascii="Montserrat" w:hAnsi="Montserrat" w:cs="Calibri"/>
                <w:sz w:val="22"/>
                <w:szCs w:val="22"/>
              </w:rPr>
            </w:pPr>
            <w:r w:rsidRPr="002F2BB4">
              <w:rPr>
                <w:rFonts w:ascii="Montserrat" w:hAnsi="Montserrat" w:cs="Calibri"/>
                <w:sz w:val="22"/>
                <w:szCs w:val="22"/>
              </w:rPr>
              <w:t>SDR</w:t>
            </w:r>
            <w:r w:rsidR="0038637C" w:rsidRPr="002F2BB4">
              <w:rPr>
                <w:rFonts w:ascii="Montserrat" w:hAnsi="Montserrat" w:cs="Calibri"/>
                <w:sz w:val="22"/>
                <w:szCs w:val="22"/>
              </w:rPr>
              <w:t>s</w:t>
            </w:r>
          </w:p>
          <w:p w14:paraId="3A62E124" w14:textId="77777777" w:rsidR="0038637C" w:rsidRPr="002F2BB4" w:rsidRDefault="0038637C" w:rsidP="003377F0">
            <w:pPr>
              <w:rPr>
                <w:rFonts w:ascii="Montserrat" w:hAnsi="Montserrat" w:cs="Calibri"/>
                <w:sz w:val="22"/>
                <w:szCs w:val="22"/>
              </w:rPr>
            </w:pPr>
          </w:p>
          <w:p w14:paraId="7E64074E"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Currency and deposits</w:t>
            </w:r>
          </w:p>
          <w:p w14:paraId="5E792462" w14:textId="77777777" w:rsidR="0038637C" w:rsidRPr="002F2BB4" w:rsidRDefault="0038637C" w:rsidP="003377F0">
            <w:pPr>
              <w:rPr>
                <w:rFonts w:ascii="Montserrat" w:hAnsi="Montserrat" w:cs="Calibri"/>
                <w:sz w:val="22"/>
                <w:szCs w:val="22"/>
              </w:rPr>
            </w:pPr>
          </w:p>
          <w:p w14:paraId="6875B6EA"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Debt securities (portfolio investments) and debt instruments (direct investments)</w:t>
            </w:r>
          </w:p>
          <w:p w14:paraId="06F71DC1" w14:textId="77777777" w:rsidR="0038637C" w:rsidRPr="002F2BB4" w:rsidRDefault="0038637C" w:rsidP="003377F0">
            <w:pPr>
              <w:rPr>
                <w:rFonts w:ascii="Montserrat" w:hAnsi="Montserrat" w:cs="Calibri"/>
                <w:sz w:val="22"/>
                <w:szCs w:val="22"/>
              </w:rPr>
            </w:pPr>
          </w:p>
          <w:p w14:paraId="513D3A6C"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Financial derivatives and employee stock options</w:t>
            </w:r>
          </w:p>
          <w:p w14:paraId="34F71BC0" w14:textId="77777777" w:rsidR="0038637C" w:rsidRPr="002F2BB4" w:rsidRDefault="0038637C" w:rsidP="003377F0">
            <w:pPr>
              <w:rPr>
                <w:rFonts w:ascii="Montserrat" w:hAnsi="Montserrat" w:cs="Calibri"/>
                <w:sz w:val="22"/>
                <w:szCs w:val="22"/>
              </w:rPr>
            </w:pPr>
          </w:p>
          <w:p w14:paraId="06F0586A"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Loans</w:t>
            </w:r>
          </w:p>
          <w:p w14:paraId="4D7C8ECF" w14:textId="77777777" w:rsidR="0038637C" w:rsidRPr="002F2BB4" w:rsidRDefault="0038637C" w:rsidP="003377F0">
            <w:pPr>
              <w:rPr>
                <w:rFonts w:ascii="Montserrat" w:hAnsi="Montserrat" w:cs="Calibri"/>
                <w:sz w:val="22"/>
                <w:szCs w:val="22"/>
              </w:rPr>
            </w:pPr>
          </w:p>
          <w:p w14:paraId="3E7F6CCC"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Equity and investment fund shares</w:t>
            </w:r>
          </w:p>
          <w:p w14:paraId="397DA088" w14:textId="77777777" w:rsidR="0038637C" w:rsidRPr="002F2BB4" w:rsidRDefault="0038637C" w:rsidP="003377F0">
            <w:pPr>
              <w:rPr>
                <w:rFonts w:ascii="Montserrat" w:hAnsi="Montserrat" w:cs="Calibri"/>
                <w:sz w:val="22"/>
                <w:szCs w:val="22"/>
              </w:rPr>
            </w:pPr>
          </w:p>
          <w:p w14:paraId="238453C1" w14:textId="4077360E" w:rsidR="0038637C" w:rsidRDefault="0038637C" w:rsidP="003377F0">
            <w:pPr>
              <w:rPr>
                <w:rFonts w:ascii="Montserrat" w:hAnsi="Montserrat" w:cs="Calibri"/>
                <w:sz w:val="22"/>
                <w:szCs w:val="22"/>
              </w:rPr>
            </w:pPr>
            <w:r w:rsidRPr="002F2BB4">
              <w:rPr>
                <w:rFonts w:ascii="Montserrat" w:hAnsi="Montserrat" w:cs="Calibri"/>
                <w:sz w:val="22"/>
                <w:szCs w:val="22"/>
              </w:rPr>
              <w:t xml:space="preserve">Insurance, pension and standardized guarantee schemes </w:t>
            </w:r>
          </w:p>
          <w:p w14:paraId="38619C2A" w14:textId="77777777" w:rsidR="001F152B" w:rsidRPr="002F2BB4" w:rsidRDefault="001F152B" w:rsidP="003377F0">
            <w:pPr>
              <w:rPr>
                <w:rFonts w:ascii="Montserrat" w:hAnsi="Montserrat" w:cs="Calibri"/>
                <w:sz w:val="22"/>
                <w:szCs w:val="22"/>
              </w:rPr>
            </w:pPr>
          </w:p>
          <w:p w14:paraId="4E29E78E" w14:textId="6A821ADF" w:rsidR="0038637C" w:rsidRPr="002F2BB4" w:rsidRDefault="0038637C" w:rsidP="003377F0">
            <w:pPr>
              <w:rPr>
                <w:rFonts w:ascii="Montserrat" w:hAnsi="Montserrat" w:cs="Calibri"/>
                <w:sz w:val="22"/>
                <w:szCs w:val="22"/>
              </w:rPr>
            </w:pPr>
            <w:r w:rsidRPr="002F2BB4">
              <w:rPr>
                <w:rFonts w:ascii="Montserrat" w:hAnsi="Montserrat" w:cs="Calibri"/>
                <w:sz w:val="22"/>
                <w:szCs w:val="22"/>
              </w:rPr>
              <w:t xml:space="preserve">Other accounts receivable/payable </w:t>
            </w:r>
            <w:r w:rsidRPr="002F2BB4">
              <w:rPr>
                <w:rFonts w:ascii="Montserrat" w:hAnsi="Montserrat" w:cs="Calibri"/>
                <w:sz w:val="22"/>
                <w:szCs w:val="22"/>
              </w:rPr>
              <w:lastRenderedPageBreak/>
              <w:t>(including trade credits and advances)</w:t>
            </w:r>
          </w:p>
        </w:tc>
      </w:tr>
      <w:tr w:rsidR="002A46B1" w:rsidRPr="002F2BB4" w14:paraId="378B1709" w14:textId="77777777" w:rsidTr="003377F0">
        <w:trPr>
          <w:trHeight w:val="70"/>
        </w:trPr>
        <w:tc>
          <w:tcPr>
            <w:tcW w:w="1317" w:type="pct"/>
            <w:tcBorders>
              <w:top w:val="single" w:sz="4" w:space="0" w:color="auto"/>
              <w:left w:val="single" w:sz="4" w:space="0" w:color="auto"/>
              <w:bottom w:val="single" w:sz="4" w:space="0" w:color="auto"/>
              <w:right w:val="single" w:sz="4" w:space="0" w:color="auto"/>
            </w:tcBorders>
          </w:tcPr>
          <w:p w14:paraId="23D93838" w14:textId="13014079" w:rsidR="002A46B1" w:rsidRPr="002F2BB4" w:rsidRDefault="002A46B1" w:rsidP="002A46B1">
            <w:pPr>
              <w:rPr>
                <w:rFonts w:ascii="Montserrat" w:hAnsi="Montserrat" w:cs="Calibri"/>
                <w:sz w:val="22"/>
                <w:szCs w:val="22"/>
                <w:u w:val="single"/>
              </w:rPr>
            </w:pPr>
            <w:r w:rsidRPr="002F2BB4">
              <w:rPr>
                <w:rFonts w:ascii="Montserrat" w:hAnsi="Montserrat" w:cs="Calibri"/>
                <w:sz w:val="22"/>
                <w:szCs w:val="22"/>
                <w:u w:val="single"/>
              </w:rPr>
              <w:lastRenderedPageBreak/>
              <w:t>Classification of institutional sectors</w:t>
            </w:r>
          </w:p>
        </w:tc>
        <w:tc>
          <w:tcPr>
            <w:tcW w:w="1776" w:type="pct"/>
            <w:tcBorders>
              <w:top w:val="single" w:sz="4" w:space="0" w:color="auto"/>
              <w:left w:val="single" w:sz="4" w:space="0" w:color="auto"/>
              <w:bottom w:val="single" w:sz="4" w:space="0" w:color="auto"/>
              <w:right w:val="single" w:sz="4" w:space="0" w:color="auto"/>
            </w:tcBorders>
          </w:tcPr>
          <w:p w14:paraId="321326F3" w14:textId="77777777" w:rsidR="002A46B1" w:rsidRPr="002F2BB4" w:rsidRDefault="002A46B1" w:rsidP="002A46B1">
            <w:pPr>
              <w:rPr>
                <w:rFonts w:ascii="Montserrat" w:eastAsia="Calibri" w:hAnsi="Montserrat" w:cs="Calibri"/>
                <w:sz w:val="22"/>
                <w:szCs w:val="22"/>
              </w:rPr>
            </w:pPr>
            <w:r w:rsidRPr="002F2BB4">
              <w:rPr>
                <w:rFonts w:ascii="Montserrat" w:hAnsi="Montserrat" w:cs="Calibri"/>
                <w:sz w:val="22"/>
                <w:szCs w:val="22"/>
              </w:rPr>
              <w:t>Monetary authorities</w:t>
            </w:r>
          </w:p>
          <w:p w14:paraId="23C9FEC5" w14:textId="77777777" w:rsidR="002A46B1" w:rsidRPr="002F2BB4" w:rsidRDefault="002A46B1" w:rsidP="002A46B1">
            <w:pPr>
              <w:rPr>
                <w:rFonts w:ascii="Montserrat" w:hAnsi="Montserrat" w:cs="Calibri"/>
                <w:sz w:val="22"/>
                <w:szCs w:val="22"/>
              </w:rPr>
            </w:pPr>
          </w:p>
          <w:p w14:paraId="173F83FD" w14:textId="77777777" w:rsidR="002A46B1" w:rsidRPr="002F2BB4" w:rsidRDefault="002A46B1" w:rsidP="002A46B1">
            <w:pPr>
              <w:rPr>
                <w:rFonts w:ascii="Montserrat" w:hAnsi="Montserrat" w:cs="Calibri"/>
                <w:sz w:val="22"/>
                <w:szCs w:val="22"/>
              </w:rPr>
            </w:pPr>
            <w:r w:rsidRPr="002F2BB4">
              <w:rPr>
                <w:rFonts w:ascii="Montserrat" w:hAnsi="Montserrat" w:cs="Calibri"/>
                <w:sz w:val="22"/>
                <w:szCs w:val="22"/>
              </w:rPr>
              <w:t>Banks</w:t>
            </w:r>
          </w:p>
          <w:p w14:paraId="7AB75221" w14:textId="77777777" w:rsidR="002A46B1" w:rsidRPr="002F2BB4" w:rsidRDefault="002A46B1" w:rsidP="002A46B1">
            <w:pPr>
              <w:rPr>
                <w:rFonts w:ascii="Montserrat" w:hAnsi="Montserrat" w:cs="Calibri"/>
                <w:sz w:val="22"/>
                <w:szCs w:val="22"/>
              </w:rPr>
            </w:pPr>
          </w:p>
          <w:p w14:paraId="65D6B84B" w14:textId="77777777" w:rsidR="002A46B1" w:rsidRPr="002F2BB4" w:rsidRDefault="002A46B1" w:rsidP="002A46B1">
            <w:pPr>
              <w:rPr>
                <w:rFonts w:ascii="Montserrat" w:hAnsi="Montserrat" w:cs="Calibri"/>
                <w:sz w:val="22"/>
                <w:szCs w:val="22"/>
              </w:rPr>
            </w:pPr>
          </w:p>
          <w:p w14:paraId="7968FC45" w14:textId="77777777" w:rsidR="002A46B1" w:rsidRPr="002F2BB4" w:rsidRDefault="002A46B1" w:rsidP="002A46B1">
            <w:pPr>
              <w:rPr>
                <w:rFonts w:ascii="Montserrat" w:hAnsi="Montserrat" w:cs="Calibri"/>
                <w:sz w:val="22"/>
                <w:szCs w:val="22"/>
              </w:rPr>
            </w:pPr>
          </w:p>
          <w:p w14:paraId="4BA2D9E7" w14:textId="77777777" w:rsidR="002A46B1" w:rsidRPr="002F2BB4" w:rsidRDefault="002A46B1" w:rsidP="002A46B1">
            <w:pPr>
              <w:rPr>
                <w:rFonts w:ascii="Montserrat" w:hAnsi="Montserrat" w:cs="Calibri"/>
                <w:sz w:val="22"/>
                <w:szCs w:val="22"/>
              </w:rPr>
            </w:pPr>
          </w:p>
          <w:p w14:paraId="418E500E" w14:textId="77777777" w:rsidR="002A46B1" w:rsidRPr="002F2BB4" w:rsidRDefault="002A46B1" w:rsidP="002A46B1">
            <w:pPr>
              <w:rPr>
                <w:rFonts w:ascii="Montserrat" w:hAnsi="Montserrat" w:cs="Calibri"/>
                <w:sz w:val="22"/>
                <w:szCs w:val="22"/>
              </w:rPr>
            </w:pPr>
            <w:r w:rsidRPr="002F2BB4">
              <w:rPr>
                <w:rFonts w:ascii="Montserrat" w:hAnsi="Montserrat" w:cs="Calibri"/>
                <w:sz w:val="22"/>
                <w:szCs w:val="22"/>
              </w:rPr>
              <w:t>General Government</w:t>
            </w:r>
          </w:p>
          <w:p w14:paraId="0BA1FA76" w14:textId="77777777" w:rsidR="002A46B1" w:rsidRPr="002F2BB4" w:rsidRDefault="002A46B1" w:rsidP="002A46B1">
            <w:pPr>
              <w:rPr>
                <w:rFonts w:ascii="Montserrat" w:hAnsi="Montserrat" w:cs="Calibri"/>
                <w:sz w:val="22"/>
                <w:szCs w:val="22"/>
              </w:rPr>
            </w:pPr>
          </w:p>
          <w:p w14:paraId="60123E62" w14:textId="77777777" w:rsidR="002A46B1" w:rsidRPr="002F2BB4" w:rsidRDefault="002A46B1" w:rsidP="002A46B1">
            <w:pPr>
              <w:rPr>
                <w:rFonts w:ascii="Montserrat" w:hAnsi="Montserrat" w:cs="Calibri"/>
                <w:sz w:val="22"/>
                <w:szCs w:val="22"/>
              </w:rPr>
            </w:pPr>
            <w:r w:rsidRPr="002F2BB4">
              <w:rPr>
                <w:rFonts w:ascii="Montserrat" w:hAnsi="Montserrat" w:cs="Calibri"/>
                <w:sz w:val="22"/>
                <w:szCs w:val="22"/>
              </w:rPr>
              <w:t>Other sectors, including offshore banking units</w:t>
            </w:r>
          </w:p>
          <w:p w14:paraId="5F4E89AB" w14:textId="77777777" w:rsidR="002A46B1" w:rsidRPr="002F2BB4" w:rsidRDefault="002A46B1" w:rsidP="002A46B1">
            <w:pPr>
              <w:rPr>
                <w:rFonts w:ascii="Montserrat" w:hAnsi="Montserrat" w:cs="Calibri"/>
                <w:sz w:val="22"/>
                <w:szCs w:val="22"/>
              </w:rPr>
            </w:pPr>
          </w:p>
        </w:tc>
        <w:tc>
          <w:tcPr>
            <w:tcW w:w="1907" w:type="pct"/>
            <w:tcBorders>
              <w:top w:val="single" w:sz="4" w:space="0" w:color="auto"/>
              <w:left w:val="single" w:sz="4" w:space="0" w:color="auto"/>
              <w:bottom w:val="single" w:sz="4" w:space="0" w:color="auto"/>
              <w:right w:val="single" w:sz="4" w:space="0" w:color="auto"/>
            </w:tcBorders>
          </w:tcPr>
          <w:p w14:paraId="36F01450" w14:textId="77777777" w:rsidR="002A46B1" w:rsidRPr="002F2BB4" w:rsidRDefault="002A46B1" w:rsidP="002A46B1">
            <w:pPr>
              <w:rPr>
                <w:rFonts w:ascii="Montserrat" w:eastAsia="Calibri" w:hAnsi="Montserrat" w:cs="Calibri"/>
                <w:sz w:val="22"/>
                <w:szCs w:val="22"/>
              </w:rPr>
            </w:pPr>
            <w:r w:rsidRPr="002F2BB4">
              <w:rPr>
                <w:rFonts w:ascii="Montserrat" w:hAnsi="Montserrat" w:cs="Calibri"/>
                <w:sz w:val="22"/>
                <w:szCs w:val="22"/>
              </w:rPr>
              <w:t>Central Bank</w:t>
            </w:r>
          </w:p>
          <w:p w14:paraId="33480B51" w14:textId="77777777" w:rsidR="002A46B1" w:rsidRPr="002F2BB4" w:rsidRDefault="002A46B1" w:rsidP="002A46B1">
            <w:pPr>
              <w:rPr>
                <w:rFonts w:ascii="Montserrat" w:hAnsi="Montserrat" w:cs="Calibri"/>
                <w:sz w:val="22"/>
                <w:szCs w:val="22"/>
              </w:rPr>
            </w:pPr>
          </w:p>
          <w:p w14:paraId="6DE6FC7D" w14:textId="77777777" w:rsidR="002A46B1" w:rsidRPr="002F2BB4" w:rsidRDefault="002A46B1" w:rsidP="002A46B1">
            <w:pPr>
              <w:rPr>
                <w:rFonts w:ascii="Montserrat" w:hAnsi="Montserrat" w:cs="Calibri"/>
                <w:sz w:val="22"/>
                <w:szCs w:val="22"/>
              </w:rPr>
            </w:pPr>
            <w:r w:rsidRPr="002F2BB4">
              <w:rPr>
                <w:rFonts w:ascii="Montserrat" w:hAnsi="Montserrat" w:cs="Calibri"/>
                <w:sz w:val="22"/>
                <w:szCs w:val="22"/>
              </w:rPr>
              <w:t>Deposit-taking corporations except the central bank, including offshore banking units</w:t>
            </w:r>
          </w:p>
          <w:p w14:paraId="51712DFC" w14:textId="77777777" w:rsidR="002A46B1" w:rsidRPr="002F2BB4" w:rsidRDefault="002A46B1" w:rsidP="002A46B1">
            <w:pPr>
              <w:rPr>
                <w:rFonts w:ascii="Montserrat" w:hAnsi="Montserrat" w:cs="Calibri"/>
                <w:sz w:val="22"/>
                <w:szCs w:val="22"/>
              </w:rPr>
            </w:pPr>
          </w:p>
          <w:p w14:paraId="7DFE1002" w14:textId="77777777" w:rsidR="002A46B1" w:rsidRPr="002F2BB4" w:rsidRDefault="002A46B1" w:rsidP="002A46B1">
            <w:pPr>
              <w:rPr>
                <w:rFonts w:ascii="Montserrat" w:hAnsi="Montserrat" w:cs="Calibri"/>
                <w:sz w:val="22"/>
                <w:szCs w:val="22"/>
              </w:rPr>
            </w:pPr>
            <w:r w:rsidRPr="002F2BB4">
              <w:rPr>
                <w:rFonts w:ascii="Montserrat" w:hAnsi="Montserrat" w:cs="Calibri"/>
                <w:sz w:val="22"/>
                <w:szCs w:val="22"/>
              </w:rPr>
              <w:t>General Government</w:t>
            </w:r>
          </w:p>
          <w:p w14:paraId="16B91969" w14:textId="77777777" w:rsidR="002A46B1" w:rsidRPr="002F2BB4" w:rsidRDefault="002A46B1" w:rsidP="002A46B1">
            <w:pPr>
              <w:rPr>
                <w:rFonts w:ascii="Montserrat" w:hAnsi="Montserrat" w:cs="Calibri"/>
                <w:sz w:val="22"/>
                <w:szCs w:val="22"/>
              </w:rPr>
            </w:pPr>
          </w:p>
          <w:p w14:paraId="63045057" w14:textId="56108E36" w:rsidR="002A46B1" w:rsidRPr="002F2BB4" w:rsidRDefault="002A46B1" w:rsidP="002A46B1">
            <w:pPr>
              <w:rPr>
                <w:rFonts w:ascii="Montserrat" w:hAnsi="Montserrat" w:cs="Calibri"/>
                <w:sz w:val="22"/>
                <w:szCs w:val="22"/>
              </w:rPr>
            </w:pPr>
            <w:r w:rsidRPr="002F2BB4">
              <w:rPr>
                <w:rFonts w:ascii="Montserrat" w:hAnsi="Montserrat" w:cs="Calibri"/>
                <w:sz w:val="22"/>
                <w:szCs w:val="22"/>
              </w:rPr>
              <w:t>Other sectors including OFCs, nonfinancial corporations, households and nonprofit institutions serving households, and additional sectors for counterpart data, e.g., international organizations</w:t>
            </w:r>
          </w:p>
        </w:tc>
      </w:tr>
    </w:tbl>
    <w:p w14:paraId="2DC68FB0" w14:textId="77777777" w:rsidR="0038637C" w:rsidRPr="002F2BB4" w:rsidRDefault="0038637C" w:rsidP="0038637C">
      <w:pPr>
        <w:rPr>
          <w:rFonts w:ascii="Montserrat" w:hAnsi="Montserrat"/>
        </w:rPr>
      </w:pPr>
      <w:r w:rsidRPr="002F2BB4">
        <w:rPr>
          <w:rFonts w:ascii="Montserrat" w:hAnsi="Montserrat"/>
        </w:rPr>
        <w:br w:type="page"/>
      </w: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2"/>
        <w:gridCol w:w="2866"/>
        <w:gridCol w:w="3087"/>
      </w:tblGrid>
      <w:tr w:rsidR="0038637C" w:rsidRPr="002F2BB4" w14:paraId="6E3AE867" w14:textId="77777777" w:rsidTr="003377F0">
        <w:trPr>
          <w:trHeight w:val="548"/>
        </w:trPr>
        <w:tc>
          <w:tcPr>
            <w:tcW w:w="1323" w:type="pct"/>
            <w:tcBorders>
              <w:top w:val="single" w:sz="4" w:space="0" w:color="auto"/>
              <w:left w:val="single" w:sz="4" w:space="0" w:color="auto"/>
              <w:bottom w:val="single" w:sz="4" w:space="0" w:color="auto"/>
              <w:right w:val="single" w:sz="4" w:space="0" w:color="auto"/>
            </w:tcBorders>
          </w:tcPr>
          <w:p w14:paraId="1DB627D7" w14:textId="77777777" w:rsidR="0038637C" w:rsidRPr="002F2BB4" w:rsidRDefault="0038637C" w:rsidP="003377F0">
            <w:pPr>
              <w:rPr>
                <w:rFonts w:ascii="Montserrat" w:eastAsia="Calibri" w:hAnsi="Montserrat" w:cs="Calibri"/>
                <w:sz w:val="22"/>
                <w:szCs w:val="22"/>
                <w:u w:val="single"/>
              </w:rPr>
            </w:pPr>
            <w:r w:rsidRPr="002F2BB4">
              <w:rPr>
                <w:rFonts w:ascii="Montserrat" w:hAnsi="Montserrat" w:cs="Calibri"/>
                <w:sz w:val="22"/>
                <w:szCs w:val="22"/>
                <w:u w:val="single"/>
              </w:rPr>
              <w:lastRenderedPageBreak/>
              <w:t>Changes in BOP components</w:t>
            </w:r>
          </w:p>
          <w:p w14:paraId="70232723" w14:textId="77777777" w:rsidR="0038637C" w:rsidRPr="002F2BB4" w:rsidRDefault="0038637C" w:rsidP="003377F0">
            <w:pPr>
              <w:rPr>
                <w:rFonts w:ascii="Montserrat" w:hAnsi="Montserrat" w:cs="Calibri"/>
                <w:sz w:val="22"/>
                <w:szCs w:val="22"/>
              </w:rPr>
            </w:pPr>
          </w:p>
          <w:p w14:paraId="0FA16739" w14:textId="77777777" w:rsidR="0038637C" w:rsidRPr="002F2BB4" w:rsidRDefault="0038637C" w:rsidP="003377F0">
            <w:pPr>
              <w:numPr>
                <w:ilvl w:val="0"/>
                <w:numId w:val="13"/>
              </w:numPr>
              <w:rPr>
                <w:rFonts w:ascii="Montserrat" w:hAnsi="Montserrat" w:cs="Calibri"/>
                <w:sz w:val="22"/>
                <w:szCs w:val="22"/>
              </w:rPr>
            </w:pPr>
            <w:r w:rsidRPr="002F2BB4">
              <w:rPr>
                <w:rFonts w:ascii="Montserrat" w:hAnsi="Montserrat" w:cs="Calibri"/>
                <w:sz w:val="22"/>
                <w:szCs w:val="22"/>
              </w:rPr>
              <w:t>Current Account</w:t>
            </w:r>
          </w:p>
          <w:p w14:paraId="3E01B2C6" w14:textId="77777777" w:rsidR="0038637C" w:rsidRPr="002F2BB4" w:rsidRDefault="0038637C" w:rsidP="003377F0">
            <w:pPr>
              <w:rPr>
                <w:rFonts w:ascii="Montserrat" w:eastAsia="Calibri" w:hAnsi="Montserrat" w:cs="Calibri"/>
                <w:sz w:val="22"/>
                <w:szCs w:val="22"/>
              </w:rPr>
            </w:pPr>
          </w:p>
        </w:tc>
        <w:tc>
          <w:tcPr>
            <w:tcW w:w="1770" w:type="pct"/>
            <w:tcBorders>
              <w:top w:val="single" w:sz="4" w:space="0" w:color="auto"/>
              <w:left w:val="single" w:sz="4" w:space="0" w:color="auto"/>
              <w:bottom w:val="single" w:sz="4" w:space="0" w:color="auto"/>
              <w:right w:val="single" w:sz="4" w:space="0" w:color="auto"/>
            </w:tcBorders>
          </w:tcPr>
          <w:p w14:paraId="62343131" w14:textId="77777777" w:rsidR="0038637C" w:rsidRPr="002F2BB4" w:rsidRDefault="0038637C" w:rsidP="003377F0">
            <w:pPr>
              <w:rPr>
                <w:rFonts w:ascii="Montserrat" w:eastAsia="Calibri" w:hAnsi="Montserrat" w:cs="Calibri"/>
                <w:sz w:val="22"/>
                <w:szCs w:val="22"/>
              </w:rPr>
            </w:pPr>
          </w:p>
          <w:p w14:paraId="075007C9" w14:textId="77777777" w:rsidR="0038637C" w:rsidRPr="002F2BB4" w:rsidRDefault="0038637C" w:rsidP="003377F0">
            <w:pPr>
              <w:rPr>
                <w:rFonts w:ascii="Montserrat" w:hAnsi="Montserrat" w:cs="Calibri"/>
                <w:sz w:val="22"/>
                <w:szCs w:val="22"/>
              </w:rPr>
            </w:pPr>
          </w:p>
          <w:p w14:paraId="24475B79" w14:textId="77777777" w:rsidR="0038637C" w:rsidRPr="002F2BB4" w:rsidRDefault="0038637C" w:rsidP="003377F0">
            <w:pPr>
              <w:rPr>
                <w:rFonts w:ascii="Montserrat" w:hAnsi="Montserrat" w:cs="Calibri"/>
                <w:sz w:val="22"/>
                <w:szCs w:val="22"/>
                <w:u w:val="single"/>
              </w:rPr>
            </w:pPr>
          </w:p>
          <w:p w14:paraId="608D064C" w14:textId="77777777" w:rsidR="0038637C" w:rsidRPr="002F2BB4" w:rsidRDefault="0038637C" w:rsidP="003377F0">
            <w:pPr>
              <w:rPr>
                <w:rFonts w:ascii="Montserrat" w:hAnsi="Montserrat" w:cs="Calibri"/>
                <w:sz w:val="22"/>
                <w:szCs w:val="22"/>
                <w:u w:val="single"/>
              </w:rPr>
            </w:pPr>
            <w:r w:rsidRPr="002F2BB4">
              <w:rPr>
                <w:rFonts w:ascii="Montserrat" w:hAnsi="Montserrat" w:cs="Calibri"/>
                <w:sz w:val="22"/>
                <w:szCs w:val="22"/>
                <w:u w:val="single"/>
              </w:rPr>
              <w:t>Goods and Services</w:t>
            </w:r>
          </w:p>
          <w:p w14:paraId="1D378D8B" w14:textId="77777777" w:rsidR="0038637C" w:rsidRPr="002F2BB4" w:rsidRDefault="0038637C" w:rsidP="003377F0">
            <w:pPr>
              <w:rPr>
                <w:rFonts w:ascii="Montserrat" w:hAnsi="Montserrat" w:cs="Calibri"/>
                <w:sz w:val="22"/>
                <w:szCs w:val="22"/>
              </w:rPr>
            </w:pPr>
          </w:p>
          <w:p w14:paraId="773DD19A"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Goods account consists of general merchandise, goods for processing, repairs on goods, goods procured in ports by carriers and non-monetary gold.</w:t>
            </w:r>
          </w:p>
          <w:p w14:paraId="199F056C" w14:textId="77777777" w:rsidR="0038637C" w:rsidRPr="002F2BB4" w:rsidRDefault="0038637C" w:rsidP="003377F0">
            <w:pPr>
              <w:rPr>
                <w:rFonts w:ascii="Montserrat" w:hAnsi="Montserrat" w:cs="Calibri"/>
                <w:sz w:val="22"/>
                <w:szCs w:val="22"/>
              </w:rPr>
            </w:pPr>
          </w:p>
          <w:p w14:paraId="049FB91C" w14:textId="77777777" w:rsidR="0038637C" w:rsidRPr="002F2BB4" w:rsidRDefault="0038637C" w:rsidP="003377F0">
            <w:pPr>
              <w:rPr>
                <w:rFonts w:ascii="Montserrat" w:hAnsi="Montserrat" w:cs="Calibri"/>
                <w:sz w:val="22"/>
                <w:szCs w:val="22"/>
              </w:rPr>
            </w:pPr>
          </w:p>
          <w:p w14:paraId="7E8D1579" w14:textId="77777777" w:rsidR="0038637C" w:rsidRPr="002F2BB4" w:rsidRDefault="0038637C" w:rsidP="003377F0">
            <w:pPr>
              <w:rPr>
                <w:rFonts w:ascii="Montserrat" w:hAnsi="Montserrat" w:cs="Calibri"/>
                <w:sz w:val="22"/>
                <w:szCs w:val="22"/>
              </w:rPr>
            </w:pPr>
          </w:p>
          <w:p w14:paraId="057DCCE7" w14:textId="77777777" w:rsidR="0038637C" w:rsidRPr="002F2BB4" w:rsidRDefault="0038637C" w:rsidP="003377F0">
            <w:pPr>
              <w:rPr>
                <w:rFonts w:ascii="Montserrat" w:hAnsi="Montserrat" w:cs="Calibri"/>
                <w:sz w:val="22"/>
                <w:szCs w:val="22"/>
              </w:rPr>
            </w:pPr>
          </w:p>
          <w:p w14:paraId="462A7CD4" w14:textId="77777777" w:rsidR="0038637C" w:rsidRPr="002F2BB4" w:rsidRDefault="0038637C" w:rsidP="003377F0">
            <w:pPr>
              <w:rPr>
                <w:rFonts w:ascii="Montserrat" w:hAnsi="Montserrat" w:cs="Calibri"/>
                <w:sz w:val="22"/>
                <w:szCs w:val="22"/>
              </w:rPr>
            </w:pPr>
          </w:p>
          <w:p w14:paraId="6703B2B8" w14:textId="77777777" w:rsidR="0038637C" w:rsidRPr="002F2BB4" w:rsidRDefault="0038637C" w:rsidP="003377F0">
            <w:pPr>
              <w:rPr>
                <w:rFonts w:ascii="Montserrat" w:hAnsi="Montserrat" w:cs="Calibri"/>
                <w:sz w:val="22"/>
                <w:szCs w:val="22"/>
              </w:rPr>
            </w:pPr>
          </w:p>
          <w:p w14:paraId="13EC37A7" w14:textId="77777777" w:rsidR="0038637C" w:rsidRPr="002F2BB4" w:rsidRDefault="0038637C" w:rsidP="003377F0">
            <w:pPr>
              <w:rPr>
                <w:rFonts w:ascii="Montserrat" w:hAnsi="Montserrat" w:cs="Calibri"/>
                <w:sz w:val="22"/>
                <w:szCs w:val="22"/>
              </w:rPr>
            </w:pPr>
          </w:p>
          <w:p w14:paraId="681FD057" w14:textId="77777777" w:rsidR="0038637C" w:rsidRPr="002F2BB4" w:rsidRDefault="0038637C" w:rsidP="003377F0">
            <w:pPr>
              <w:rPr>
                <w:rFonts w:ascii="Montserrat" w:hAnsi="Montserrat" w:cs="Calibri"/>
                <w:sz w:val="22"/>
                <w:szCs w:val="22"/>
              </w:rPr>
            </w:pPr>
          </w:p>
          <w:p w14:paraId="27888F2B" w14:textId="77777777" w:rsidR="0038637C" w:rsidRPr="002F2BB4" w:rsidRDefault="0038637C" w:rsidP="003377F0">
            <w:pPr>
              <w:rPr>
                <w:rFonts w:ascii="Montserrat" w:hAnsi="Montserrat" w:cs="Calibri"/>
                <w:sz w:val="22"/>
                <w:szCs w:val="22"/>
              </w:rPr>
            </w:pPr>
          </w:p>
          <w:p w14:paraId="3CE93E3C" w14:textId="77777777" w:rsidR="0038637C" w:rsidRPr="002F2BB4" w:rsidRDefault="0038637C" w:rsidP="003377F0">
            <w:pPr>
              <w:rPr>
                <w:rFonts w:ascii="Montserrat" w:hAnsi="Montserrat" w:cs="Calibri"/>
                <w:sz w:val="22"/>
                <w:szCs w:val="22"/>
              </w:rPr>
            </w:pPr>
          </w:p>
          <w:p w14:paraId="5B0566ED" w14:textId="77777777" w:rsidR="0038637C" w:rsidRPr="002F2BB4" w:rsidRDefault="0038637C" w:rsidP="003377F0">
            <w:pPr>
              <w:rPr>
                <w:rFonts w:ascii="Montserrat" w:hAnsi="Montserrat" w:cs="Calibri"/>
                <w:sz w:val="22"/>
                <w:szCs w:val="22"/>
              </w:rPr>
            </w:pPr>
          </w:p>
          <w:p w14:paraId="794A77D9" w14:textId="77777777" w:rsidR="0038637C" w:rsidRPr="002F2BB4" w:rsidRDefault="0038637C" w:rsidP="003377F0">
            <w:pPr>
              <w:rPr>
                <w:rFonts w:ascii="Montserrat" w:hAnsi="Montserrat" w:cs="Calibri"/>
                <w:sz w:val="22"/>
                <w:szCs w:val="22"/>
              </w:rPr>
            </w:pPr>
          </w:p>
          <w:p w14:paraId="38E4B34C" w14:textId="77777777" w:rsidR="0038637C" w:rsidRPr="002F2BB4" w:rsidRDefault="0038637C" w:rsidP="003377F0">
            <w:pPr>
              <w:rPr>
                <w:rFonts w:ascii="Montserrat" w:hAnsi="Montserrat" w:cs="Calibri"/>
                <w:sz w:val="22"/>
                <w:szCs w:val="22"/>
              </w:rPr>
            </w:pPr>
          </w:p>
          <w:p w14:paraId="38BF4101" w14:textId="77777777" w:rsidR="0038637C" w:rsidRPr="002F2BB4" w:rsidRDefault="0038637C" w:rsidP="003377F0">
            <w:pPr>
              <w:rPr>
                <w:rFonts w:ascii="Montserrat" w:hAnsi="Montserrat" w:cs="Calibri"/>
                <w:sz w:val="22"/>
                <w:szCs w:val="22"/>
              </w:rPr>
            </w:pPr>
          </w:p>
          <w:p w14:paraId="1C2D8767" w14:textId="77777777" w:rsidR="0038637C" w:rsidRPr="002F2BB4" w:rsidRDefault="0038637C" w:rsidP="003377F0">
            <w:pPr>
              <w:rPr>
                <w:rFonts w:ascii="Montserrat" w:hAnsi="Montserrat" w:cs="Calibri"/>
                <w:sz w:val="22"/>
                <w:szCs w:val="22"/>
                <w:u w:val="single"/>
              </w:rPr>
            </w:pPr>
          </w:p>
          <w:p w14:paraId="19B02B33" w14:textId="77777777" w:rsidR="0038637C" w:rsidRPr="002F2BB4" w:rsidRDefault="0038637C" w:rsidP="003377F0">
            <w:pPr>
              <w:rPr>
                <w:rFonts w:ascii="Montserrat" w:hAnsi="Montserrat" w:cs="Calibri"/>
                <w:sz w:val="22"/>
                <w:szCs w:val="22"/>
                <w:u w:val="single"/>
              </w:rPr>
            </w:pPr>
          </w:p>
          <w:p w14:paraId="16760086" w14:textId="77777777" w:rsidR="0038637C" w:rsidRPr="002F2BB4" w:rsidRDefault="0038637C" w:rsidP="003377F0">
            <w:pPr>
              <w:rPr>
                <w:rFonts w:ascii="Montserrat" w:hAnsi="Montserrat" w:cs="Calibri"/>
                <w:sz w:val="22"/>
                <w:szCs w:val="22"/>
                <w:u w:val="single"/>
              </w:rPr>
            </w:pPr>
          </w:p>
          <w:p w14:paraId="47FEC29C" w14:textId="77777777" w:rsidR="0038637C" w:rsidRPr="002F2BB4" w:rsidRDefault="0038637C" w:rsidP="003377F0">
            <w:pPr>
              <w:rPr>
                <w:rFonts w:ascii="Montserrat" w:hAnsi="Montserrat" w:cs="Calibri"/>
                <w:sz w:val="22"/>
                <w:szCs w:val="22"/>
                <w:u w:val="single"/>
              </w:rPr>
            </w:pPr>
          </w:p>
          <w:p w14:paraId="137CC1C7" w14:textId="77777777" w:rsidR="0038637C" w:rsidRPr="002F2BB4" w:rsidRDefault="0038637C" w:rsidP="003377F0">
            <w:pPr>
              <w:rPr>
                <w:rFonts w:ascii="Montserrat" w:hAnsi="Montserrat" w:cs="Calibri"/>
                <w:sz w:val="22"/>
                <w:szCs w:val="22"/>
                <w:u w:val="single"/>
              </w:rPr>
            </w:pPr>
          </w:p>
          <w:p w14:paraId="3422A05F" w14:textId="77777777" w:rsidR="0038637C" w:rsidRPr="002F2BB4" w:rsidRDefault="0038637C" w:rsidP="003377F0">
            <w:pPr>
              <w:rPr>
                <w:rFonts w:ascii="Montserrat" w:hAnsi="Montserrat" w:cs="Calibri"/>
                <w:sz w:val="22"/>
                <w:szCs w:val="22"/>
                <w:u w:val="single"/>
              </w:rPr>
            </w:pPr>
          </w:p>
          <w:p w14:paraId="2F6F3561" w14:textId="77777777" w:rsidR="0038637C" w:rsidRPr="002F2BB4" w:rsidRDefault="0038637C" w:rsidP="003377F0">
            <w:pPr>
              <w:rPr>
                <w:rFonts w:ascii="Montserrat" w:hAnsi="Montserrat" w:cs="Calibri"/>
                <w:sz w:val="22"/>
                <w:szCs w:val="22"/>
                <w:u w:val="single"/>
              </w:rPr>
            </w:pPr>
          </w:p>
          <w:p w14:paraId="585F8E0C" w14:textId="77777777" w:rsidR="0038637C" w:rsidRPr="002F2BB4" w:rsidRDefault="0038637C" w:rsidP="003377F0">
            <w:pPr>
              <w:rPr>
                <w:rFonts w:ascii="Montserrat" w:hAnsi="Montserrat" w:cs="Calibri"/>
                <w:sz w:val="22"/>
                <w:szCs w:val="22"/>
                <w:u w:val="single"/>
              </w:rPr>
            </w:pPr>
          </w:p>
          <w:p w14:paraId="1135F8B2" w14:textId="77777777" w:rsidR="0038637C" w:rsidRPr="002F2BB4" w:rsidRDefault="0038637C" w:rsidP="003377F0">
            <w:pPr>
              <w:rPr>
                <w:rFonts w:ascii="Montserrat" w:hAnsi="Montserrat" w:cs="Calibri"/>
                <w:sz w:val="22"/>
                <w:szCs w:val="22"/>
                <w:u w:val="single"/>
              </w:rPr>
            </w:pPr>
          </w:p>
          <w:p w14:paraId="5E9274C4"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u w:val="single"/>
              </w:rPr>
              <w:t>Services</w:t>
            </w:r>
            <w:r w:rsidRPr="002F2BB4">
              <w:rPr>
                <w:rFonts w:ascii="Montserrat" w:hAnsi="Montserrat" w:cs="Calibri"/>
                <w:sz w:val="22"/>
                <w:szCs w:val="22"/>
              </w:rPr>
              <w:t xml:space="preserve"> account consists of eleven sub-components, namely, transportation, travel, communication, construction, insurance, financial, computer and information, royalties and license fees and other business services, which comprise of merchanting and other trade-related services, </w:t>
            </w:r>
            <w:proofErr w:type="spellStart"/>
            <w:r w:rsidRPr="002F2BB4">
              <w:rPr>
                <w:rFonts w:ascii="Montserrat" w:hAnsi="Montserrat" w:cs="Calibri"/>
                <w:sz w:val="22"/>
                <w:szCs w:val="22"/>
              </w:rPr>
              <w:t>n.i.e</w:t>
            </w:r>
            <w:proofErr w:type="spellEnd"/>
            <w:r w:rsidRPr="002F2BB4">
              <w:rPr>
                <w:rFonts w:ascii="Montserrat" w:hAnsi="Montserrat" w:cs="Calibri"/>
                <w:sz w:val="22"/>
                <w:szCs w:val="22"/>
              </w:rPr>
              <w:t xml:space="preserve">., among others. </w:t>
            </w:r>
          </w:p>
          <w:p w14:paraId="33967492" w14:textId="77777777" w:rsidR="0038637C" w:rsidRPr="002F2BB4" w:rsidRDefault="0038637C" w:rsidP="003377F0">
            <w:pPr>
              <w:rPr>
                <w:rFonts w:ascii="Montserrat" w:hAnsi="Montserrat" w:cs="Calibri"/>
                <w:sz w:val="22"/>
                <w:szCs w:val="22"/>
              </w:rPr>
            </w:pPr>
          </w:p>
          <w:p w14:paraId="2E02D810" w14:textId="77777777" w:rsidR="0038637C" w:rsidRPr="002F2BB4" w:rsidRDefault="0038637C" w:rsidP="003377F0">
            <w:pPr>
              <w:rPr>
                <w:rFonts w:ascii="Montserrat" w:hAnsi="Montserrat" w:cs="Calibri"/>
                <w:sz w:val="22"/>
                <w:szCs w:val="22"/>
              </w:rPr>
            </w:pPr>
          </w:p>
          <w:p w14:paraId="3E279B2E" w14:textId="77777777" w:rsidR="0038637C" w:rsidRPr="002F2BB4" w:rsidRDefault="0038637C" w:rsidP="003377F0">
            <w:pPr>
              <w:rPr>
                <w:rFonts w:ascii="Montserrat" w:hAnsi="Montserrat" w:cs="Calibri"/>
                <w:sz w:val="22"/>
                <w:szCs w:val="22"/>
              </w:rPr>
            </w:pPr>
          </w:p>
          <w:p w14:paraId="1079047D" w14:textId="77777777" w:rsidR="0038637C" w:rsidRPr="002F2BB4" w:rsidRDefault="0038637C" w:rsidP="003377F0">
            <w:pPr>
              <w:rPr>
                <w:rFonts w:ascii="Montserrat" w:hAnsi="Montserrat" w:cs="Calibri"/>
                <w:sz w:val="22"/>
                <w:szCs w:val="22"/>
              </w:rPr>
            </w:pPr>
          </w:p>
          <w:p w14:paraId="0DADDB8C" w14:textId="77777777" w:rsidR="0038637C" w:rsidRPr="002F2BB4" w:rsidRDefault="0038637C" w:rsidP="003377F0">
            <w:pPr>
              <w:rPr>
                <w:rFonts w:ascii="Montserrat" w:hAnsi="Montserrat" w:cs="Calibri"/>
                <w:sz w:val="22"/>
                <w:szCs w:val="22"/>
              </w:rPr>
            </w:pPr>
          </w:p>
          <w:p w14:paraId="61CC3CCF" w14:textId="77777777" w:rsidR="0038637C" w:rsidRPr="002F2BB4" w:rsidRDefault="0038637C" w:rsidP="003377F0">
            <w:pPr>
              <w:rPr>
                <w:rFonts w:ascii="Montserrat" w:hAnsi="Montserrat" w:cs="Calibri"/>
                <w:sz w:val="22"/>
                <w:szCs w:val="22"/>
              </w:rPr>
            </w:pPr>
          </w:p>
          <w:p w14:paraId="7345BED1" w14:textId="77777777" w:rsidR="0038637C" w:rsidRPr="002F2BB4" w:rsidRDefault="0038637C" w:rsidP="003377F0">
            <w:pPr>
              <w:rPr>
                <w:rFonts w:ascii="Montserrat" w:hAnsi="Montserrat" w:cs="Calibri"/>
                <w:sz w:val="22"/>
                <w:szCs w:val="22"/>
                <w:u w:val="single"/>
              </w:rPr>
            </w:pPr>
          </w:p>
          <w:p w14:paraId="55B64E29" w14:textId="77777777" w:rsidR="0038637C" w:rsidRPr="002F2BB4" w:rsidRDefault="0038637C" w:rsidP="003377F0">
            <w:pPr>
              <w:rPr>
                <w:rFonts w:ascii="Montserrat" w:hAnsi="Montserrat" w:cs="Calibri"/>
                <w:sz w:val="22"/>
                <w:szCs w:val="22"/>
                <w:u w:val="single"/>
              </w:rPr>
            </w:pPr>
          </w:p>
          <w:p w14:paraId="4DE16D03" w14:textId="77777777" w:rsidR="0038637C" w:rsidRPr="002F2BB4" w:rsidRDefault="0038637C" w:rsidP="003377F0">
            <w:pPr>
              <w:rPr>
                <w:rFonts w:ascii="Montserrat" w:hAnsi="Montserrat" w:cs="Calibri"/>
                <w:sz w:val="22"/>
                <w:szCs w:val="22"/>
                <w:u w:val="single"/>
              </w:rPr>
            </w:pPr>
          </w:p>
          <w:p w14:paraId="5C1FD811" w14:textId="77777777" w:rsidR="0038637C" w:rsidRPr="002F2BB4" w:rsidRDefault="0038637C" w:rsidP="003377F0">
            <w:pPr>
              <w:rPr>
                <w:rFonts w:ascii="Montserrat" w:hAnsi="Montserrat" w:cs="Calibri"/>
                <w:sz w:val="22"/>
                <w:szCs w:val="22"/>
                <w:u w:val="single"/>
              </w:rPr>
            </w:pPr>
          </w:p>
          <w:p w14:paraId="4CB0E50F" w14:textId="77777777" w:rsidR="0038637C" w:rsidRPr="002F2BB4" w:rsidRDefault="0038637C" w:rsidP="003377F0">
            <w:pPr>
              <w:rPr>
                <w:rFonts w:ascii="Montserrat" w:hAnsi="Montserrat" w:cs="Calibri"/>
                <w:sz w:val="22"/>
                <w:szCs w:val="22"/>
                <w:u w:val="single"/>
              </w:rPr>
            </w:pPr>
          </w:p>
          <w:p w14:paraId="395044F8" w14:textId="77777777" w:rsidR="0038637C" w:rsidRPr="002F2BB4" w:rsidRDefault="0038637C" w:rsidP="003377F0">
            <w:pPr>
              <w:rPr>
                <w:rFonts w:ascii="Montserrat" w:hAnsi="Montserrat" w:cs="Calibri"/>
                <w:sz w:val="22"/>
                <w:szCs w:val="22"/>
                <w:u w:val="single"/>
              </w:rPr>
            </w:pPr>
          </w:p>
          <w:p w14:paraId="5772B3BC" w14:textId="77777777" w:rsidR="0038637C" w:rsidRPr="002F2BB4" w:rsidRDefault="0038637C" w:rsidP="003377F0">
            <w:pPr>
              <w:rPr>
                <w:rFonts w:ascii="Montserrat" w:hAnsi="Montserrat" w:cs="Calibri"/>
                <w:sz w:val="22"/>
                <w:szCs w:val="22"/>
                <w:u w:val="single"/>
              </w:rPr>
            </w:pPr>
          </w:p>
          <w:p w14:paraId="666624BC" w14:textId="77777777" w:rsidR="0038637C" w:rsidRPr="002F2BB4" w:rsidRDefault="0038637C" w:rsidP="003377F0">
            <w:pPr>
              <w:rPr>
                <w:rFonts w:ascii="Montserrat" w:hAnsi="Montserrat" w:cs="Calibri"/>
                <w:sz w:val="22"/>
                <w:szCs w:val="22"/>
                <w:u w:val="single"/>
              </w:rPr>
            </w:pPr>
          </w:p>
          <w:p w14:paraId="779C40A5" w14:textId="77777777" w:rsidR="0038637C" w:rsidRPr="002F2BB4" w:rsidRDefault="0038637C" w:rsidP="003377F0">
            <w:pPr>
              <w:rPr>
                <w:rFonts w:ascii="Montserrat" w:hAnsi="Montserrat" w:cs="Calibri"/>
                <w:sz w:val="22"/>
                <w:szCs w:val="22"/>
                <w:u w:val="single"/>
              </w:rPr>
            </w:pPr>
          </w:p>
          <w:p w14:paraId="4068FFEA" w14:textId="77777777" w:rsidR="0038637C" w:rsidRPr="002F2BB4" w:rsidRDefault="0038637C" w:rsidP="003377F0">
            <w:pPr>
              <w:rPr>
                <w:rFonts w:ascii="Montserrat" w:hAnsi="Montserrat" w:cs="Calibri"/>
                <w:sz w:val="22"/>
                <w:szCs w:val="22"/>
                <w:u w:val="single"/>
              </w:rPr>
            </w:pPr>
          </w:p>
          <w:p w14:paraId="172E8528" w14:textId="77777777" w:rsidR="0038637C" w:rsidRPr="002F2BB4" w:rsidRDefault="0038637C" w:rsidP="003377F0">
            <w:pPr>
              <w:rPr>
                <w:rFonts w:ascii="Montserrat" w:hAnsi="Montserrat" w:cs="Calibri"/>
                <w:sz w:val="22"/>
                <w:szCs w:val="22"/>
                <w:u w:val="single"/>
              </w:rPr>
            </w:pPr>
          </w:p>
          <w:p w14:paraId="6EB71E81" w14:textId="77777777" w:rsidR="0038637C" w:rsidRPr="002F2BB4" w:rsidRDefault="0038637C" w:rsidP="003377F0">
            <w:pPr>
              <w:rPr>
                <w:rFonts w:ascii="Montserrat" w:hAnsi="Montserrat" w:cs="Calibri"/>
                <w:sz w:val="22"/>
                <w:szCs w:val="22"/>
                <w:u w:val="single"/>
              </w:rPr>
            </w:pPr>
          </w:p>
          <w:p w14:paraId="021A25F1" w14:textId="77777777" w:rsidR="0038637C" w:rsidRPr="002F2BB4" w:rsidRDefault="0038637C" w:rsidP="003377F0">
            <w:pPr>
              <w:rPr>
                <w:rFonts w:ascii="Montserrat" w:hAnsi="Montserrat" w:cs="Calibri"/>
                <w:sz w:val="22"/>
                <w:szCs w:val="22"/>
                <w:u w:val="single"/>
              </w:rPr>
            </w:pPr>
          </w:p>
          <w:p w14:paraId="402E3165" w14:textId="77777777" w:rsidR="0038637C" w:rsidRPr="002F2BB4" w:rsidRDefault="0038637C" w:rsidP="003377F0">
            <w:pPr>
              <w:rPr>
                <w:rFonts w:ascii="Montserrat" w:hAnsi="Montserrat" w:cs="Calibri"/>
                <w:sz w:val="22"/>
                <w:szCs w:val="22"/>
                <w:u w:val="single"/>
              </w:rPr>
            </w:pPr>
          </w:p>
          <w:p w14:paraId="4729B4ED" w14:textId="77777777" w:rsidR="0038637C" w:rsidRPr="002F2BB4" w:rsidRDefault="0038637C" w:rsidP="003377F0">
            <w:pPr>
              <w:rPr>
                <w:rFonts w:ascii="Montserrat" w:hAnsi="Montserrat" w:cs="Calibri"/>
                <w:sz w:val="22"/>
                <w:szCs w:val="22"/>
                <w:u w:val="single"/>
              </w:rPr>
            </w:pPr>
          </w:p>
          <w:p w14:paraId="260ED2A6" w14:textId="77777777" w:rsidR="0038637C" w:rsidRPr="002F2BB4" w:rsidRDefault="0038637C" w:rsidP="003377F0">
            <w:pPr>
              <w:rPr>
                <w:rFonts w:ascii="Montserrat" w:hAnsi="Montserrat" w:cs="Calibri"/>
                <w:sz w:val="22"/>
                <w:szCs w:val="22"/>
                <w:u w:val="single"/>
              </w:rPr>
            </w:pPr>
          </w:p>
          <w:p w14:paraId="21B3E906" w14:textId="77777777" w:rsidR="0038637C" w:rsidRPr="002F2BB4" w:rsidRDefault="0038637C" w:rsidP="003377F0">
            <w:pPr>
              <w:rPr>
                <w:rFonts w:ascii="Montserrat" w:hAnsi="Montserrat" w:cs="Calibri"/>
                <w:sz w:val="22"/>
                <w:szCs w:val="22"/>
                <w:u w:val="single"/>
              </w:rPr>
            </w:pPr>
          </w:p>
          <w:p w14:paraId="0DFF3FEF" w14:textId="77777777" w:rsidR="0038637C" w:rsidRPr="002F2BB4" w:rsidRDefault="0038637C" w:rsidP="003377F0">
            <w:pPr>
              <w:rPr>
                <w:rFonts w:ascii="Montserrat" w:hAnsi="Montserrat" w:cs="Calibri"/>
                <w:sz w:val="22"/>
                <w:szCs w:val="22"/>
                <w:u w:val="single"/>
              </w:rPr>
            </w:pPr>
          </w:p>
          <w:p w14:paraId="14446282" w14:textId="77777777" w:rsidR="0038637C" w:rsidRPr="002F2BB4" w:rsidRDefault="0038637C" w:rsidP="003377F0">
            <w:pPr>
              <w:rPr>
                <w:rFonts w:ascii="Montserrat" w:hAnsi="Montserrat" w:cs="Calibri"/>
                <w:sz w:val="22"/>
                <w:szCs w:val="22"/>
                <w:u w:val="single"/>
              </w:rPr>
            </w:pPr>
          </w:p>
          <w:p w14:paraId="1E83CEEC" w14:textId="77777777" w:rsidR="0038637C" w:rsidRPr="002F2BB4" w:rsidRDefault="0038637C" w:rsidP="003377F0">
            <w:pPr>
              <w:rPr>
                <w:rFonts w:ascii="Montserrat" w:hAnsi="Montserrat" w:cs="Calibri"/>
                <w:sz w:val="22"/>
                <w:szCs w:val="22"/>
                <w:u w:val="single"/>
              </w:rPr>
            </w:pPr>
          </w:p>
          <w:p w14:paraId="41A60854" w14:textId="77777777" w:rsidR="0038637C" w:rsidRPr="002F2BB4" w:rsidRDefault="0038637C" w:rsidP="003377F0">
            <w:pPr>
              <w:rPr>
                <w:rFonts w:ascii="Montserrat" w:hAnsi="Montserrat" w:cs="Calibri"/>
                <w:sz w:val="22"/>
                <w:szCs w:val="22"/>
                <w:u w:val="single"/>
              </w:rPr>
            </w:pPr>
          </w:p>
          <w:p w14:paraId="199A5B21" w14:textId="77777777" w:rsidR="0038637C" w:rsidRPr="002F2BB4" w:rsidRDefault="0038637C" w:rsidP="003377F0">
            <w:pPr>
              <w:rPr>
                <w:rFonts w:ascii="Montserrat" w:hAnsi="Montserrat" w:cs="Calibri"/>
                <w:sz w:val="22"/>
                <w:szCs w:val="22"/>
                <w:u w:val="single"/>
              </w:rPr>
            </w:pPr>
          </w:p>
          <w:p w14:paraId="51A6C7F2" w14:textId="77777777" w:rsidR="0038637C" w:rsidRPr="002F2BB4" w:rsidRDefault="0038637C" w:rsidP="003377F0">
            <w:pPr>
              <w:rPr>
                <w:rFonts w:ascii="Montserrat" w:hAnsi="Montserrat" w:cs="Calibri"/>
                <w:sz w:val="22"/>
                <w:szCs w:val="22"/>
                <w:u w:val="single"/>
              </w:rPr>
            </w:pPr>
          </w:p>
          <w:p w14:paraId="06516948" w14:textId="77777777" w:rsidR="0038637C" w:rsidRPr="002F2BB4" w:rsidRDefault="0038637C" w:rsidP="003377F0">
            <w:pPr>
              <w:rPr>
                <w:rFonts w:ascii="Montserrat" w:hAnsi="Montserrat" w:cs="Calibri"/>
                <w:sz w:val="22"/>
                <w:szCs w:val="22"/>
                <w:u w:val="single"/>
              </w:rPr>
            </w:pPr>
          </w:p>
          <w:p w14:paraId="7C40A4E0" w14:textId="77777777" w:rsidR="0038637C" w:rsidRPr="002F2BB4" w:rsidRDefault="0038637C" w:rsidP="003377F0">
            <w:pPr>
              <w:rPr>
                <w:rFonts w:ascii="Montserrat" w:hAnsi="Montserrat" w:cs="Calibri"/>
                <w:sz w:val="22"/>
                <w:szCs w:val="22"/>
                <w:u w:val="single"/>
              </w:rPr>
            </w:pPr>
          </w:p>
          <w:p w14:paraId="57022EA4" w14:textId="77777777" w:rsidR="0038637C" w:rsidRPr="002F2BB4" w:rsidRDefault="0038637C" w:rsidP="003377F0">
            <w:pPr>
              <w:rPr>
                <w:rFonts w:ascii="Montserrat" w:hAnsi="Montserrat" w:cs="Calibri"/>
                <w:sz w:val="22"/>
                <w:szCs w:val="22"/>
                <w:u w:val="single"/>
              </w:rPr>
            </w:pPr>
          </w:p>
          <w:p w14:paraId="09C440CB" w14:textId="77777777" w:rsidR="0038637C" w:rsidRPr="002F2BB4" w:rsidRDefault="0038637C" w:rsidP="003377F0">
            <w:pPr>
              <w:rPr>
                <w:rFonts w:ascii="Montserrat" w:hAnsi="Montserrat" w:cs="Calibri"/>
                <w:sz w:val="22"/>
                <w:szCs w:val="22"/>
                <w:u w:val="single"/>
              </w:rPr>
            </w:pPr>
          </w:p>
          <w:p w14:paraId="48F65ED9" w14:textId="77777777" w:rsidR="0038637C" w:rsidRPr="002F2BB4" w:rsidRDefault="0038637C" w:rsidP="003377F0">
            <w:pPr>
              <w:rPr>
                <w:rFonts w:ascii="Montserrat" w:hAnsi="Montserrat" w:cs="Calibri"/>
                <w:sz w:val="22"/>
                <w:szCs w:val="22"/>
                <w:u w:val="single"/>
              </w:rPr>
            </w:pPr>
          </w:p>
          <w:p w14:paraId="2EA18007" w14:textId="77777777" w:rsidR="0038637C" w:rsidRPr="002F2BB4" w:rsidRDefault="0038637C" w:rsidP="003377F0">
            <w:pPr>
              <w:rPr>
                <w:rFonts w:ascii="Montserrat" w:hAnsi="Montserrat" w:cs="Calibri"/>
                <w:sz w:val="22"/>
                <w:szCs w:val="22"/>
                <w:u w:val="single"/>
              </w:rPr>
            </w:pPr>
          </w:p>
          <w:p w14:paraId="04B9542E" w14:textId="77777777" w:rsidR="0038637C" w:rsidRPr="002F2BB4" w:rsidRDefault="0038637C" w:rsidP="003377F0">
            <w:pPr>
              <w:rPr>
                <w:rFonts w:ascii="Montserrat" w:hAnsi="Montserrat" w:cs="Calibri"/>
                <w:sz w:val="22"/>
                <w:szCs w:val="22"/>
                <w:u w:val="single"/>
              </w:rPr>
            </w:pPr>
          </w:p>
          <w:p w14:paraId="54DF0EB3" w14:textId="77777777" w:rsidR="0038637C" w:rsidRPr="002F2BB4" w:rsidRDefault="0038637C" w:rsidP="003377F0">
            <w:pPr>
              <w:rPr>
                <w:rFonts w:ascii="Montserrat" w:hAnsi="Montserrat" w:cs="Calibri"/>
                <w:sz w:val="22"/>
                <w:szCs w:val="22"/>
                <w:u w:val="single"/>
              </w:rPr>
            </w:pPr>
          </w:p>
          <w:p w14:paraId="0C43C664" w14:textId="77777777" w:rsidR="0038637C" w:rsidRPr="002F2BB4" w:rsidRDefault="0038637C" w:rsidP="003377F0">
            <w:pPr>
              <w:rPr>
                <w:rFonts w:ascii="Montserrat" w:hAnsi="Montserrat" w:cs="Calibri"/>
                <w:sz w:val="22"/>
                <w:szCs w:val="22"/>
                <w:u w:val="single"/>
              </w:rPr>
            </w:pPr>
          </w:p>
          <w:p w14:paraId="1F1EAA3F" w14:textId="77777777" w:rsidR="0038637C" w:rsidRPr="002F2BB4" w:rsidRDefault="0038637C" w:rsidP="003377F0">
            <w:pPr>
              <w:rPr>
                <w:rFonts w:ascii="Montserrat" w:hAnsi="Montserrat" w:cs="Calibri"/>
                <w:sz w:val="22"/>
                <w:szCs w:val="22"/>
                <w:u w:val="single"/>
              </w:rPr>
            </w:pPr>
          </w:p>
          <w:p w14:paraId="7675E409" w14:textId="77777777" w:rsidR="0038637C" w:rsidRPr="002F2BB4" w:rsidRDefault="0038637C" w:rsidP="003377F0">
            <w:pPr>
              <w:rPr>
                <w:rFonts w:ascii="Montserrat" w:hAnsi="Montserrat" w:cs="Calibri"/>
                <w:sz w:val="22"/>
                <w:szCs w:val="22"/>
                <w:u w:val="single"/>
              </w:rPr>
            </w:pPr>
          </w:p>
          <w:p w14:paraId="23BA3378" w14:textId="77777777" w:rsidR="0038637C" w:rsidRPr="002F2BB4" w:rsidRDefault="0038637C" w:rsidP="003377F0">
            <w:pPr>
              <w:rPr>
                <w:rFonts w:ascii="Montserrat" w:hAnsi="Montserrat" w:cs="Calibri"/>
                <w:sz w:val="22"/>
                <w:szCs w:val="22"/>
                <w:u w:val="single"/>
              </w:rPr>
            </w:pPr>
          </w:p>
          <w:p w14:paraId="3955425C" w14:textId="77777777" w:rsidR="0038637C" w:rsidRPr="002F2BB4" w:rsidRDefault="0038637C" w:rsidP="003377F0">
            <w:pPr>
              <w:rPr>
                <w:rFonts w:ascii="Montserrat" w:hAnsi="Montserrat" w:cs="Calibri"/>
                <w:sz w:val="22"/>
                <w:szCs w:val="22"/>
                <w:u w:val="single"/>
              </w:rPr>
            </w:pPr>
          </w:p>
          <w:p w14:paraId="16DF8D01" w14:textId="77777777" w:rsidR="0038637C" w:rsidRPr="002F2BB4" w:rsidRDefault="0038637C" w:rsidP="003377F0">
            <w:pPr>
              <w:rPr>
                <w:rFonts w:ascii="Montserrat" w:hAnsi="Montserrat" w:cs="Calibri"/>
                <w:sz w:val="22"/>
                <w:szCs w:val="22"/>
                <w:u w:val="single"/>
              </w:rPr>
            </w:pPr>
          </w:p>
          <w:p w14:paraId="19312114" w14:textId="77777777" w:rsidR="0038637C" w:rsidRPr="002F2BB4" w:rsidRDefault="0038637C" w:rsidP="003377F0">
            <w:pPr>
              <w:rPr>
                <w:rFonts w:ascii="Montserrat" w:hAnsi="Montserrat" w:cs="Calibri"/>
                <w:sz w:val="22"/>
                <w:szCs w:val="22"/>
                <w:u w:val="single"/>
              </w:rPr>
            </w:pPr>
          </w:p>
          <w:p w14:paraId="65AC0D57" w14:textId="77777777" w:rsidR="000020D5" w:rsidRPr="002F2BB4" w:rsidRDefault="000020D5" w:rsidP="003377F0">
            <w:pPr>
              <w:rPr>
                <w:rFonts w:ascii="Montserrat" w:hAnsi="Montserrat" w:cs="Calibri"/>
                <w:sz w:val="22"/>
                <w:szCs w:val="22"/>
                <w:u w:val="single"/>
              </w:rPr>
            </w:pPr>
          </w:p>
          <w:p w14:paraId="71F0A9E8" w14:textId="77777777" w:rsidR="0038637C" w:rsidRPr="002F2BB4" w:rsidRDefault="0038637C" w:rsidP="003377F0">
            <w:pPr>
              <w:rPr>
                <w:rFonts w:ascii="Montserrat" w:hAnsi="Montserrat" w:cs="Calibri"/>
                <w:sz w:val="22"/>
                <w:szCs w:val="22"/>
                <w:u w:val="single"/>
              </w:rPr>
            </w:pPr>
            <w:r w:rsidRPr="002F2BB4">
              <w:rPr>
                <w:rFonts w:ascii="Montserrat" w:hAnsi="Montserrat" w:cs="Calibri"/>
                <w:sz w:val="22"/>
                <w:szCs w:val="22"/>
                <w:u w:val="single"/>
              </w:rPr>
              <w:t>Income</w:t>
            </w:r>
            <w:r w:rsidRPr="002F2BB4">
              <w:rPr>
                <w:rFonts w:ascii="Montserrat" w:hAnsi="Montserrat" w:cs="Calibri"/>
                <w:sz w:val="22"/>
                <w:szCs w:val="22"/>
              </w:rPr>
              <w:t xml:space="preserve"> account consists of compensation of employees, including border, seasonal, and other workers, and investment income.</w:t>
            </w:r>
          </w:p>
          <w:p w14:paraId="38B31853" w14:textId="77777777" w:rsidR="0038637C" w:rsidRPr="002F2BB4" w:rsidRDefault="0038637C" w:rsidP="003377F0">
            <w:pPr>
              <w:rPr>
                <w:rFonts w:ascii="Montserrat" w:hAnsi="Montserrat" w:cs="Calibri"/>
                <w:sz w:val="22"/>
                <w:szCs w:val="22"/>
                <w:u w:val="single"/>
              </w:rPr>
            </w:pPr>
          </w:p>
          <w:p w14:paraId="49B9097C" w14:textId="77777777" w:rsidR="0038637C" w:rsidRPr="002F2BB4" w:rsidRDefault="0038637C" w:rsidP="003377F0">
            <w:pPr>
              <w:rPr>
                <w:rFonts w:ascii="Montserrat" w:hAnsi="Montserrat" w:cs="Calibri"/>
                <w:sz w:val="22"/>
                <w:szCs w:val="22"/>
                <w:u w:val="single"/>
              </w:rPr>
            </w:pPr>
          </w:p>
          <w:p w14:paraId="5AADB203" w14:textId="77777777" w:rsidR="0038637C" w:rsidRPr="002F2BB4" w:rsidRDefault="0038637C" w:rsidP="003377F0">
            <w:pPr>
              <w:rPr>
                <w:rFonts w:ascii="Montserrat" w:hAnsi="Montserrat" w:cs="Calibri"/>
                <w:sz w:val="22"/>
                <w:szCs w:val="22"/>
                <w:u w:val="single"/>
              </w:rPr>
            </w:pPr>
          </w:p>
          <w:p w14:paraId="5493005E" w14:textId="77777777" w:rsidR="0038637C" w:rsidRPr="002F2BB4" w:rsidRDefault="0038637C" w:rsidP="003377F0">
            <w:pPr>
              <w:rPr>
                <w:rFonts w:ascii="Montserrat" w:hAnsi="Montserrat" w:cs="Calibri"/>
                <w:sz w:val="22"/>
                <w:szCs w:val="22"/>
                <w:u w:val="single"/>
              </w:rPr>
            </w:pPr>
          </w:p>
          <w:p w14:paraId="268209D7" w14:textId="77777777" w:rsidR="0038637C" w:rsidRPr="002F2BB4" w:rsidRDefault="0038637C" w:rsidP="003377F0">
            <w:pPr>
              <w:rPr>
                <w:rFonts w:ascii="Montserrat" w:hAnsi="Montserrat" w:cs="Calibri"/>
                <w:sz w:val="22"/>
                <w:szCs w:val="22"/>
                <w:u w:val="single"/>
              </w:rPr>
            </w:pPr>
          </w:p>
          <w:p w14:paraId="65C041F6" w14:textId="77777777" w:rsidR="0038637C" w:rsidRPr="002F2BB4" w:rsidRDefault="0038637C" w:rsidP="003377F0">
            <w:pPr>
              <w:rPr>
                <w:rFonts w:ascii="Montserrat" w:hAnsi="Montserrat" w:cs="Calibri"/>
                <w:sz w:val="22"/>
                <w:szCs w:val="22"/>
                <w:u w:val="single"/>
              </w:rPr>
            </w:pPr>
          </w:p>
          <w:p w14:paraId="13BE25D0" w14:textId="77777777" w:rsidR="0008339B" w:rsidRPr="002F2BB4" w:rsidRDefault="0008339B" w:rsidP="003377F0">
            <w:pPr>
              <w:rPr>
                <w:rFonts w:ascii="Montserrat" w:hAnsi="Montserrat" w:cs="Calibri"/>
                <w:sz w:val="22"/>
                <w:szCs w:val="22"/>
                <w:u w:val="single"/>
              </w:rPr>
            </w:pPr>
          </w:p>
          <w:p w14:paraId="4C8FA867" w14:textId="77777777" w:rsidR="00A14C3E" w:rsidRPr="002F2BB4" w:rsidRDefault="00A14C3E" w:rsidP="003377F0">
            <w:pPr>
              <w:rPr>
                <w:rFonts w:ascii="Montserrat" w:hAnsi="Montserrat" w:cs="Calibri"/>
                <w:sz w:val="22"/>
                <w:szCs w:val="22"/>
                <w:u w:val="single"/>
              </w:rPr>
            </w:pPr>
          </w:p>
          <w:p w14:paraId="2928F81E" w14:textId="77777777" w:rsidR="00A14C3E" w:rsidRPr="002F2BB4" w:rsidRDefault="00A14C3E" w:rsidP="003377F0">
            <w:pPr>
              <w:rPr>
                <w:rFonts w:ascii="Montserrat" w:hAnsi="Montserrat" w:cs="Calibri"/>
                <w:sz w:val="22"/>
                <w:szCs w:val="22"/>
                <w:u w:val="single"/>
              </w:rPr>
            </w:pPr>
          </w:p>
          <w:p w14:paraId="1AC0603C" w14:textId="77777777" w:rsidR="00A14C3E" w:rsidRPr="002F2BB4" w:rsidRDefault="00A14C3E" w:rsidP="003377F0">
            <w:pPr>
              <w:rPr>
                <w:rFonts w:ascii="Montserrat" w:hAnsi="Montserrat" w:cs="Calibri"/>
                <w:sz w:val="22"/>
                <w:szCs w:val="22"/>
                <w:u w:val="single"/>
              </w:rPr>
            </w:pPr>
          </w:p>
          <w:p w14:paraId="516C44A3" w14:textId="77777777" w:rsidR="00A14C3E" w:rsidRPr="002F2BB4" w:rsidRDefault="00A14C3E" w:rsidP="003377F0">
            <w:pPr>
              <w:rPr>
                <w:rFonts w:ascii="Montserrat" w:hAnsi="Montserrat" w:cs="Calibri"/>
                <w:sz w:val="22"/>
                <w:szCs w:val="22"/>
                <w:u w:val="single"/>
              </w:rPr>
            </w:pPr>
          </w:p>
          <w:p w14:paraId="18CC1496" w14:textId="77777777" w:rsidR="00A14C3E" w:rsidRPr="002F2BB4" w:rsidRDefault="00A14C3E" w:rsidP="003377F0">
            <w:pPr>
              <w:rPr>
                <w:rFonts w:ascii="Montserrat" w:hAnsi="Montserrat" w:cs="Calibri"/>
                <w:sz w:val="22"/>
                <w:szCs w:val="22"/>
                <w:u w:val="single"/>
              </w:rPr>
            </w:pPr>
          </w:p>
          <w:p w14:paraId="42A09AFC" w14:textId="77777777" w:rsidR="00A14C3E" w:rsidRPr="002F2BB4" w:rsidRDefault="00A14C3E" w:rsidP="003377F0">
            <w:pPr>
              <w:rPr>
                <w:rFonts w:ascii="Montserrat" w:hAnsi="Montserrat" w:cs="Calibri"/>
                <w:sz w:val="22"/>
                <w:szCs w:val="22"/>
                <w:u w:val="single"/>
              </w:rPr>
            </w:pPr>
          </w:p>
          <w:p w14:paraId="475E1D39" w14:textId="77777777" w:rsidR="00A14C3E" w:rsidRPr="002F2BB4" w:rsidRDefault="00A14C3E" w:rsidP="003377F0">
            <w:pPr>
              <w:rPr>
                <w:rFonts w:ascii="Montserrat" w:hAnsi="Montserrat" w:cs="Calibri"/>
                <w:sz w:val="22"/>
                <w:szCs w:val="22"/>
                <w:u w:val="single"/>
              </w:rPr>
            </w:pPr>
          </w:p>
          <w:p w14:paraId="46D61C7A" w14:textId="77777777" w:rsidR="00A14C3E" w:rsidRPr="002F2BB4" w:rsidRDefault="00A14C3E" w:rsidP="003377F0">
            <w:pPr>
              <w:rPr>
                <w:rFonts w:ascii="Montserrat" w:hAnsi="Montserrat" w:cs="Calibri"/>
                <w:sz w:val="22"/>
                <w:szCs w:val="22"/>
                <w:u w:val="single"/>
              </w:rPr>
            </w:pPr>
          </w:p>
          <w:p w14:paraId="2BE838FE" w14:textId="77777777" w:rsidR="00A14C3E" w:rsidRPr="002F2BB4" w:rsidRDefault="00A14C3E" w:rsidP="003377F0">
            <w:pPr>
              <w:rPr>
                <w:rFonts w:ascii="Montserrat" w:hAnsi="Montserrat" w:cs="Calibri"/>
                <w:sz w:val="22"/>
                <w:szCs w:val="22"/>
                <w:u w:val="single"/>
              </w:rPr>
            </w:pPr>
          </w:p>
          <w:p w14:paraId="3DF54456" w14:textId="77777777" w:rsidR="00A14C3E" w:rsidRPr="002F2BB4" w:rsidRDefault="00A14C3E" w:rsidP="003377F0">
            <w:pPr>
              <w:rPr>
                <w:rFonts w:ascii="Montserrat" w:hAnsi="Montserrat" w:cs="Calibri"/>
                <w:sz w:val="22"/>
                <w:szCs w:val="22"/>
                <w:u w:val="single"/>
              </w:rPr>
            </w:pPr>
          </w:p>
          <w:p w14:paraId="3ACADDF7" w14:textId="77777777" w:rsidR="00A14C3E" w:rsidRPr="002F2BB4" w:rsidRDefault="00A14C3E" w:rsidP="003377F0">
            <w:pPr>
              <w:rPr>
                <w:rFonts w:ascii="Montserrat" w:hAnsi="Montserrat" w:cs="Calibri"/>
                <w:sz w:val="22"/>
                <w:szCs w:val="22"/>
                <w:u w:val="single"/>
              </w:rPr>
            </w:pPr>
          </w:p>
          <w:p w14:paraId="32E932F2" w14:textId="77777777" w:rsidR="00A14C3E" w:rsidRPr="002F2BB4" w:rsidRDefault="00A14C3E" w:rsidP="003377F0">
            <w:pPr>
              <w:rPr>
                <w:rFonts w:ascii="Montserrat" w:hAnsi="Montserrat" w:cs="Calibri"/>
                <w:sz w:val="22"/>
                <w:szCs w:val="22"/>
                <w:u w:val="single"/>
              </w:rPr>
            </w:pPr>
          </w:p>
          <w:p w14:paraId="1BAF77CD" w14:textId="77777777" w:rsidR="0038637C" w:rsidRPr="002F2BB4" w:rsidRDefault="0038637C" w:rsidP="003377F0">
            <w:pPr>
              <w:rPr>
                <w:rFonts w:ascii="Montserrat" w:hAnsi="Montserrat" w:cs="Calibri"/>
                <w:sz w:val="22"/>
                <w:szCs w:val="22"/>
                <w:u w:val="single"/>
              </w:rPr>
            </w:pPr>
          </w:p>
          <w:p w14:paraId="3593A97F"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u w:val="single"/>
              </w:rPr>
              <w:t>Current transfers</w:t>
            </w:r>
            <w:r w:rsidRPr="002F2BB4">
              <w:rPr>
                <w:rFonts w:ascii="Montserrat" w:hAnsi="Montserrat" w:cs="Calibri"/>
                <w:sz w:val="22"/>
                <w:szCs w:val="22"/>
              </w:rPr>
              <w:t xml:space="preserve"> are subdivided into workers’ remittances and other transfers.</w:t>
            </w:r>
          </w:p>
        </w:tc>
        <w:tc>
          <w:tcPr>
            <w:tcW w:w="1907" w:type="pct"/>
            <w:tcBorders>
              <w:top w:val="single" w:sz="4" w:space="0" w:color="auto"/>
              <w:left w:val="single" w:sz="4" w:space="0" w:color="auto"/>
              <w:bottom w:val="single" w:sz="4" w:space="0" w:color="auto"/>
              <w:right w:val="single" w:sz="4" w:space="0" w:color="auto"/>
            </w:tcBorders>
          </w:tcPr>
          <w:p w14:paraId="7CDA458C" w14:textId="77777777" w:rsidR="0038637C" w:rsidRPr="002F2BB4" w:rsidRDefault="0038637C" w:rsidP="003377F0">
            <w:pPr>
              <w:rPr>
                <w:rFonts w:ascii="Montserrat" w:eastAsia="Calibri" w:hAnsi="Montserrat" w:cs="Calibri"/>
                <w:sz w:val="22"/>
                <w:szCs w:val="22"/>
              </w:rPr>
            </w:pPr>
          </w:p>
          <w:p w14:paraId="5CAB18F3" w14:textId="77777777" w:rsidR="0038637C" w:rsidRPr="002F2BB4" w:rsidRDefault="0038637C" w:rsidP="003377F0">
            <w:pPr>
              <w:rPr>
                <w:rFonts w:ascii="Montserrat" w:hAnsi="Montserrat" w:cs="Calibri"/>
                <w:sz w:val="22"/>
                <w:szCs w:val="22"/>
              </w:rPr>
            </w:pPr>
          </w:p>
          <w:p w14:paraId="2AE8FD51" w14:textId="77777777" w:rsidR="0038637C" w:rsidRPr="002F2BB4" w:rsidRDefault="0038637C" w:rsidP="003377F0">
            <w:pPr>
              <w:rPr>
                <w:rFonts w:ascii="Montserrat" w:hAnsi="Montserrat" w:cs="Calibri"/>
                <w:sz w:val="22"/>
                <w:szCs w:val="22"/>
              </w:rPr>
            </w:pPr>
          </w:p>
          <w:p w14:paraId="474ADA80"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Goods account consists of</w:t>
            </w:r>
            <w:r w:rsidRPr="002F2BB4">
              <w:rPr>
                <w:rFonts w:ascii="Montserrat" w:hAnsi="Montserrat" w:cs="Arial"/>
                <w:sz w:val="22"/>
                <w:szCs w:val="22"/>
              </w:rPr>
              <w:t xml:space="preserve"> general merchandise, net exports of goods under merchanting, and nonmonetary gold.</w:t>
            </w:r>
          </w:p>
          <w:p w14:paraId="1DAD44AE"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Goods for processing are recorded under the services account as “Manufacturing services on physical inputs owned by others” at value-added cost.</w:t>
            </w:r>
          </w:p>
          <w:p w14:paraId="1B309B6F"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Repairs on goods are recorded under services account as “Maintenance and repair services not indicated elsewhere (</w:t>
            </w:r>
            <w:proofErr w:type="spellStart"/>
            <w:r w:rsidRPr="002F2BB4">
              <w:rPr>
                <w:rFonts w:ascii="Montserrat" w:hAnsi="Montserrat" w:cs="Calibri"/>
                <w:sz w:val="22"/>
                <w:szCs w:val="22"/>
              </w:rPr>
              <w:t>n.i.e</w:t>
            </w:r>
            <w:proofErr w:type="spellEnd"/>
            <w:r w:rsidRPr="002F2BB4">
              <w:rPr>
                <w:rFonts w:ascii="Montserrat" w:hAnsi="Montserrat" w:cs="Calibri"/>
                <w:sz w:val="22"/>
                <w:szCs w:val="22"/>
              </w:rPr>
              <w:t>.)”.</w:t>
            </w:r>
          </w:p>
          <w:p w14:paraId="32C7AB18"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Goods procured in ports by carriers are included under general merchandise exports or imports, as applicable.</w:t>
            </w:r>
          </w:p>
          <w:p w14:paraId="30FB9348"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Merchanting of goods (formerly under services) is classified under goods, with net amounts included in the goods account.</w:t>
            </w:r>
          </w:p>
          <w:p w14:paraId="3E4E09A6" w14:textId="77777777" w:rsidR="0038637C" w:rsidRPr="002F2BB4" w:rsidRDefault="0038637C" w:rsidP="003377F0">
            <w:pPr>
              <w:rPr>
                <w:rFonts w:ascii="Montserrat" w:hAnsi="Montserrat" w:cs="Calibri"/>
                <w:sz w:val="22"/>
                <w:szCs w:val="22"/>
                <w:u w:val="single"/>
              </w:rPr>
            </w:pPr>
          </w:p>
          <w:p w14:paraId="58CB0464" w14:textId="77777777" w:rsidR="0038637C" w:rsidRPr="002F2BB4" w:rsidRDefault="0038637C" w:rsidP="003377F0">
            <w:pPr>
              <w:rPr>
                <w:rFonts w:ascii="Montserrat" w:hAnsi="Montserrat"/>
                <w:sz w:val="22"/>
                <w:szCs w:val="22"/>
              </w:rPr>
            </w:pPr>
            <w:r w:rsidRPr="002F2BB4">
              <w:rPr>
                <w:rFonts w:ascii="Montserrat" w:hAnsi="Montserrat" w:cs="Calibri"/>
                <w:sz w:val="22"/>
                <w:szCs w:val="22"/>
                <w:u w:val="single"/>
              </w:rPr>
              <w:t>Services</w:t>
            </w:r>
            <w:r w:rsidRPr="002F2BB4">
              <w:rPr>
                <w:rFonts w:ascii="Montserrat" w:hAnsi="Montserrat" w:cs="Calibri"/>
                <w:sz w:val="22"/>
                <w:szCs w:val="22"/>
              </w:rPr>
              <w:t xml:space="preserve"> account now has twelve sub-components, namely, m</w:t>
            </w:r>
            <w:r w:rsidRPr="002F2BB4">
              <w:rPr>
                <w:rFonts w:ascii="Montserrat" w:hAnsi="Montserrat" w:cs="Arial"/>
                <w:color w:val="000000"/>
                <w:sz w:val="22"/>
                <w:szCs w:val="22"/>
              </w:rPr>
              <w:t xml:space="preserve">anufacturing services on physical inputs owned by others, maintenance and repair services </w:t>
            </w:r>
            <w:proofErr w:type="spellStart"/>
            <w:r w:rsidRPr="002F2BB4">
              <w:rPr>
                <w:rFonts w:ascii="Montserrat" w:hAnsi="Montserrat" w:cs="Arial"/>
                <w:color w:val="000000"/>
                <w:sz w:val="22"/>
                <w:szCs w:val="22"/>
              </w:rPr>
              <w:t>n.i.e</w:t>
            </w:r>
            <w:proofErr w:type="spellEnd"/>
            <w:r w:rsidRPr="002F2BB4">
              <w:rPr>
                <w:rFonts w:ascii="Montserrat" w:hAnsi="Montserrat" w:cs="Arial"/>
                <w:color w:val="000000"/>
                <w:sz w:val="22"/>
                <w:szCs w:val="22"/>
              </w:rPr>
              <w:t xml:space="preserve">., transport, travel, construction, insurance and pension services, financial services, charges for the use of intellectual property </w:t>
            </w:r>
            <w:proofErr w:type="spellStart"/>
            <w:r w:rsidRPr="002F2BB4">
              <w:rPr>
                <w:rFonts w:ascii="Montserrat" w:hAnsi="Montserrat" w:cs="Arial"/>
                <w:color w:val="000000"/>
                <w:sz w:val="22"/>
                <w:szCs w:val="22"/>
              </w:rPr>
              <w:t>n.i.e</w:t>
            </w:r>
            <w:proofErr w:type="spellEnd"/>
            <w:r w:rsidRPr="002F2BB4">
              <w:rPr>
                <w:rFonts w:ascii="Montserrat" w:hAnsi="Montserrat" w:cs="Arial"/>
                <w:color w:val="000000"/>
                <w:sz w:val="22"/>
                <w:szCs w:val="22"/>
              </w:rPr>
              <w:t xml:space="preserve">., telecommunications, computer, and information services, other business services, personal, cultural, and </w:t>
            </w:r>
            <w:r w:rsidRPr="002F2BB4">
              <w:rPr>
                <w:rFonts w:ascii="Montserrat" w:hAnsi="Montserrat" w:cs="Arial"/>
                <w:color w:val="000000"/>
                <w:sz w:val="22"/>
                <w:szCs w:val="22"/>
              </w:rPr>
              <w:lastRenderedPageBreak/>
              <w:t xml:space="preserve">recreational services, and government goods and services </w:t>
            </w:r>
            <w:proofErr w:type="spellStart"/>
            <w:r w:rsidRPr="002F2BB4">
              <w:rPr>
                <w:rFonts w:ascii="Montserrat" w:hAnsi="Montserrat" w:cs="Arial"/>
                <w:color w:val="000000"/>
                <w:sz w:val="22"/>
                <w:szCs w:val="22"/>
              </w:rPr>
              <w:t>n.i.e</w:t>
            </w:r>
            <w:proofErr w:type="spellEnd"/>
            <w:r w:rsidRPr="002F2BB4">
              <w:rPr>
                <w:rFonts w:ascii="Montserrat" w:hAnsi="Montserrat" w:cs="Arial"/>
                <w:color w:val="000000"/>
                <w:sz w:val="22"/>
                <w:szCs w:val="22"/>
              </w:rPr>
              <w:t>.</w:t>
            </w:r>
          </w:p>
          <w:p w14:paraId="7F74528E"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 xml:space="preserve">Telecommunications, computer and information services is a </w:t>
            </w:r>
            <w:proofErr w:type="gramStart"/>
            <w:r w:rsidRPr="002F2BB4">
              <w:rPr>
                <w:rFonts w:ascii="Montserrat" w:hAnsi="Montserrat" w:cs="Calibri"/>
                <w:sz w:val="22"/>
                <w:szCs w:val="22"/>
              </w:rPr>
              <w:t>new services</w:t>
            </w:r>
            <w:proofErr w:type="gramEnd"/>
            <w:r w:rsidRPr="002F2BB4">
              <w:rPr>
                <w:rFonts w:ascii="Montserrat" w:hAnsi="Montserrat" w:cs="Calibri"/>
                <w:sz w:val="22"/>
                <w:szCs w:val="22"/>
              </w:rPr>
              <w:t xml:space="preserve"> grouping.</w:t>
            </w:r>
          </w:p>
          <w:p w14:paraId="2C9016CF"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 xml:space="preserve">Renamed sub-headings include transport (previously transportation) and charges for the use of intellectual property </w:t>
            </w:r>
            <w:proofErr w:type="spellStart"/>
            <w:r w:rsidRPr="002F2BB4">
              <w:rPr>
                <w:rFonts w:ascii="Montserrat" w:hAnsi="Montserrat" w:cs="Calibri"/>
                <w:sz w:val="22"/>
                <w:szCs w:val="22"/>
              </w:rPr>
              <w:t>n.i.e</w:t>
            </w:r>
            <w:proofErr w:type="spellEnd"/>
            <w:r w:rsidRPr="002F2BB4">
              <w:rPr>
                <w:rFonts w:ascii="Montserrat" w:hAnsi="Montserrat" w:cs="Calibri"/>
                <w:sz w:val="22"/>
                <w:szCs w:val="22"/>
              </w:rPr>
              <w:t>. (previously royalties and license fees).</w:t>
            </w:r>
          </w:p>
          <w:p w14:paraId="2EC7DB8B"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Financial services now include financial intermediation services indirectly measured (FISIM), with a method of calculation based on the reference rate. This is to distinguish the recording of service charge from pure interest which is reported under interest income.</w:t>
            </w:r>
          </w:p>
          <w:p w14:paraId="443E1CE4"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Results of research and development, e.g., patents, copyrights and industrial processes, are treated as produced assets compiled in research and development services.</w:t>
            </w:r>
            <w:r w:rsidRPr="002F2BB4">
              <w:rPr>
                <w:rStyle w:val="FootnoteReference"/>
                <w:rFonts w:ascii="Montserrat" w:hAnsi="Montserrat" w:cs="Calibri"/>
                <w:sz w:val="22"/>
                <w:szCs w:val="22"/>
              </w:rPr>
              <w:footnoteReference w:id="3"/>
            </w:r>
          </w:p>
          <w:p w14:paraId="1DE735EA"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 xml:space="preserve">Government services was renamed to “Government goods and services </w:t>
            </w:r>
            <w:proofErr w:type="spellStart"/>
            <w:r w:rsidRPr="002F2BB4">
              <w:rPr>
                <w:rFonts w:ascii="Montserrat" w:hAnsi="Montserrat" w:cs="Calibri"/>
                <w:sz w:val="22"/>
                <w:szCs w:val="22"/>
              </w:rPr>
              <w:t>n.i.e</w:t>
            </w:r>
            <w:proofErr w:type="spellEnd"/>
            <w:r w:rsidRPr="002F2BB4">
              <w:rPr>
                <w:rFonts w:ascii="Montserrat" w:hAnsi="Montserrat" w:cs="Calibri"/>
                <w:sz w:val="22"/>
                <w:szCs w:val="22"/>
              </w:rPr>
              <w:t>.”</w:t>
            </w:r>
          </w:p>
          <w:p w14:paraId="4D1DF67B" w14:textId="3B9012C3" w:rsidR="0038637C" w:rsidRPr="002F2BB4" w:rsidRDefault="0038637C" w:rsidP="008D0FAC">
            <w:pPr>
              <w:numPr>
                <w:ilvl w:val="0"/>
                <w:numId w:val="14"/>
              </w:numPr>
              <w:ind w:left="252" w:hanging="252"/>
              <w:rPr>
                <w:rFonts w:ascii="Montserrat" w:hAnsi="Montserrat" w:cs="Calibri"/>
                <w:sz w:val="22"/>
                <w:szCs w:val="22"/>
              </w:rPr>
            </w:pPr>
            <w:r w:rsidRPr="002F2BB4">
              <w:rPr>
                <w:rFonts w:ascii="Montserrat" w:hAnsi="Montserrat" w:cs="Calibri"/>
                <w:sz w:val="22"/>
                <w:szCs w:val="22"/>
              </w:rPr>
              <w:t>The term “primary income” is introduced to be consistent with the System of National Accounts.</w:t>
            </w:r>
          </w:p>
          <w:p w14:paraId="1185B523"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 xml:space="preserve">More detailed sub-accounts of investment income are introduced </w:t>
            </w:r>
            <w:r w:rsidRPr="002F2BB4">
              <w:rPr>
                <w:rFonts w:ascii="Montserrat" w:hAnsi="Montserrat" w:cs="Calibri"/>
                <w:sz w:val="22"/>
                <w:szCs w:val="22"/>
              </w:rPr>
              <w:lastRenderedPageBreak/>
              <w:t>to link with functional and instrument classifications of financial instruments.</w:t>
            </w:r>
          </w:p>
          <w:p w14:paraId="5182BB22"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Income on reserve assets are shown separately.</w:t>
            </w:r>
          </w:p>
          <w:p w14:paraId="1F51E2C4"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Interest income is adjusted to remove the FISIM component, i.e., “pure interest.” FISIM component is transferred to services.</w:t>
            </w:r>
          </w:p>
          <w:p w14:paraId="237543C2"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“Actual interest” is still presented as a memorandum item.</w:t>
            </w:r>
          </w:p>
          <w:p w14:paraId="64B5390C" w14:textId="77777777" w:rsidR="0038637C" w:rsidRPr="002F2BB4" w:rsidRDefault="0038637C" w:rsidP="003377F0">
            <w:pPr>
              <w:numPr>
                <w:ilvl w:val="0"/>
                <w:numId w:val="14"/>
              </w:numPr>
              <w:ind w:left="252" w:hanging="252"/>
              <w:rPr>
                <w:rFonts w:ascii="Montserrat" w:hAnsi="Montserrat" w:cs="Calibri"/>
                <w:sz w:val="22"/>
                <w:szCs w:val="22"/>
              </w:rPr>
            </w:pPr>
            <w:r w:rsidRPr="002F2BB4">
              <w:rPr>
                <w:rFonts w:ascii="Montserrat" w:hAnsi="Montserrat" w:cs="Calibri"/>
                <w:sz w:val="22"/>
                <w:szCs w:val="22"/>
              </w:rPr>
              <w:t>“Secondary income” replaces the term current transfers.</w:t>
            </w:r>
          </w:p>
          <w:p w14:paraId="05998974" w14:textId="693B516D" w:rsidR="0038637C" w:rsidRPr="002F2BB4" w:rsidRDefault="0038637C" w:rsidP="003377F0">
            <w:pPr>
              <w:numPr>
                <w:ilvl w:val="0"/>
                <w:numId w:val="14"/>
              </w:numPr>
              <w:ind w:left="252" w:hanging="252"/>
              <w:rPr>
                <w:rFonts w:ascii="Montserrat" w:eastAsia="Calibri" w:hAnsi="Montserrat" w:cs="Calibri"/>
                <w:sz w:val="22"/>
                <w:szCs w:val="22"/>
              </w:rPr>
            </w:pPr>
            <w:r w:rsidRPr="002F2BB4">
              <w:rPr>
                <w:rFonts w:ascii="Montserrat" w:hAnsi="Montserrat" w:cs="Calibri"/>
                <w:sz w:val="22"/>
                <w:szCs w:val="22"/>
              </w:rPr>
              <w:t>“Personal transfers” is introduced as a broader measurement of workers’ remittances, which consist of all current transfers in cash or in kind by OF workers with work contracts of one year or more as well as other household-to-household transfers between Filipinos who have migrated abroad and their families in the Philippines.</w:t>
            </w:r>
          </w:p>
        </w:tc>
      </w:tr>
      <w:tr w:rsidR="0038637C" w:rsidRPr="002F2BB4" w14:paraId="67E1188B" w14:textId="77777777" w:rsidTr="003377F0">
        <w:trPr>
          <w:trHeight w:val="1673"/>
        </w:trPr>
        <w:tc>
          <w:tcPr>
            <w:tcW w:w="1323" w:type="pct"/>
            <w:tcBorders>
              <w:top w:val="single" w:sz="4" w:space="0" w:color="auto"/>
              <w:left w:val="single" w:sz="4" w:space="0" w:color="auto"/>
              <w:bottom w:val="single" w:sz="4" w:space="0" w:color="auto"/>
              <w:right w:val="single" w:sz="4" w:space="0" w:color="auto"/>
            </w:tcBorders>
          </w:tcPr>
          <w:p w14:paraId="64F29946" w14:textId="77777777" w:rsidR="0038637C" w:rsidRPr="002F2BB4" w:rsidRDefault="0038637C" w:rsidP="003377F0">
            <w:pPr>
              <w:numPr>
                <w:ilvl w:val="0"/>
                <w:numId w:val="13"/>
              </w:numPr>
              <w:rPr>
                <w:rFonts w:ascii="Montserrat" w:eastAsia="Calibri" w:hAnsi="Montserrat" w:cs="Calibri"/>
                <w:sz w:val="22"/>
                <w:szCs w:val="22"/>
              </w:rPr>
            </w:pPr>
            <w:r w:rsidRPr="002F2BB4">
              <w:rPr>
                <w:rFonts w:ascii="Montserrat" w:hAnsi="Montserrat" w:cs="Calibri"/>
                <w:sz w:val="22"/>
                <w:szCs w:val="22"/>
              </w:rPr>
              <w:lastRenderedPageBreak/>
              <w:t>Capital Account</w:t>
            </w:r>
          </w:p>
        </w:tc>
        <w:tc>
          <w:tcPr>
            <w:tcW w:w="1770" w:type="pct"/>
            <w:tcBorders>
              <w:top w:val="single" w:sz="4" w:space="0" w:color="auto"/>
              <w:left w:val="single" w:sz="4" w:space="0" w:color="auto"/>
              <w:bottom w:val="single" w:sz="4" w:space="0" w:color="auto"/>
              <w:right w:val="single" w:sz="4" w:space="0" w:color="auto"/>
            </w:tcBorders>
          </w:tcPr>
          <w:p w14:paraId="49EEF4F6"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u w:val="single"/>
              </w:rPr>
              <w:t>Capital account</w:t>
            </w:r>
            <w:r w:rsidRPr="002F2BB4">
              <w:rPr>
                <w:rFonts w:ascii="Montserrat" w:hAnsi="Montserrat" w:cs="Calibri"/>
                <w:sz w:val="22"/>
                <w:szCs w:val="22"/>
              </w:rPr>
              <w:t xml:space="preserve"> consists of capital transfers and acquisition/disposal of non-produced, non-financial assets.</w:t>
            </w:r>
          </w:p>
          <w:p w14:paraId="6F3855BC" w14:textId="77777777" w:rsidR="0038637C" w:rsidRPr="002F2BB4" w:rsidRDefault="0038637C" w:rsidP="003377F0">
            <w:pPr>
              <w:rPr>
                <w:rFonts w:ascii="Montserrat" w:eastAsia="Calibri" w:hAnsi="Montserrat" w:cs="Calibri"/>
                <w:sz w:val="22"/>
                <w:szCs w:val="22"/>
              </w:rPr>
            </w:pPr>
          </w:p>
        </w:tc>
        <w:tc>
          <w:tcPr>
            <w:tcW w:w="1907" w:type="pct"/>
            <w:tcBorders>
              <w:top w:val="single" w:sz="4" w:space="0" w:color="auto"/>
              <w:left w:val="single" w:sz="4" w:space="0" w:color="auto"/>
              <w:bottom w:val="single" w:sz="4" w:space="0" w:color="auto"/>
              <w:right w:val="single" w:sz="4" w:space="0" w:color="auto"/>
            </w:tcBorders>
          </w:tcPr>
          <w:p w14:paraId="5F3DFB5D" w14:textId="77777777" w:rsidR="0038637C" w:rsidRPr="002F2BB4" w:rsidRDefault="0038637C" w:rsidP="003377F0">
            <w:pPr>
              <w:numPr>
                <w:ilvl w:val="0"/>
                <w:numId w:val="16"/>
              </w:numPr>
              <w:rPr>
                <w:rFonts w:ascii="Montserrat" w:eastAsia="Calibri" w:hAnsi="Montserrat" w:cs="Calibri"/>
                <w:sz w:val="22"/>
                <w:szCs w:val="22"/>
              </w:rPr>
            </w:pPr>
            <w:r w:rsidRPr="002F2BB4">
              <w:rPr>
                <w:rFonts w:ascii="Montserrat" w:hAnsi="Montserrat" w:cs="Calibri"/>
                <w:sz w:val="22"/>
                <w:szCs w:val="22"/>
              </w:rPr>
              <w:t>Migrants’ transfers, or the personal effects, financial assets and liabilities of persons changing residence, are excluded from capital transfers.</w:t>
            </w:r>
          </w:p>
        </w:tc>
      </w:tr>
      <w:tr w:rsidR="0038637C" w:rsidRPr="002F2BB4" w14:paraId="1D4FBF9F" w14:textId="77777777" w:rsidTr="003377F0">
        <w:trPr>
          <w:trHeight w:val="2492"/>
        </w:trPr>
        <w:tc>
          <w:tcPr>
            <w:tcW w:w="1323" w:type="pct"/>
            <w:tcBorders>
              <w:top w:val="single" w:sz="4" w:space="0" w:color="auto"/>
              <w:left w:val="single" w:sz="4" w:space="0" w:color="auto"/>
              <w:bottom w:val="single" w:sz="4" w:space="0" w:color="auto"/>
              <w:right w:val="single" w:sz="4" w:space="0" w:color="auto"/>
            </w:tcBorders>
          </w:tcPr>
          <w:p w14:paraId="41776CB4" w14:textId="77777777" w:rsidR="0038637C" w:rsidRPr="002F2BB4" w:rsidRDefault="0038637C" w:rsidP="003377F0">
            <w:pPr>
              <w:numPr>
                <w:ilvl w:val="0"/>
                <w:numId w:val="13"/>
              </w:numPr>
              <w:rPr>
                <w:rFonts w:ascii="Montserrat" w:eastAsia="Calibri" w:hAnsi="Montserrat" w:cs="Calibri"/>
                <w:sz w:val="22"/>
                <w:szCs w:val="22"/>
              </w:rPr>
            </w:pPr>
            <w:r w:rsidRPr="002F2BB4">
              <w:rPr>
                <w:rFonts w:ascii="Montserrat" w:hAnsi="Montserrat" w:cs="Calibri"/>
                <w:sz w:val="22"/>
                <w:szCs w:val="22"/>
              </w:rPr>
              <w:t>Financial Account</w:t>
            </w:r>
          </w:p>
        </w:tc>
        <w:tc>
          <w:tcPr>
            <w:tcW w:w="1770" w:type="pct"/>
            <w:tcBorders>
              <w:top w:val="single" w:sz="4" w:space="0" w:color="auto"/>
              <w:left w:val="single" w:sz="4" w:space="0" w:color="auto"/>
              <w:bottom w:val="single" w:sz="4" w:space="0" w:color="auto"/>
              <w:right w:val="single" w:sz="4" w:space="0" w:color="auto"/>
            </w:tcBorders>
          </w:tcPr>
          <w:p w14:paraId="1D9217EC" w14:textId="77777777" w:rsidR="0038637C" w:rsidRPr="002F2BB4" w:rsidRDefault="0038637C" w:rsidP="003377F0">
            <w:pPr>
              <w:rPr>
                <w:rFonts w:ascii="Montserrat" w:hAnsi="Montserrat" w:cs="Calibri"/>
                <w:sz w:val="22"/>
                <w:szCs w:val="22"/>
              </w:rPr>
            </w:pPr>
            <w:r w:rsidRPr="002F2BB4">
              <w:rPr>
                <w:rFonts w:ascii="Montserrat" w:hAnsi="Montserrat" w:cs="Calibri"/>
                <w:sz w:val="22"/>
                <w:szCs w:val="22"/>
              </w:rPr>
              <w:t xml:space="preserve">The different types of investments under the financial account (direct, portfolio and other) are presented under the directional principle, or according to the direction of the investment relationship. </w:t>
            </w:r>
          </w:p>
          <w:p w14:paraId="08AC8D1B" w14:textId="77777777" w:rsidR="0038637C" w:rsidRPr="002F2BB4" w:rsidRDefault="0038637C" w:rsidP="003377F0">
            <w:pPr>
              <w:rPr>
                <w:rFonts w:ascii="Montserrat" w:eastAsia="Calibri" w:hAnsi="Montserrat" w:cs="Calibri"/>
                <w:sz w:val="22"/>
                <w:szCs w:val="22"/>
              </w:rPr>
            </w:pPr>
            <w:r w:rsidRPr="002F2BB4">
              <w:rPr>
                <w:rFonts w:ascii="Montserrat" w:hAnsi="Montserrat" w:cs="Calibri"/>
                <w:sz w:val="22"/>
                <w:szCs w:val="22"/>
              </w:rPr>
              <w:lastRenderedPageBreak/>
              <w:t>Under the directional principle, investments are shown as either residents’ investments abroad or non-residents investments in the reporting economy.</w:t>
            </w:r>
          </w:p>
        </w:tc>
        <w:tc>
          <w:tcPr>
            <w:tcW w:w="1907" w:type="pct"/>
            <w:tcBorders>
              <w:top w:val="single" w:sz="4" w:space="0" w:color="auto"/>
              <w:left w:val="single" w:sz="4" w:space="0" w:color="auto"/>
              <w:bottom w:val="single" w:sz="4" w:space="0" w:color="auto"/>
              <w:right w:val="single" w:sz="4" w:space="0" w:color="auto"/>
            </w:tcBorders>
          </w:tcPr>
          <w:p w14:paraId="5EAE0C83" w14:textId="77777777" w:rsidR="0038637C" w:rsidRPr="002F2BB4" w:rsidRDefault="0038637C" w:rsidP="003377F0">
            <w:pPr>
              <w:numPr>
                <w:ilvl w:val="0"/>
                <w:numId w:val="15"/>
              </w:numPr>
              <w:ind w:left="252" w:hanging="252"/>
              <w:rPr>
                <w:rFonts w:ascii="Montserrat" w:eastAsia="Calibri" w:hAnsi="Montserrat" w:cs="Calibri"/>
                <w:sz w:val="22"/>
                <w:szCs w:val="22"/>
              </w:rPr>
            </w:pPr>
            <w:r w:rsidRPr="002F2BB4">
              <w:rPr>
                <w:rFonts w:ascii="Montserrat" w:hAnsi="Montserrat" w:cs="Calibri"/>
                <w:sz w:val="22"/>
                <w:szCs w:val="22"/>
              </w:rPr>
              <w:lastRenderedPageBreak/>
              <w:t>The functional categories under the financial account are organized according to whether the investment relates to an asset or liability. This is also termed as the asset and liability presentation.</w:t>
            </w:r>
          </w:p>
          <w:p w14:paraId="5622F746" w14:textId="77777777" w:rsidR="0038637C" w:rsidRPr="002F2BB4" w:rsidRDefault="0038637C" w:rsidP="003377F0">
            <w:pPr>
              <w:numPr>
                <w:ilvl w:val="0"/>
                <w:numId w:val="15"/>
              </w:numPr>
              <w:ind w:left="252" w:hanging="252"/>
              <w:rPr>
                <w:rFonts w:ascii="Montserrat" w:hAnsi="Montserrat" w:cs="Calibri"/>
                <w:sz w:val="22"/>
                <w:szCs w:val="22"/>
              </w:rPr>
            </w:pPr>
            <w:r w:rsidRPr="002F2BB4">
              <w:rPr>
                <w:rFonts w:ascii="Montserrat" w:hAnsi="Montserrat" w:cs="Calibri"/>
                <w:sz w:val="22"/>
                <w:szCs w:val="22"/>
              </w:rPr>
              <w:lastRenderedPageBreak/>
              <w:t>Debit/asset entries are changed to net acquisition of financial assets and credit/liability entries are changed to net incurrence of liabilities.</w:t>
            </w:r>
          </w:p>
          <w:p w14:paraId="167511AC" w14:textId="77777777" w:rsidR="0038637C" w:rsidRPr="002F2BB4" w:rsidRDefault="0038637C" w:rsidP="003377F0">
            <w:pPr>
              <w:numPr>
                <w:ilvl w:val="0"/>
                <w:numId w:val="15"/>
              </w:numPr>
              <w:ind w:left="252" w:hanging="252"/>
              <w:rPr>
                <w:rFonts w:ascii="Montserrat" w:hAnsi="Montserrat" w:cs="Calibri"/>
                <w:sz w:val="22"/>
                <w:szCs w:val="22"/>
              </w:rPr>
            </w:pPr>
            <w:r w:rsidRPr="002F2BB4">
              <w:rPr>
                <w:rFonts w:ascii="Montserrat" w:hAnsi="Montserrat" w:cs="Calibri"/>
                <w:sz w:val="22"/>
                <w:szCs w:val="22"/>
              </w:rPr>
              <w:t xml:space="preserve">Direct investment is classified </w:t>
            </w:r>
            <w:proofErr w:type="gramStart"/>
            <w:r w:rsidRPr="002F2BB4">
              <w:rPr>
                <w:rFonts w:ascii="Montserrat" w:hAnsi="Montserrat" w:cs="Calibri"/>
                <w:sz w:val="22"/>
                <w:szCs w:val="22"/>
              </w:rPr>
              <w:t>into:</w:t>
            </w:r>
            <w:proofErr w:type="gramEnd"/>
            <w:r w:rsidRPr="002F2BB4">
              <w:rPr>
                <w:rFonts w:ascii="Montserrat" w:hAnsi="Montserrat" w:cs="Calibri"/>
                <w:sz w:val="22"/>
                <w:szCs w:val="22"/>
              </w:rPr>
              <w:t xml:space="preserve"> investment by a direct investor in its direct investment enterprise, reverse investment, and investment between fellow enterprises.</w:t>
            </w:r>
          </w:p>
          <w:p w14:paraId="2433B3C6" w14:textId="77777777" w:rsidR="0038637C" w:rsidRPr="002F2BB4" w:rsidRDefault="0038637C" w:rsidP="003377F0">
            <w:pPr>
              <w:numPr>
                <w:ilvl w:val="0"/>
                <w:numId w:val="15"/>
              </w:numPr>
              <w:ind w:left="252" w:hanging="252"/>
              <w:rPr>
                <w:rFonts w:ascii="Montserrat" w:hAnsi="Montserrat" w:cs="Calibri"/>
                <w:sz w:val="22"/>
                <w:szCs w:val="22"/>
              </w:rPr>
            </w:pPr>
            <w:r w:rsidRPr="002F2BB4">
              <w:rPr>
                <w:rFonts w:ascii="Montserrat" w:hAnsi="Montserrat" w:cs="Calibri"/>
                <w:sz w:val="22"/>
                <w:szCs w:val="22"/>
              </w:rPr>
              <w:t>Claims of non-resident direct investment enterprises from resident direct investors are now presented as reverse investment under net incurrence of liabilities (previously presented as negative entry under debits/assets).  Conversely, claims of resident direct investment enterprises from foreign direct investors are now presented as reverse investment under net acquisition of financial assets (previously presented as negative entry under credits/liabilities).</w:t>
            </w:r>
          </w:p>
          <w:p w14:paraId="6E8486EC" w14:textId="77777777" w:rsidR="0038637C" w:rsidRPr="002F2BB4" w:rsidRDefault="0038637C" w:rsidP="003377F0">
            <w:pPr>
              <w:numPr>
                <w:ilvl w:val="0"/>
                <w:numId w:val="15"/>
              </w:numPr>
              <w:ind w:left="252" w:hanging="252"/>
              <w:rPr>
                <w:rFonts w:ascii="Montserrat" w:hAnsi="Montserrat" w:cs="Calibri"/>
                <w:sz w:val="22"/>
                <w:szCs w:val="22"/>
              </w:rPr>
            </w:pPr>
            <w:r w:rsidRPr="002F2BB4">
              <w:rPr>
                <w:rFonts w:ascii="Montserrat" w:hAnsi="Montserrat" w:cs="Calibri"/>
                <w:sz w:val="22"/>
                <w:szCs w:val="22"/>
              </w:rPr>
              <w:t>“Reinvestment of earnings” is used in the financial account, to distinguish from reinvested earnings, which is used for the primary income account.</w:t>
            </w:r>
          </w:p>
          <w:p w14:paraId="6D38FD53" w14:textId="77777777" w:rsidR="0038637C" w:rsidRPr="002F2BB4" w:rsidRDefault="0038637C" w:rsidP="003377F0">
            <w:pPr>
              <w:numPr>
                <w:ilvl w:val="0"/>
                <w:numId w:val="15"/>
              </w:numPr>
              <w:ind w:left="252" w:hanging="252"/>
              <w:rPr>
                <w:rFonts w:ascii="Montserrat" w:hAnsi="Montserrat" w:cs="Calibri"/>
                <w:sz w:val="22"/>
                <w:szCs w:val="22"/>
              </w:rPr>
            </w:pPr>
            <w:r w:rsidRPr="002F2BB4">
              <w:rPr>
                <w:rFonts w:ascii="Montserrat" w:hAnsi="Montserrat" w:cs="Calibri"/>
                <w:sz w:val="22"/>
                <w:szCs w:val="22"/>
              </w:rPr>
              <w:t xml:space="preserve">Other capital is renamed to “debt instruments” to include borrowings between direct investors and direct investment </w:t>
            </w:r>
            <w:r w:rsidRPr="002F2BB4">
              <w:rPr>
                <w:rFonts w:ascii="Montserrat" w:hAnsi="Montserrat" w:cs="Calibri"/>
                <w:sz w:val="22"/>
                <w:szCs w:val="22"/>
              </w:rPr>
              <w:lastRenderedPageBreak/>
              <w:t>enterprises in the form of loans and debt securities.</w:t>
            </w:r>
          </w:p>
          <w:p w14:paraId="3E5B4114" w14:textId="77777777" w:rsidR="0038637C" w:rsidRPr="002F2BB4" w:rsidRDefault="0038637C" w:rsidP="003377F0">
            <w:pPr>
              <w:numPr>
                <w:ilvl w:val="0"/>
                <w:numId w:val="15"/>
              </w:numPr>
              <w:ind w:left="252" w:hanging="252"/>
              <w:rPr>
                <w:rFonts w:ascii="Montserrat" w:hAnsi="Montserrat" w:cs="Calibri"/>
                <w:sz w:val="22"/>
                <w:szCs w:val="22"/>
              </w:rPr>
            </w:pPr>
            <w:r w:rsidRPr="002F2BB4">
              <w:rPr>
                <w:rFonts w:ascii="Montserrat" w:hAnsi="Montserrat" w:cs="Calibri"/>
                <w:sz w:val="22"/>
                <w:szCs w:val="22"/>
              </w:rPr>
              <w:t xml:space="preserve">Financial derivatives </w:t>
            </w:r>
            <w:proofErr w:type="gramStart"/>
            <w:r w:rsidRPr="002F2BB4">
              <w:rPr>
                <w:rFonts w:ascii="Montserrat" w:hAnsi="Montserrat" w:cs="Calibri"/>
                <w:sz w:val="22"/>
                <w:szCs w:val="22"/>
              </w:rPr>
              <w:t>is</w:t>
            </w:r>
            <w:proofErr w:type="gramEnd"/>
            <w:r w:rsidRPr="002F2BB4">
              <w:rPr>
                <w:rFonts w:ascii="Montserrat" w:hAnsi="Montserrat" w:cs="Calibri"/>
                <w:sz w:val="22"/>
                <w:szCs w:val="22"/>
              </w:rPr>
              <w:t xml:space="preserve"> renamed to include “other than reserves” and employee stock options.</w:t>
            </w:r>
          </w:p>
          <w:p w14:paraId="4DDC73B5" w14:textId="77777777" w:rsidR="0038637C" w:rsidRPr="002F2BB4" w:rsidRDefault="0038637C" w:rsidP="003377F0">
            <w:pPr>
              <w:numPr>
                <w:ilvl w:val="0"/>
                <w:numId w:val="15"/>
              </w:numPr>
              <w:ind w:left="252" w:hanging="252"/>
              <w:rPr>
                <w:rFonts w:ascii="Montserrat" w:eastAsia="Calibri" w:hAnsi="Montserrat" w:cs="Calibri"/>
                <w:sz w:val="22"/>
                <w:szCs w:val="22"/>
              </w:rPr>
            </w:pPr>
            <w:r w:rsidRPr="002F2BB4">
              <w:rPr>
                <w:rFonts w:ascii="Montserrat" w:hAnsi="Montserrat" w:cs="Calibri"/>
                <w:sz w:val="22"/>
                <w:szCs w:val="22"/>
              </w:rPr>
              <w:t>The allocation of SDRs is shown as a financial account flow under other investment. This was implemented by the BSP in September 2010.</w:t>
            </w:r>
          </w:p>
        </w:tc>
      </w:tr>
    </w:tbl>
    <w:p w14:paraId="3220F9BF" w14:textId="77777777" w:rsidR="0038637C" w:rsidRPr="002F2BB4" w:rsidRDefault="0038637C" w:rsidP="00801347">
      <w:pPr>
        <w:autoSpaceDE w:val="0"/>
        <w:autoSpaceDN w:val="0"/>
        <w:adjustRightInd w:val="0"/>
        <w:jc w:val="both"/>
        <w:rPr>
          <w:rFonts w:ascii="Montserrat" w:hAnsi="Montserrat" w:cs="Arial Black"/>
          <w:b/>
          <w:sz w:val="22"/>
          <w:szCs w:val="22"/>
          <w:u w:val="single"/>
        </w:rPr>
      </w:pPr>
    </w:p>
    <w:p w14:paraId="3619E28A" w14:textId="77777777" w:rsidR="00801347" w:rsidRPr="002F2BB4" w:rsidRDefault="00801347" w:rsidP="00801347">
      <w:pPr>
        <w:autoSpaceDE w:val="0"/>
        <w:autoSpaceDN w:val="0"/>
        <w:adjustRightInd w:val="0"/>
        <w:jc w:val="both"/>
        <w:rPr>
          <w:rFonts w:ascii="Montserrat" w:hAnsi="Montserrat" w:cs="Arial Black"/>
          <w:b/>
          <w:sz w:val="22"/>
          <w:szCs w:val="22"/>
          <w:u w:val="single"/>
        </w:rPr>
      </w:pPr>
      <w:r w:rsidRPr="002F2BB4">
        <w:rPr>
          <w:rFonts w:ascii="Montserrat" w:hAnsi="Montserrat" w:cs="Arial Black"/>
          <w:b/>
          <w:sz w:val="22"/>
          <w:szCs w:val="22"/>
          <w:u w:val="single"/>
        </w:rPr>
        <w:t xml:space="preserve">Financial Account </w:t>
      </w:r>
    </w:p>
    <w:p w14:paraId="1A148CEB" w14:textId="77777777" w:rsidR="00801347" w:rsidRPr="002F2BB4" w:rsidRDefault="00801347" w:rsidP="00801347">
      <w:pPr>
        <w:autoSpaceDE w:val="0"/>
        <w:autoSpaceDN w:val="0"/>
        <w:adjustRightInd w:val="0"/>
        <w:jc w:val="both"/>
        <w:rPr>
          <w:rFonts w:ascii="Montserrat" w:hAnsi="Montserrat" w:cs="Times-Roman"/>
          <w:color w:val="231F20"/>
          <w:sz w:val="22"/>
          <w:szCs w:val="22"/>
        </w:rPr>
      </w:pPr>
    </w:p>
    <w:p w14:paraId="216EE379" w14:textId="77777777" w:rsidR="00801347" w:rsidRPr="002F2BB4" w:rsidRDefault="00801347" w:rsidP="00801347">
      <w:pPr>
        <w:autoSpaceDE w:val="0"/>
        <w:autoSpaceDN w:val="0"/>
        <w:adjustRightInd w:val="0"/>
        <w:jc w:val="both"/>
        <w:rPr>
          <w:rFonts w:ascii="Montserrat" w:hAnsi="Montserrat"/>
          <w:sz w:val="22"/>
          <w:szCs w:val="22"/>
        </w:rPr>
      </w:pPr>
      <w:r w:rsidRPr="002F2BB4">
        <w:rPr>
          <w:rFonts w:ascii="Montserrat" w:hAnsi="Montserrat"/>
          <w:sz w:val="22"/>
          <w:szCs w:val="22"/>
        </w:rPr>
        <w:t xml:space="preserve">The overall balance of the financial account is presented in terms of net lending (+)/net borrowing (-). Net lending means that, in net terms, the economy supplies funds to the rest of the world, </w:t>
      </w:r>
      <w:proofErr w:type="gramStart"/>
      <w:r w:rsidRPr="002F2BB4">
        <w:rPr>
          <w:rFonts w:ascii="Montserrat" w:hAnsi="Montserrat"/>
          <w:sz w:val="22"/>
          <w:szCs w:val="22"/>
        </w:rPr>
        <w:t>taking into account</w:t>
      </w:r>
      <w:proofErr w:type="gramEnd"/>
      <w:r w:rsidRPr="002F2BB4">
        <w:rPr>
          <w:rFonts w:ascii="Montserrat" w:hAnsi="Montserrat"/>
          <w:sz w:val="22"/>
          <w:szCs w:val="22"/>
        </w:rPr>
        <w:t xml:space="preserve"> acquisition and disposal of financial assets and incurrence and repayment of liabilities while net borrowing means the opposite. When the net acquisition of financial assets is larger than the net incurrence of liabilities, then the financial account balance would be a net lending, and vice-versa. The overall balance of the financial account is equal to the sum of the net balances of the main component accounts, namely direct investment, portfolio investment, financial derivatives, and other investment.  </w:t>
      </w:r>
    </w:p>
    <w:p w14:paraId="3619531A" w14:textId="77777777" w:rsidR="00801347" w:rsidRPr="002F2BB4" w:rsidRDefault="00801347" w:rsidP="00801347">
      <w:pPr>
        <w:autoSpaceDE w:val="0"/>
        <w:autoSpaceDN w:val="0"/>
        <w:adjustRightInd w:val="0"/>
        <w:jc w:val="both"/>
        <w:rPr>
          <w:rFonts w:ascii="Montserrat" w:hAnsi="Montserrat" w:cs="Arial"/>
          <w:bCs/>
          <w:color w:val="000000"/>
          <w:sz w:val="22"/>
          <w:szCs w:val="22"/>
        </w:rPr>
      </w:pPr>
    </w:p>
    <w:p w14:paraId="0495E47D" w14:textId="77777777" w:rsidR="00801347" w:rsidRPr="002F2BB4" w:rsidRDefault="00801347" w:rsidP="00801347">
      <w:pPr>
        <w:autoSpaceDE w:val="0"/>
        <w:autoSpaceDN w:val="0"/>
        <w:adjustRightInd w:val="0"/>
        <w:jc w:val="both"/>
        <w:rPr>
          <w:rFonts w:ascii="Montserrat" w:hAnsi="Montserrat" w:cs="Arial Black"/>
          <w:b/>
          <w:sz w:val="22"/>
          <w:szCs w:val="22"/>
          <w:u w:val="single"/>
        </w:rPr>
      </w:pPr>
      <w:r w:rsidRPr="002F2BB4">
        <w:rPr>
          <w:rFonts w:ascii="Montserrat" w:hAnsi="Montserrat" w:cs="Arial Black"/>
          <w:b/>
          <w:sz w:val="22"/>
          <w:szCs w:val="22"/>
          <w:u w:val="single"/>
        </w:rPr>
        <w:t>Overall BOP Position</w:t>
      </w:r>
    </w:p>
    <w:p w14:paraId="056B534D" w14:textId="77777777" w:rsidR="00801347" w:rsidRPr="002F2BB4" w:rsidRDefault="00801347" w:rsidP="00801347">
      <w:pPr>
        <w:autoSpaceDE w:val="0"/>
        <w:autoSpaceDN w:val="0"/>
        <w:adjustRightInd w:val="0"/>
        <w:jc w:val="both"/>
        <w:rPr>
          <w:rFonts w:ascii="Montserrat" w:hAnsi="Montserrat" w:cs="Arial"/>
          <w:bCs/>
          <w:color w:val="000000"/>
          <w:sz w:val="22"/>
          <w:szCs w:val="22"/>
        </w:rPr>
      </w:pPr>
    </w:p>
    <w:p w14:paraId="016753D2" w14:textId="77777777" w:rsidR="00801347" w:rsidRPr="002F2BB4" w:rsidRDefault="00801347" w:rsidP="00801347">
      <w:pPr>
        <w:autoSpaceDE w:val="0"/>
        <w:autoSpaceDN w:val="0"/>
        <w:adjustRightInd w:val="0"/>
        <w:jc w:val="both"/>
        <w:rPr>
          <w:rFonts w:ascii="Montserrat" w:hAnsi="Montserrat" w:cs="Arial"/>
          <w:bCs/>
          <w:color w:val="000000"/>
          <w:sz w:val="22"/>
          <w:szCs w:val="22"/>
        </w:rPr>
      </w:pPr>
      <w:r w:rsidRPr="002F2BB4">
        <w:rPr>
          <w:rFonts w:ascii="Montserrat" w:hAnsi="Montserrat" w:cs="Arial"/>
          <w:bCs/>
          <w:color w:val="000000"/>
          <w:sz w:val="22"/>
          <w:szCs w:val="22"/>
        </w:rPr>
        <w:t>The change in the NIR of the BSP arising from transactions (that is excluding effect of revaluation, monetization, and SDR allocation) determines the overall BOP position.</w:t>
      </w:r>
    </w:p>
    <w:p w14:paraId="1F3C4696" w14:textId="77777777" w:rsidR="004870CD" w:rsidRPr="002F2BB4" w:rsidRDefault="004870CD" w:rsidP="00801347">
      <w:pPr>
        <w:autoSpaceDE w:val="0"/>
        <w:autoSpaceDN w:val="0"/>
        <w:adjustRightInd w:val="0"/>
        <w:jc w:val="both"/>
        <w:rPr>
          <w:rFonts w:ascii="Montserrat" w:hAnsi="Montserrat" w:cs="Arial"/>
          <w:b/>
          <w:bCs/>
          <w:sz w:val="22"/>
          <w:szCs w:val="22"/>
        </w:rPr>
      </w:pPr>
    </w:p>
    <w:p w14:paraId="54E87E71" w14:textId="77777777" w:rsidR="00801347" w:rsidRPr="002F2BB4" w:rsidRDefault="00801347" w:rsidP="00801347">
      <w:pPr>
        <w:autoSpaceDE w:val="0"/>
        <w:autoSpaceDN w:val="0"/>
        <w:adjustRightInd w:val="0"/>
        <w:jc w:val="both"/>
        <w:rPr>
          <w:rFonts w:ascii="Montserrat" w:hAnsi="Montserrat" w:cs="Arial"/>
          <w:bCs/>
          <w:sz w:val="22"/>
          <w:szCs w:val="22"/>
        </w:rPr>
      </w:pPr>
      <w:r w:rsidRPr="002F2BB4">
        <w:rPr>
          <w:rFonts w:ascii="Montserrat" w:hAnsi="Montserrat" w:cs="Arial"/>
          <w:bCs/>
          <w:sz w:val="22"/>
          <w:szCs w:val="22"/>
        </w:rPr>
        <w:t>The overall BOP position is computed as follows:</w:t>
      </w:r>
    </w:p>
    <w:p w14:paraId="76478871" w14:textId="77777777" w:rsidR="00801347" w:rsidRPr="002F2BB4" w:rsidRDefault="00801347" w:rsidP="00801347">
      <w:pPr>
        <w:autoSpaceDE w:val="0"/>
        <w:autoSpaceDN w:val="0"/>
        <w:adjustRightInd w:val="0"/>
        <w:jc w:val="both"/>
        <w:rPr>
          <w:rFonts w:ascii="Montserrat" w:hAnsi="Montserrat" w:cs="Arial"/>
          <w:bCs/>
          <w:sz w:val="22"/>
          <w:szCs w:val="22"/>
        </w:rPr>
      </w:pPr>
    </w:p>
    <w:p w14:paraId="314A5DA0" w14:textId="6F14BBA9" w:rsidR="00801347" w:rsidRPr="002F2BB4" w:rsidRDefault="00801347" w:rsidP="00801347">
      <w:pPr>
        <w:autoSpaceDE w:val="0"/>
        <w:autoSpaceDN w:val="0"/>
        <w:adjustRightInd w:val="0"/>
        <w:ind w:left="360"/>
        <w:rPr>
          <w:rFonts w:ascii="Montserrat" w:hAnsi="Montserrat" w:cs="Arial"/>
          <w:b/>
          <w:bCs/>
          <w:sz w:val="22"/>
          <w:szCs w:val="22"/>
        </w:rPr>
      </w:pPr>
      <w:r w:rsidRPr="002F2BB4">
        <w:rPr>
          <w:rFonts w:ascii="Montserrat" w:hAnsi="Montserrat" w:cs="Arial"/>
          <w:b/>
          <w:bCs/>
          <w:sz w:val="22"/>
          <w:szCs w:val="22"/>
        </w:rPr>
        <w:t>GIR</w:t>
      </w:r>
    </w:p>
    <w:p w14:paraId="0CF67F4C" w14:textId="77777777" w:rsidR="00801347" w:rsidRPr="002F2BB4" w:rsidRDefault="00801347" w:rsidP="00801347">
      <w:pPr>
        <w:autoSpaceDE w:val="0"/>
        <w:autoSpaceDN w:val="0"/>
        <w:adjustRightInd w:val="0"/>
        <w:ind w:left="360"/>
        <w:rPr>
          <w:rFonts w:ascii="Montserrat" w:hAnsi="Montserrat" w:cs="Arial"/>
          <w:iCs/>
          <w:color w:val="000000"/>
          <w:sz w:val="22"/>
          <w:szCs w:val="22"/>
        </w:rPr>
      </w:pPr>
      <w:r w:rsidRPr="002F2BB4">
        <w:rPr>
          <w:rFonts w:ascii="Montserrat" w:hAnsi="Montserrat" w:cs="Arial"/>
          <w:iCs/>
          <w:color w:val="000000"/>
          <w:sz w:val="22"/>
          <w:szCs w:val="22"/>
        </w:rPr>
        <w:t>Less:    Short-term Liabilities and</w:t>
      </w:r>
    </w:p>
    <w:p w14:paraId="677E349D" w14:textId="09703257" w:rsidR="00801347" w:rsidRPr="002F2BB4" w:rsidRDefault="00801347" w:rsidP="00801347">
      <w:pPr>
        <w:autoSpaceDE w:val="0"/>
        <w:autoSpaceDN w:val="0"/>
        <w:adjustRightInd w:val="0"/>
        <w:ind w:left="360"/>
        <w:rPr>
          <w:rFonts w:ascii="Montserrat" w:hAnsi="Montserrat" w:cs="Arial"/>
          <w:iCs/>
          <w:strike/>
          <w:color w:val="000000"/>
          <w:sz w:val="22"/>
          <w:szCs w:val="22"/>
        </w:rPr>
      </w:pPr>
      <w:r w:rsidRPr="002F2BB4">
        <w:rPr>
          <w:rFonts w:ascii="Montserrat" w:hAnsi="Montserrat" w:cs="Arial"/>
          <w:iCs/>
          <w:color w:val="000000"/>
          <w:sz w:val="22"/>
          <w:szCs w:val="22"/>
        </w:rPr>
        <w:t xml:space="preserve">             </w:t>
      </w:r>
      <w:r w:rsidR="00347A73" w:rsidRPr="002F2BB4">
        <w:rPr>
          <w:rFonts w:ascii="Montserrat" w:hAnsi="Montserrat" w:cs="Arial"/>
          <w:iCs/>
          <w:color w:val="000000" w:themeColor="text1"/>
          <w:sz w:val="22"/>
          <w:szCs w:val="22"/>
        </w:rPr>
        <w:t>UFCs</w:t>
      </w:r>
    </w:p>
    <w:p w14:paraId="6FB5591A" w14:textId="5FA84DF1" w:rsidR="00801347" w:rsidRPr="002F2BB4" w:rsidRDefault="00801347" w:rsidP="00801347">
      <w:pPr>
        <w:autoSpaceDE w:val="0"/>
        <w:autoSpaceDN w:val="0"/>
        <w:adjustRightInd w:val="0"/>
        <w:ind w:left="360"/>
        <w:rPr>
          <w:rFonts w:ascii="Montserrat" w:hAnsi="Montserrat" w:cs="Arial"/>
          <w:b/>
          <w:bCs/>
          <w:sz w:val="22"/>
          <w:szCs w:val="22"/>
        </w:rPr>
      </w:pPr>
      <w:r w:rsidRPr="002F2BB4">
        <w:rPr>
          <w:rFonts w:ascii="Montserrat" w:hAnsi="Montserrat" w:cs="Arial"/>
          <w:b/>
          <w:bCs/>
          <w:sz w:val="22"/>
          <w:szCs w:val="22"/>
        </w:rPr>
        <w:t>=</w:t>
      </w:r>
      <w:r w:rsidR="008378DF">
        <w:rPr>
          <w:rFonts w:ascii="Montserrat" w:hAnsi="Montserrat" w:cs="Arial"/>
          <w:b/>
          <w:bCs/>
          <w:sz w:val="22"/>
          <w:szCs w:val="22"/>
        </w:rPr>
        <w:t xml:space="preserve"> </w:t>
      </w:r>
      <w:r w:rsidRPr="002F2BB4">
        <w:rPr>
          <w:rFonts w:ascii="Montserrat" w:hAnsi="Montserrat" w:cs="Arial"/>
          <w:b/>
          <w:bCs/>
          <w:sz w:val="22"/>
          <w:szCs w:val="22"/>
        </w:rPr>
        <w:t>NIR</w:t>
      </w:r>
    </w:p>
    <w:p w14:paraId="1B283422" w14:textId="77777777" w:rsidR="00801347" w:rsidRPr="002F2BB4" w:rsidRDefault="00801347" w:rsidP="00801347">
      <w:pPr>
        <w:autoSpaceDE w:val="0"/>
        <w:autoSpaceDN w:val="0"/>
        <w:adjustRightInd w:val="0"/>
        <w:ind w:left="360"/>
        <w:rPr>
          <w:rFonts w:ascii="Montserrat" w:hAnsi="Montserrat" w:cs="Arial"/>
          <w:b/>
          <w:bCs/>
          <w:sz w:val="22"/>
          <w:szCs w:val="22"/>
        </w:rPr>
      </w:pPr>
    </w:p>
    <w:p w14:paraId="7064AF3A" w14:textId="77777777" w:rsidR="00801347" w:rsidRPr="002F2BB4" w:rsidRDefault="00801347" w:rsidP="00801347">
      <w:pPr>
        <w:autoSpaceDE w:val="0"/>
        <w:autoSpaceDN w:val="0"/>
        <w:adjustRightInd w:val="0"/>
        <w:ind w:left="360"/>
        <w:rPr>
          <w:rFonts w:ascii="Montserrat" w:hAnsi="Montserrat" w:cs="Arial"/>
          <w:b/>
          <w:bCs/>
          <w:sz w:val="22"/>
          <w:szCs w:val="22"/>
        </w:rPr>
      </w:pPr>
      <w:r w:rsidRPr="002F2BB4">
        <w:rPr>
          <w:rFonts w:ascii="Montserrat" w:hAnsi="Montserrat" w:cs="Arial"/>
          <w:b/>
          <w:bCs/>
          <w:sz w:val="22"/>
          <w:szCs w:val="22"/>
        </w:rPr>
        <w:t>Change in NIR</w:t>
      </w:r>
    </w:p>
    <w:p w14:paraId="61A32AB8" w14:textId="77777777" w:rsidR="00801347" w:rsidRPr="002F2BB4" w:rsidRDefault="00801347" w:rsidP="00801347">
      <w:pPr>
        <w:autoSpaceDE w:val="0"/>
        <w:autoSpaceDN w:val="0"/>
        <w:adjustRightInd w:val="0"/>
        <w:ind w:left="360"/>
        <w:rPr>
          <w:rFonts w:ascii="Montserrat" w:hAnsi="Montserrat" w:cs="Arial"/>
          <w:iCs/>
          <w:sz w:val="22"/>
          <w:szCs w:val="22"/>
        </w:rPr>
      </w:pPr>
      <w:r w:rsidRPr="002F2BB4">
        <w:rPr>
          <w:rFonts w:ascii="Montserrat" w:hAnsi="Montserrat" w:cs="Arial"/>
          <w:iCs/>
          <w:sz w:val="22"/>
          <w:szCs w:val="22"/>
        </w:rPr>
        <w:t>Less: change due to non-economic transactions</w:t>
      </w:r>
    </w:p>
    <w:p w14:paraId="4BAACF5A" w14:textId="77777777" w:rsidR="00801347" w:rsidRPr="002F2BB4" w:rsidRDefault="00801347" w:rsidP="00801347">
      <w:pPr>
        <w:autoSpaceDE w:val="0"/>
        <w:autoSpaceDN w:val="0"/>
        <w:adjustRightInd w:val="0"/>
        <w:ind w:left="360"/>
        <w:rPr>
          <w:rFonts w:ascii="Montserrat" w:hAnsi="Montserrat" w:cs="Arial"/>
          <w:b/>
          <w:bCs/>
          <w:sz w:val="22"/>
          <w:szCs w:val="22"/>
        </w:rPr>
      </w:pPr>
      <w:r w:rsidRPr="002F2BB4">
        <w:rPr>
          <w:rFonts w:ascii="Montserrat" w:hAnsi="Montserrat" w:cs="Arial"/>
          <w:b/>
          <w:bCs/>
          <w:sz w:val="22"/>
          <w:szCs w:val="22"/>
        </w:rPr>
        <w:t>= Overall BOP Position</w:t>
      </w:r>
    </w:p>
    <w:p w14:paraId="72E188DB" w14:textId="77777777" w:rsidR="00801347" w:rsidRPr="002F2BB4" w:rsidRDefault="00801347" w:rsidP="00801347">
      <w:pPr>
        <w:autoSpaceDE w:val="0"/>
        <w:autoSpaceDN w:val="0"/>
        <w:adjustRightInd w:val="0"/>
        <w:ind w:left="360"/>
        <w:rPr>
          <w:rFonts w:ascii="Montserrat" w:hAnsi="Montserrat" w:cs="Arial"/>
          <w:b/>
          <w:bCs/>
          <w:sz w:val="22"/>
          <w:szCs w:val="22"/>
        </w:rPr>
      </w:pPr>
    </w:p>
    <w:p w14:paraId="514C3F9B" w14:textId="77777777" w:rsidR="00801347" w:rsidRPr="002F2BB4" w:rsidRDefault="00801347" w:rsidP="00801347">
      <w:pPr>
        <w:autoSpaceDE w:val="0"/>
        <w:autoSpaceDN w:val="0"/>
        <w:adjustRightInd w:val="0"/>
        <w:rPr>
          <w:rFonts w:ascii="Montserrat" w:hAnsi="Montserrat" w:cs="Arial"/>
          <w:bCs/>
          <w:sz w:val="22"/>
          <w:szCs w:val="22"/>
        </w:rPr>
      </w:pPr>
      <w:r w:rsidRPr="002F2BB4">
        <w:rPr>
          <w:rFonts w:ascii="Montserrat" w:hAnsi="Montserrat" w:cs="Arial"/>
          <w:bCs/>
          <w:sz w:val="22"/>
          <w:szCs w:val="22"/>
        </w:rPr>
        <w:t xml:space="preserve">Alternatively, </w:t>
      </w:r>
    </w:p>
    <w:p w14:paraId="7530F57F" w14:textId="77777777" w:rsidR="00801347" w:rsidRPr="002F2BB4" w:rsidRDefault="00801347" w:rsidP="00801347">
      <w:pPr>
        <w:autoSpaceDE w:val="0"/>
        <w:autoSpaceDN w:val="0"/>
        <w:adjustRightInd w:val="0"/>
        <w:jc w:val="both"/>
        <w:rPr>
          <w:rFonts w:ascii="Montserrat" w:hAnsi="Montserrat" w:cs="Arial"/>
          <w:sz w:val="22"/>
          <w:szCs w:val="22"/>
        </w:rPr>
      </w:pPr>
    </w:p>
    <w:p w14:paraId="72470152" w14:textId="77777777" w:rsidR="00801347" w:rsidRPr="002F2BB4" w:rsidRDefault="00801347" w:rsidP="00801347">
      <w:pPr>
        <w:autoSpaceDE w:val="0"/>
        <w:autoSpaceDN w:val="0"/>
        <w:adjustRightInd w:val="0"/>
        <w:ind w:left="360"/>
        <w:jc w:val="both"/>
        <w:rPr>
          <w:rFonts w:ascii="Montserrat" w:hAnsi="Montserrat" w:cs="Arial"/>
          <w:bCs/>
          <w:sz w:val="22"/>
          <w:szCs w:val="22"/>
        </w:rPr>
      </w:pPr>
      <w:r w:rsidRPr="002F2BB4">
        <w:rPr>
          <w:rFonts w:ascii="Montserrat" w:hAnsi="Montserrat" w:cs="Calibri"/>
          <w:bCs/>
          <w:sz w:val="22"/>
          <w:szCs w:val="22"/>
        </w:rPr>
        <w:t xml:space="preserve">Change in </w:t>
      </w:r>
      <w:r w:rsidRPr="002F2BB4">
        <w:rPr>
          <w:rFonts w:ascii="Montserrat" w:hAnsi="Montserrat" w:cs="Arial"/>
          <w:bCs/>
          <w:sz w:val="22"/>
          <w:szCs w:val="22"/>
        </w:rPr>
        <w:t>NIR = sum of net inflows of the Current Account, Capital Account, Financial Account (excluding assets/liabilities of the BSP)</w:t>
      </w:r>
    </w:p>
    <w:p w14:paraId="290A8E1E" w14:textId="77777777" w:rsidR="00801347" w:rsidRPr="002F2BB4" w:rsidRDefault="00801347" w:rsidP="00801347">
      <w:pPr>
        <w:autoSpaceDE w:val="0"/>
        <w:autoSpaceDN w:val="0"/>
        <w:adjustRightInd w:val="0"/>
        <w:jc w:val="both"/>
        <w:rPr>
          <w:rFonts w:ascii="Montserrat" w:hAnsi="Montserrat" w:cs="Arial"/>
          <w:sz w:val="22"/>
          <w:szCs w:val="22"/>
        </w:rPr>
      </w:pPr>
    </w:p>
    <w:p w14:paraId="14FADAF6" w14:textId="77777777" w:rsidR="00801347" w:rsidRPr="002F2BB4" w:rsidRDefault="00801347" w:rsidP="00801347">
      <w:pPr>
        <w:autoSpaceDE w:val="0"/>
        <w:autoSpaceDN w:val="0"/>
        <w:adjustRightInd w:val="0"/>
        <w:jc w:val="both"/>
        <w:rPr>
          <w:rFonts w:ascii="Montserrat" w:hAnsi="Montserrat" w:cs="Arial"/>
          <w:sz w:val="22"/>
          <w:szCs w:val="22"/>
        </w:rPr>
      </w:pPr>
      <w:r w:rsidRPr="002F2BB4">
        <w:rPr>
          <w:rFonts w:ascii="Montserrat" w:hAnsi="Montserrat" w:cs="Arial"/>
          <w:sz w:val="22"/>
          <w:szCs w:val="22"/>
        </w:rPr>
        <w:lastRenderedPageBreak/>
        <w:t>However, under BPM6, the sign of the Financial Account balance was reversed due to the adoption of the “assets less liabilities” approach compared to the “liabilities (inflows) less assets (outflows)” approach under BPM5 as illustrated below:</w:t>
      </w:r>
    </w:p>
    <w:p w14:paraId="76AEBC79" w14:textId="77777777" w:rsidR="00801347" w:rsidRPr="002F2BB4" w:rsidRDefault="00801347" w:rsidP="00801347">
      <w:pPr>
        <w:autoSpaceDE w:val="0"/>
        <w:autoSpaceDN w:val="0"/>
        <w:adjustRightInd w:val="0"/>
        <w:jc w:val="both"/>
        <w:rPr>
          <w:rFonts w:ascii="Montserrat" w:hAnsi="Montserrat" w:cs="Arial"/>
          <w:sz w:val="22"/>
          <w:szCs w:val="22"/>
        </w:rPr>
      </w:pPr>
    </w:p>
    <w:tbl>
      <w:tblPr>
        <w:tblStyle w:val="TableGrid"/>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00"/>
        <w:gridCol w:w="3420"/>
      </w:tblGrid>
      <w:tr w:rsidR="00801347" w:rsidRPr="002F2BB4" w14:paraId="4F840874" w14:textId="77777777" w:rsidTr="008869DF">
        <w:tc>
          <w:tcPr>
            <w:tcW w:w="3600" w:type="dxa"/>
          </w:tcPr>
          <w:p w14:paraId="28815523"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Arial"/>
                <w:b/>
                <w:bCs/>
                <w:sz w:val="22"/>
                <w:szCs w:val="22"/>
              </w:rPr>
              <w:t>BPM5</w:t>
            </w:r>
          </w:p>
        </w:tc>
        <w:tc>
          <w:tcPr>
            <w:tcW w:w="3420" w:type="dxa"/>
          </w:tcPr>
          <w:p w14:paraId="04ABD7D7"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Arial"/>
                <w:b/>
                <w:bCs/>
                <w:sz w:val="22"/>
                <w:szCs w:val="22"/>
              </w:rPr>
              <w:t>BPM6</w:t>
            </w:r>
          </w:p>
        </w:tc>
      </w:tr>
      <w:tr w:rsidR="00801347" w:rsidRPr="002F2BB4" w14:paraId="44289994" w14:textId="77777777" w:rsidTr="008869DF">
        <w:tc>
          <w:tcPr>
            <w:tcW w:w="3600" w:type="dxa"/>
          </w:tcPr>
          <w:p w14:paraId="17453092"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Arial"/>
                <w:b/>
                <w:bCs/>
                <w:sz w:val="22"/>
                <w:szCs w:val="22"/>
              </w:rPr>
              <w:t>Current Account</w:t>
            </w:r>
          </w:p>
        </w:tc>
        <w:tc>
          <w:tcPr>
            <w:tcW w:w="3420" w:type="dxa"/>
          </w:tcPr>
          <w:p w14:paraId="54651021"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Arial"/>
                <w:b/>
                <w:bCs/>
                <w:sz w:val="22"/>
                <w:szCs w:val="22"/>
              </w:rPr>
              <w:t>Current Account</w:t>
            </w:r>
          </w:p>
        </w:tc>
      </w:tr>
      <w:tr w:rsidR="00801347" w:rsidRPr="002F2BB4" w14:paraId="618080A8" w14:textId="77777777" w:rsidTr="008869DF">
        <w:tc>
          <w:tcPr>
            <w:tcW w:w="3600" w:type="dxa"/>
          </w:tcPr>
          <w:p w14:paraId="6498A991"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Arial"/>
                <w:b/>
                <w:bCs/>
                <w:i/>
                <w:iCs/>
                <w:sz w:val="22"/>
                <w:szCs w:val="22"/>
              </w:rPr>
              <w:t xml:space="preserve">plus: </w:t>
            </w:r>
            <w:r w:rsidRPr="002F2BB4">
              <w:rPr>
                <w:rFonts w:ascii="Montserrat" w:hAnsi="Montserrat" w:cs="Arial"/>
                <w:b/>
                <w:bCs/>
                <w:sz w:val="22"/>
                <w:szCs w:val="22"/>
              </w:rPr>
              <w:t>Capital Account</w:t>
            </w:r>
          </w:p>
        </w:tc>
        <w:tc>
          <w:tcPr>
            <w:tcW w:w="3420" w:type="dxa"/>
          </w:tcPr>
          <w:p w14:paraId="4FAE019B"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Arial"/>
                <w:b/>
                <w:bCs/>
                <w:i/>
                <w:iCs/>
                <w:sz w:val="22"/>
                <w:szCs w:val="22"/>
              </w:rPr>
              <w:t xml:space="preserve">plus: </w:t>
            </w:r>
            <w:r w:rsidRPr="002F2BB4">
              <w:rPr>
                <w:rFonts w:ascii="Montserrat" w:hAnsi="Montserrat" w:cs="Arial"/>
                <w:b/>
                <w:bCs/>
                <w:sz w:val="22"/>
                <w:szCs w:val="22"/>
              </w:rPr>
              <w:t>Capital Account</w:t>
            </w:r>
          </w:p>
        </w:tc>
      </w:tr>
      <w:tr w:rsidR="00801347" w:rsidRPr="002F2BB4" w14:paraId="4B1BFB51" w14:textId="77777777" w:rsidTr="008869DF">
        <w:tc>
          <w:tcPr>
            <w:tcW w:w="3600" w:type="dxa"/>
          </w:tcPr>
          <w:p w14:paraId="19D495B5"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Arial"/>
                <w:b/>
                <w:bCs/>
                <w:i/>
                <w:iCs/>
                <w:sz w:val="22"/>
                <w:szCs w:val="22"/>
                <w:u w:val="single"/>
              </w:rPr>
              <w:t xml:space="preserve">plus: </w:t>
            </w:r>
            <w:r w:rsidRPr="002F2BB4">
              <w:rPr>
                <w:rFonts w:ascii="Montserrat" w:hAnsi="Montserrat" w:cs="Arial"/>
                <w:b/>
                <w:bCs/>
                <w:sz w:val="22"/>
                <w:szCs w:val="22"/>
                <w:u w:val="single"/>
              </w:rPr>
              <w:t>Financial Account</w:t>
            </w:r>
          </w:p>
        </w:tc>
        <w:tc>
          <w:tcPr>
            <w:tcW w:w="3420" w:type="dxa"/>
          </w:tcPr>
          <w:p w14:paraId="0B801115"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Arial"/>
                <w:b/>
                <w:bCs/>
                <w:i/>
                <w:iCs/>
                <w:sz w:val="22"/>
                <w:szCs w:val="22"/>
                <w:u w:val="single"/>
              </w:rPr>
              <w:t xml:space="preserve">less: </w:t>
            </w:r>
            <w:r w:rsidRPr="002F2BB4">
              <w:rPr>
                <w:rFonts w:ascii="Montserrat" w:hAnsi="Montserrat" w:cs="Arial"/>
                <w:b/>
                <w:bCs/>
                <w:sz w:val="22"/>
                <w:szCs w:val="22"/>
                <w:u w:val="single"/>
              </w:rPr>
              <w:t>Financial Account</w:t>
            </w:r>
          </w:p>
        </w:tc>
      </w:tr>
      <w:tr w:rsidR="00801347" w:rsidRPr="002F2BB4" w14:paraId="23D254EE" w14:textId="77777777" w:rsidTr="008869DF">
        <w:tc>
          <w:tcPr>
            <w:tcW w:w="3600" w:type="dxa"/>
          </w:tcPr>
          <w:p w14:paraId="0B851E1B"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Calibri"/>
                <w:b/>
                <w:bCs/>
                <w:sz w:val="22"/>
                <w:szCs w:val="22"/>
              </w:rPr>
              <w:t xml:space="preserve"> Change in NIR</w:t>
            </w:r>
          </w:p>
        </w:tc>
        <w:tc>
          <w:tcPr>
            <w:tcW w:w="3420" w:type="dxa"/>
          </w:tcPr>
          <w:p w14:paraId="0CE0B6D2" w14:textId="77777777" w:rsidR="00801347" w:rsidRPr="002F2BB4" w:rsidRDefault="00801347" w:rsidP="008869DF">
            <w:pPr>
              <w:autoSpaceDE w:val="0"/>
              <w:autoSpaceDN w:val="0"/>
              <w:adjustRightInd w:val="0"/>
              <w:jc w:val="both"/>
              <w:rPr>
                <w:rFonts w:ascii="Montserrat" w:hAnsi="Montserrat" w:cs="Arial"/>
                <w:sz w:val="22"/>
                <w:szCs w:val="22"/>
              </w:rPr>
            </w:pPr>
            <w:r w:rsidRPr="002F2BB4">
              <w:rPr>
                <w:rFonts w:ascii="Montserrat" w:hAnsi="Montserrat" w:cs="Calibri"/>
                <w:b/>
                <w:bCs/>
                <w:sz w:val="22"/>
                <w:szCs w:val="22"/>
              </w:rPr>
              <w:t xml:space="preserve"> Change in NIR</w:t>
            </w:r>
          </w:p>
        </w:tc>
      </w:tr>
    </w:tbl>
    <w:p w14:paraId="5711029B" w14:textId="77777777" w:rsidR="00A003AD" w:rsidRPr="002F2BB4" w:rsidRDefault="00A003AD" w:rsidP="004A7F66">
      <w:pPr>
        <w:rPr>
          <w:rFonts w:ascii="Montserrat" w:hAnsi="Montserrat" w:cs="Arial"/>
          <w:b/>
          <w:sz w:val="22"/>
          <w:szCs w:val="22"/>
        </w:rPr>
        <w:sectPr w:rsidR="00A003AD" w:rsidRPr="002F2BB4" w:rsidSect="009A3447">
          <w:headerReference w:type="even" r:id="rId15"/>
          <w:headerReference w:type="default" r:id="rId16"/>
          <w:footerReference w:type="even" r:id="rId17"/>
          <w:footerReference w:type="default" r:id="rId18"/>
          <w:footerReference w:type="first" r:id="rId19"/>
          <w:type w:val="oddPage"/>
          <w:pgSz w:w="11909" w:h="16834" w:code="9"/>
          <w:pgMar w:top="1440" w:right="1800" w:bottom="1080" w:left="1800" w:header="720" w:footer="176" w:gutter="0"/>
          <w:pgNumType w:fmt="lowerRoman" w:start="1"/>
          <w:cols w:space="720"/>
          <w:docGrid w:linePitch="360"/>
        </w:sectPr>
      </w:pPr>
    </w:p>
    <w:p w14:paraId="096490CD" w14:textId="61104362" w:rsidR="00F67138" w:rsidRPr="002F2BB4" w:rsidRDefault="00F67138" w:rsidP="00F67138">
      <w:pPr>
        <w:jc w:val="both"/>
        <w:rPr>
          <w:rFonts w:ascii="Montserrat" w:hAnsi="Montserrat" w:cs="Arial"/>
          <w:sz w:val="22"/>
          <w:szCs w:val="22"/>
        </w:rPr>
      </w:pPr>
      <w:r w:rsidRPr="002F2BB4">
        <w:rPr>
          <w:rFonts w:ascii="Montserrat" w:hAnsi="Montserrat" w:cs="Arial"/>
          <w:sz w:val="22"/>
          <w:szCs w:val="22"/>
        </w:rPr>
        <w:lastRenderedPageBreak/>
        <w:t xml:space="preserve">The Selected Philippine Economic Indicators (SPEI) is published every month by the </w:t>
      </w:r>
      <w:r w:rsidR="00D67E0D" w:rsidRPr="002F2BB4">
        <w:rPr>
          <w:rFonts w:ascii="Montserrat" w:hAnsi="Montserrat" w:cs="Arial"/>
          <w:sz w:val="22"/>
          <w:szCs w:val="22"/>
        </w:rPr>
        <w:t>BSP</w:t>
      </w:r>
      <w:r w:rsidRPr="002F2BB4">
        <w:rPr>
          <w:rFonts w:ascii="Montserrat" w:hAnsi="Montserrat" w:cs="Arial"/>
          <w:sz w:val="22"/>
          <w:szCs w:val="22"/>
        </w:rPr>
        <w:t>.  The report is available as a complete document in pdf format, on the BSP’s website:</w:t>
      </w:r>
    </w:p>
    <w:p w14:paraId="7213BF05" w14:textId="36FB5206" w:rsidR="00094BDA" w:rsidRPr="002F2BB4" w:rsidRDefault="00094BDA" w:rsidP="00F67138">
      <w:pPr>
        <w:jc w:val="both"/>
        <w:rPr>
          <w:rFonts w:ascii="Montserrat" w:hAnsi="Montserrat" w:cs="Arial"/>
          <w:sz w:val="22"/>
          <w:szCs w:val="22"/>
        </w:rPr>
      </w:pPr>
    </w:p>
    <w:p w14:paraId="7A9405A5" w14:textId="5904BBE6" w:rsidR="00F67138" w:rsidRPr="002F2BB4" w:rsidRDefault="004E1082" w:rsidP="00F67138">
      <w:pPr>
        <w:jc w:val="both"/>
        <w:rPr>
          <w:rFonts w:ascii="Montserrat" w:hAnsi="Montserrat" w:cs="Arial"/>
          <w:sz w:val="22"/>
          <w:szCs w:val="22"/>
        </w:rPr>
      </w:pPr>
      <w:r w:rsidRPr="002F2BB4">
        <w:rPr>
          <w:noProof/>
        </w:rPr>
        <w:drawing>
          <wp:anchor distT="0" distB="0" distL="114300" distR="114300" simplePos="0" relativeHeight="251658243" behindDoc="0" locked="0" layoutInCell="1" allowOverlap="1" wp14:anchorId="7606958A" wp14:editId="04F5C2F8">
            <wp:simplePos x="0" y="0"/>
            <wp:positionH relativeFrom="column">
              <wp:posOffset>2120537</wp:posOffset>
            </wp:positionH>
            <wp:positionV relativeFrom="paragraph">
              <wp:posOffset>19050</wp:posOffset>
            </wp:positionV>
            <wp:extent cx="1030779" cy="1030779"/>
            <wp:effectExtent l="0" t="0" r="0" b="0"/>
            <wp:wrapNone/>
            <wp:docPr id="28" name="Picture 28"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Qr code&#10;&#10;Description automatically generated"/>
                    <pic:cNvPicPr/>
                  </pic:nvPicPr>
                  <pic:blipFill>
                    <a:blip r:embed="rId20"/>
                    <a:stretch>
                      <a:fillRect/>
                    </a:stretch>
                  </pic:blipFill>
                  <pic:spPr>
                    <a:xfrm>
                      <a:off x="0" y="0"/>
                      <a:ext cx="1030779" cy="1030779"/>
                    </a:xfrm>
                    <a:prstGeom prst="rect">
                      <a:avLst/>
                    </a:prstGeom>
                  </pic:spPr>
                </pic:pic>
              </a:graphicData>
            </a:graphic>
            <wp14:sizeRelH relativeFrom="page">
              <wp14:pctWidth>0</wp14:pctWidth>
            </wp14:sizeRelH>
            <wp14:sizeRelV relativeFrom="page">
              <wp14:pctHeight>0</wp14:pctHeight>
            </wp14:sizeRelV>
          </wp:anchor>
        </w:drawing>
      </w:r>
    </w:p>
    <w:p w14:paraId="1BA97B43" w14:textId="57B72482" w:rsidR="00094BDA" w:rsidRPr="002F2BB4" w:rsidRDefault="00094BDA" w:rsidP="00F67138">
      <w:pPr>
        <w:jc w:val="both"/>
        <w:rPr>
          <w:rFonts w:ascii="Montserrat" w:hAnsi="Montserrat" w:cs="Arial"/>
          <w:sz w:val="22"/>
          <w:szCs w:val="22"/>
        </w:rPr>
      </w:pPr>
    </w:p>
    <w:p w14:paraId="4FEA779B" w14:textId="77777777" w:rsidR="00094BDA" w:rsidRPr="002F2BB4" w:rsidRDefault="00094BDA" w:rsidP="00F67138">
      <w:pPr>
        <w:jc w:val="both"/>
        <w:rPr>
          <w:rFonts w:ascii="Montserrat" w:hAnsi="Montserrat" w:cs="Arial"/>
          <w:sz w:val="22"/>
          <w:szCs w:val="22"/>
        </w:rPr>
      </w:pPr>
    </w:p>
    <w:p w14:paraId="70FB4CF9" w14:textId="52FE4443" w:rsidR="00094BDA" w:rsidRPr="002F2BB4" w:rsidRDefault="00094BDA" w:rsidP="004E1082">
      <w:pPr>
        <w:pStyle w:val="Heading1"/>
      </w:pPr>
    </w:p>
    <w:p w14:paraId="73C4DA39" w14:textId="77777777" w:rsidR="00094BDA" w:rsidRPr="002F2BB4" w:rsidRDefault="00094BDA" w:rsidP="00F67138">
      <w:pPr>
        <w:jc w:val="both"/>
        <w:rPr>
          <w:rFonts w:ascii="Montserrat" w:hAnsi="Montserrat" w:cs="Arial"/>
          <w:sz w:val="22"/>
          <w:szCs w:val="22"/>
        </w:rPr>
      </w:pPr>
    </w:p>
    <w:p w14:paraId="61F4C0F4" w14:textId="77777777" w:rsidR="00094BDA" w:rsidRPr="002F2BB4" w:rsidRDefault="00094BDA" w:rsidP="00F67138">
      <w:pPr>
        <w:jc w:val="both"/>
        <w:rPr>
          <w:rFonts w:ascii="Montserrat" w:hAnsi="Montserrat" w:cs="Arial"/>
          <w:sz w:val="22"/>
          <w:szCs w:val="22"/>
        </w:rPr>
      </w:pPr>
    </w:p>
    <w:p w14:paraId="059B4169" w14:textId="77777777" w:rsidR="00F67138" w:rsidRPr="002F2BB4" w:rsidRDefault="00F67138" w:rsidP="00F67138">
      <w:pPr>
        <w:jc w:val="both"/>
        <w:rPr>
          <w:rFonts w:ascii="Montserrat" w:hAnsi="Montserrat" w:cs="Arial"/>
          <w:sz w:val="22"/>
          <w:szCs w:val="22"/>
        </w:rPr>
      </w:pPr>
    </w:p>
    <w:p w14:paraId="30291AC8" w14:textId="77777777" w:rsidR="00094BDA" w:rsidRPr="002F2BB4" w:rsidRDefault="00094BDA" w:rsidP="00F67138">
      <w:pPr>
        <w:jc w:val="both"/>
        <w:rPr>
          <w:rFonts w:ascii="Montserrat" w:hAnsi="Montserrat" w:cs="Arial"/>
          <w:sz w:val="22"/>
          <w:szCs w:val="22"/>
        </w:rPr>
      </w:pPr>
    </w:p>
    <w:p w14:paraId="43E3B368" w14:textId="438DE12F" w:rsidR="31E7EFFF" w:rsidRPr="002F2BB4" w:rsidRDefault="31E7EFFF" w:rsidP="31E7EFFF">
      <w:pPr>
        <w:jc w:val="center"/>
        <w:rPr>
          <w:rFonts w:ascii="Montserrat" w:hAnsi="Montserrat" w:cs="Arial"/>
          <w:b/>
          <w:bCs/>
          <w:sz w:val="22"/>
          <w:szCs w:val="22"/>
        </w:rPr>
      </w:pPr>
      <w:r w:rsidRPr="002F2BB4">
        <w:rPr>
          <w:rFonts w:ascii="Montserrat" w:hAnsi="Montserrat" w:cs="Arial"/>
          <w:b/>
          <w:bCs/>
          <w:sz w:val="22"/>
          <w:szCs w:val="22"/>
        </w:rPr>
        <w:t>www.bsp.gov.ph/Pages/MediaAndResearch/PublicationsAndReports/</w:t>
      </w:r>
    </w:p>
    <w:p w14:paraId="674389D8" w14:textId="17E741E2" w:rsidR="31E7EFFF" w:rsidRPr="002F2BB4" w:rsidRDefault="31E7EFFF" w:rsidP="31E7EFFF">
      <w:pPr>
        <w:jc w:val="center"/>
        <w:rPr>
          <w:rFonts w:ascii="Montserrat" w:hAnsi="Montserrat" w:cs="Arial"/>
          <w:b/>
          <w:bCs/>
          <w:sz w:val="22"/>
          <w:szCs w:val="22"/>
        </w:rPr>
      </w:pPr>
      <w:r w:rsidRPr="002F2BB4">
        <w:rPr>
          <w:rFonts w:ascii="Montserrat" w:hAnsi="Montserrat" w:cs="Arial"/>
          <w:b/>
          <w:bCs/>
          <w:sz w:val="22"/>
          <w:szCs w:val="22"/>
        </w:rPr>
        <w:t>MonthlySelectedPhilippineEconomicIndicators.aspx</w:t>
      </w:r>
    </w:p>
    <w:p w14:paraId="63FE060C" w14:textId="77777777" w:rsidR="00F67138" w:rsidRPr="002F2BB4" w:rsidRDefault="00F67138" w:rsidP="00F67138">
      <w:pPr>
        <w:jc w:val="both"/>
        <w:rPr>
          <w:rFonts w:ascii="Montserrat" w:hAnsi="Montserrat" w:cs="Arial"/>
          <w:sz w:val="22"/>
          <w:szCs w:val="22"/>
        </w:rPr>
      </w:pPr>
    </w:p>
    <w:p w14:paraId="233AE908" w14:textId="77777777" w:rsidR="00F67138" w:rsidRPr="002F2BB4" w:rsidRDefault="00F67138" w:rsidP="00F67138">
      <w:pPr>
        <w:jc w:val="both"/>
        <w:rPr>
          <w:rFonts w:ascii="Montserrat" w:hAnsi="Montserrat" w:cs="Arial"/>
          <w:sz w:val="22"/>
          <w:szCs w:val="22"/>
        </w:rPr>
      </w:pPr>
    </w:p>
    <w:p w14:paraId="260A9640" w14:textId="20172AF2" w:rsidR="00F67138" w:rsidRPr="002F2BB4" w:rsidRDefault="00F67138" w:rsidP="00F67138">
      <w:pPr>
        <w:jc w:val="both"/>
        <w:rPr>
          <w:rFonts w:ascii="Montserrat" w:hAnsi="Montserrat" w:cs="Arial"/>
          <w:sz w:val="22"/>
          <w:szCs w:val="22"/>
        </w:rPr>
      </w:pPr>
      <w:r w:rsidRPr="002F2BB4">
        <w:rPr>
          <w:rFonts w:ascii="Montserrat" w:hAnsi="Montserrat" w:cs="Arial"/>
          <w:sz w:val="22"/>
          <w:szCs w:val="22"/>
        </w:rPr>
        <w:t>The BSP also welcomes feedback from readers on the contents of the SPEI as well as suggestions on how to improve the presentation. Please send comments and suggestions to the following addresses:</w:t>
      </w:r>
    </w:p>
    <w:p w14:paraId="7F32CD85" w14:textId="77777777" w:rsidR="00F67138" w:rsidRPr="002F2BB4" w:rsidRDefault="00F67138" w:rsidP="00F67138">
      <w:pPr>
        <w:jc w:val="both"/>
        <w:rPr>
          <w:rFonts w:ascii="Montserrat" w:hAnsi="Montserrat" w:cs="Arial"/>
          <w:sz w:val="22"/>
          <w:szCs w:val="22"/>
        </w:rPr>
      </w:pPr>
    </w:p>
    <w:p w14:paraId="5B0350F7" w14:textId="77777777" w:rsidR="00F67138" w:rsidRPr="002F2BB4" w:rsidRDefault="00F67138" w:rsidP="00F67138">
      <w:pPr>
        <w:ind w:left="1080"/>
        <w:jc w:val="both"/>
        <w:rPr>
          <w:rFonts w:ascii="Montserrat" w:hAnsi="Montserrat" w:cs="Arial"/>
          <w:sz w:val="22"/>
          <w:szCs w:val="22"/>
        </w:rPr>
      </w:pPr>
    </w:p>
    <w:p w14:paraId="2945F211" w14:textId="77777777" w:rsidR="00F67138" w:rsidRPr="002F2BB4" w:rsidRDefault="00F67138" w:rsidP="00F67138">
      <w:pPr>
        <w:ind w:left="1080"/>
        <w:jc w:val="both"/>
        <w:rPr>
          <w:rFonts w:ascii="Montserrat" w:hAnsi="Montserrat" w:cs="Arial"/>
          <w:sz w:val="22"/>
          <w:szCs w:val="22"/>
        </w:rPr>
      </w:pPr>
      <w:r w:rsidRPr="002F2BB4">
        <w:rPr>
          <w:rFonts w:ascii="Montserrat" w:hAnsi="Montserrat" w:cs="Arial"/>
          <w:sz w:val="22"/>
          <w:szCs w:val="22"/>
        </w:rPr>
        <w:t>By post:</w:t>
      </w:r>
      <w:r w:rsidRPr="002F2BB4">
        <w:rPr>
          <w:rFonts w:ascii="Montserrat" w:hAnsi="Montserrat" w:cs="Arial"/>
          <w:sz w:val="22"/>
          <w:szCs w:val="22"/>
        </w:rPr>
        <w:tab/>
        <w:t xml:space="preserve">Selected Philippine Economic Indicators </w:t>
      </w:r>
    </w:p>
    <w:p w14:paraId="7B6443F3" w14:textId="77777777" w:rsidR="00F67138" w:rsidRPr="002F2BB4" w:rsidRDefault="00F67138" w:rsidP="00F67138">
      <w:pPr>
        <w:ind w:left="1080"/>
        <w:jc w:val="both"/>
        <w:rPr>
          <w:rFonts w:ascii="Montserrat" w:hAnsi="Montserrat" w:cs="Arial"/>
          <w:sz w:val="22"/>
          <w:szCs w:val="22"/>
        </w:rPr>
      </w:pPr>
      <w:r w:rsidRPr="002F2BB4">
        <w:rPr>
          <w:rFonts w:ascii="Montserrat" w:hAnsi="Montserrat" w:cs="Arial"/>
          <w:sz w:val="22"/>
          <w:szCs w:val="22"/>
        </w:rPr>
        <w:tab/>
      </w:r>
      <w:r w:rsidRPr="002F2BB4">
        <w:rPr>
          <w:rFonts w:ascii="Montserrat" w:hAnsi="Montserrat" w:cs="Arial"/>
          <w:sz w:val="22"/>
          <w:szCs w:val="22"/>
        </w:rPr>
        <w:tab/>
        <w:t>c/o Department of Economic Statistics</w:t>
      </w:r>
    </w:p>
    <w:p w14:paraId="508FAFF2" w14:textId="77777777" w:rsidR="00F67138" w:rsidRPr="002F2BB4" w:rsidRDefault="00F67138" w:rsidP="00F67138">
      <w:pPr>
        <w:ind w:left="1080"/>
        <w:jc w:val="both"/>
        <w:rPr>
          <w:rFonts w:ascii="Montserrat" w:hAnsi="Montserrat" w:cs="Arial"/>
          <w:sz w:val="22"/>
          <w:szCs w:val="22"/>
        </w:rPr>
      </w:pPr>
      <w:r w:rsidRPr="002F2BB4">
        <w:rPr>
          <w:rFonts w:ascii="Montserrat" w:hAnsi="Montserrat" w:cs="Arial"/>
          <w:sz w:val="22"/>
          <w:szCs w:val="22"/>
        </w:rPr>
        <w:tab/>
      </w:r>
      <w:r w:rsidRPr="002F2BB4">
        <w:rPr>
          <w:rFonts w:ascii="Montserrat" w:hAnsi="Montserrat" w:cs="Arial"/>
          <w:sz w:val="22"/>
          <w:szCs w:val="22"/>
        </w:rPr>
        <w:tab/>
        <w:t>Bangko</w:t>
      </w:r>
      <w:r w:rsidR="00A11C94" w:rsidRPr="002F2BB4">
        <w:rPr>
          <w:rFonts w:ascii="Montserrat" w:hAnsi="Montserrat" w:cs="Arial"/>
          <w:sz w:val="22"/>
          <w:szCs w:val="22"/>
        </w:rPr>
        <w:t xml:space="preserve"> </w:t>
      </w:r>
      <w:r w:rsidRPr="002F2BB4">
        <w:rPr>
          <w:rFonts w:ascii="Montserrat" w:hAnsi="Montserrat" w:cs="Arial"/>
          <w:sz w:val="22"/>
          <w:szCs w:val="22"/>
        </w:rPr>
        <w:t>Sentral</w:t>
      </w:r>
      <w:r w:rsidR="00A11C94" w:rsidRPr="002F2BB4">
        <w:rPr>
          <w:rFonts w:ascii="Montserrat" w:hAnsi="Montserrat" w:cs="Arial"/>
          <w:sz w:val="22"/>
          <w:szCs w:val="22"/>
        </w:rPr>
        <w:t xml:space="preserve"> </w:t>
      </w:r>
      <w:r w:rsidRPr="002F2BB4">
        <w:rPr>
          <w:rFonts w:ascii="Montserrat" w:hAnsi="Montserrat" w:cs="Arial"/>
          <w:sz w:val="22"/>
          <w:szCs w:val="22"/>
        </w:rPr>
        <w:t>ng</w:t>
      </w:r>
      <w:r w:rsidR="00A11C94" w:rsidRPr="002F2BB4">
        <w:rPr>
          <w:rFonts w:ascii="Montserrat" w:hAnsi="Montserrat" w:cs="Arial"/>
          <w:sz w:val="22"/>
          <w:szCs w:val="22"/>
        </w:rPr>
        <w:t xml:space="preserve"> </w:t>
      </w:r>
      <w:r w:rsidRPr="002F2BB4">
        <w:rPr>
          <w:rFonts w:ascii="Montserrat" w:hAnsi="Montserrat" w:cs="Arial"/>
          <w:sz w:val="22"/>
          <w:szCs w:val="22"/>
        </w:rPr>
        <w:t>Pilipinas</w:t>
      </w:r>
    </w:p>
    <w:p w14:paraId="335DBBB2" w14:textId="77777777" w:rsidR="00F67138" w:rsidRPr="002F2BB4" w:rsidRDefault="00F67138" w:rsidP="00F67138">
      <w:pPr>
        <w:ind w:left="1080"/>
        <w:jc w:val="both"/>
        <w:rPr>
          <w:rFonts w:ascii="Montserrat" w:hAnsi="Montserrat" w:cs="Arial"/>
          <w:sz w:val="22"/>
          <w:szCs w:val="22"/>
        </w:rPr>
      </w:pPr>
      <w:r w:rsidRPr="002F2BB4">
        <w:rPr>
          <w:rFonts w:ascii="Montserrat" w:hAnsi="Montserrat" w:cs="Arial"/>
          <w:sz w:val="22"/>
          <w:szCs w:val="22"/>
        </w:rPr>
        <w:tab/>
      </w:r>
      <w:r w:rsidRPr="002F2BB4">
        <w:rPr>
          <w:rFonts w:ascii="Montserrat" w:hAnsi="Montserrat" w:cs="Arial"/>
          <w:sz w:val="22"/>
          <w:szCs w:val="22"/>
        </w:rPr>
        <w:tab/>
        <w:t>A. Mabini Street, Malate, Manila</w:t>
      </w:r>
    </w:p>
    <w:p w14:paraId="2DF65AE8" w14:textId="77777777" w:rsidR="00F67138" w:rsidRPr="002F2BB4" w:rsidRDefault="00F67138" w:rsidP="00F67138">
      <w:pPr>
        <w:ind w:left="1080"/>
        <w:jc w:val="both"/>
        <w:rPr>
          <w:rFonts w:ascii="Montserrat" w:hAnsi="Montserrat" w:cs="Arial"/>
          <w:sz w:val="22"/>
          <w:szCs w:val="22"/>
        </w:rPr>
      </w:pPr>
      <w:r w:rsidRPr="002F2BB4">
        <w:rPr>
          <w:rFonts w:ascii="Montserrat" w:hAnsi="Montserrat" w:cs="Arial"/>
          <w:sz w:val="22"/>
          <w:szCs w:val="22"/>
        </w:rPr>
        <w:tab/>
      </w:r>
      <w:r w:rsidRPr="002F2BB4">
        <w:rPr>
          <w:rFonts w:ascii="Montserrat" w:hAnsi="Montserrat" w:cs="Arial"/>
          <w:sz w:val="22"/>
          <w:szCs w:val="22"/>
        </w:rPr>
        <w:tab/>
        <w:t>Philippines 1004</w:t>
      </w:r>
    </w:p>
    <w:p w14:paraId="5F0A3572" w14:textId="77777777" w:rsidR="00F67138" w:rsidRPr="002F2BB4" w:rsidRDefault="00F67138" w:rsidP="00F67138">
      <w:pPr>
        <w:ind w:left="1080"/>
        <w:jc w:val="both"/>
        <w:rPr>
          <w:rFonts w:ascii="Montserrat" w:hAnsi="Montserrat" w:cs="Arial"/>
          <w:sz w:val="22"/>
          <w:szCs w:val="22"/>
        </w:rPr>
      </w:pPr>
    </w:p>
    <w:p w14:paraId="25B134FA" w14:textId="41D7F5E5" w:rsidR="00AD0D74" w:rsidRPr="00284DE1" w:rsidRDefault="00F67138" w:rsidP="31E7EFFF">
      <w:pPr>
        <w:spacing w:line="259" w:lineRule="auto"/>
        <w:ind w:left="1080"/>
        <w:jc w:val="both"/>
        <w:rPr>
          <w:rFonts w:ascii="Montserrat" w:hAnsi="Montserrat" w:cs="Arial"/>
          <w:sz w:val="22"/>
          <w:szCs w:val="22"/>
        </w:rPr>
      </w:pPr>
      <w:r w:rsidRPr="002F2BB4">
        <w:rPr>
          <w:rFonts w:ascii="Montserrat" w:hAnsi="Montserrat" w:cs="Arial"/>
          <w:sz w:val="22"/>
          <w:szCs w:val="22"/>
        </w:rPr>
        <w:t>By e-mail:</w:t>
      </w:r>
      <w:r w:rsidRPr="002F2BB4">
        <w:tab/>
      </w:r>
      <w:r w:rsidRPr="002F2BB4">
        <w:rPr>
          <w:rFonts w:ascii="Montserrat" w:hAnsi="Montserrat" w:cs="Arial"/>
          <w:sz w:val="22"/>
          <w:szCs w:val="22"/>
        </w:rPr>
        <w:t xml:space="preserve"> bspmail@bsp.gov.ph or des_stat@bsp.gov.ph</w:t>
      </w:r>
    </w:p>
    <w:sectPr w:rsidR="00AD0D74" w:rsidRPr="00284DE1" w:rsidSect="00B14ACA">
      <w:headerReference w:type="default" r:id="rId21"/>
      <w:footerReference w:type="even" r:id="rId22"/>
      <w:footerReference w:type="default" r:id="rId23"/>
      <w:footerReference w:type="first" r:id="rId24"/>
      <w:type w:val="oddPage"/>
      <w:pgSz w:w="11909" w:h="16834" w:code="9"/>
      <w:pgMar w:top="1440" w:right="1800" w:bottom="1080" w:left="1800" w:header="720" w:footer="176" w:gutter="0"/>
      <w:pgNumType w:fmt="lowerRoman"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D6D8C" w14:textId="77777777" w:rsidR="008B0ED6" w:rsidRDefault="008B0ED6" w:rsidP="00AA2527">
      <w:r>
        <w:separator/>
      </w:r>
    </w:p>
  </w:endnote>
  <w:endnote w:type="continuationSeparator" w:id="0">
    <w:p w14:paraId="0540AEE8" w14:textId="77777777" w:rsidR="008B0ED6" w:rsidRDefault="008B0ED6" w:rsidP="00AA2527">
      <w:r>
        <w:continuationSeparator/>
      </w:r>
    </w:p>
  </w:endnote>
  <w:endnote w:type="continuationNotice" w:id="1">
    <w:p w14:paraId="3B61A55A" w14:textId="77777777" w:rsidR="008B0ED6" w:rsidRDefault="008B0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tserrat">
    <w:panose1 w:val="00000500000000000000"/>
    <w:charset w:val="00"/>
    <w:family w:val="auto"/>
    <w:pitch w:val="variable"/>
    <w:sig w:usb0="00000007" w:usb1="00000000"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quare721 BdEx BT">
    <w:altName w:val="MS PGothic"/>
    <w:charset w:val="00"/>
    <w:family w:val="swiss"/>
    <w:pitch w:val="variable"/>
    <w:sig w:usb0="00000087" w:usb1="00000000" w:usb2="00000000" w:usb3="00000000" w:csb0="0000001B"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Calibri,Bold">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74715" w14:textId="24D8F80A" w:rsidR="005361D5" w:rsidRDefault="00C5063F">
    <w:pPr>
      <w:pStyle w:val="Footer"/>
    </w:pPr>
    <w:r>
      <w:rPr>
        <w:noProof/>
      </w:rPr>
      <mc:AlternateContent>
        <mc:Choice Requires="wps">
          <w:drawing>
            <wp:anchor distT="0" distB="0" distL="0" distR="0" simplePos="0" relativeHeight="251658257" behindDoc="0" locked="0" layoutInCell="1" allowOverlap="1" wp14:anchorId="32B067F5" wp14:editId="15B7600F">
              <wp:simplePos x="635" y="635"/>
              <wp:positionH relativeFrom="leftMargin">
                <wp:align>left</wp:align>
              </wp:positionH>
              <wp:positionV relativeFrom="paragraph">
                <wp:posOffset>635</wp:posOffset>
              </wp:positionV>
              <wp:extent cx="443865" cy="443865"/>
              <wp:effectExtent l="0" t="0" r="5080" b="635"/>
              <wp:wrapSquare wrapText="bothSides"/>
              <wp:docPr id="2" name="Text Box 2"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253136" w14:textId="79DDC99E"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2B067F5" id="_x0000_t202" coordsize="21600,21600" o:spt="202" path="m,l,21600r21600,l21600,xe">
              <v:stroke joinstyle="miter"/>
              <v:path gradientshapeok="t" o:connecttype="rect"/>
            </v:shapetype>
            <v:shape id="Text Box 2" o:spid="_x0000_s1029" type="#_x0000_t202" alt="Classification: GENERAL" style="position:absolute;margin-left:0;margin-top:.05pt;width:34.95pt;height:34.95pt;z-index:251658257;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BStMgIAAFkEAAAOAAAAZHJzL2Uyb0RvYy54bWysVMtu2zAQvBfoPxC817KdxAgEy4HrxEEB&#10;wwkSFznTFGUJEB8gaUvu13dISU6b9lT0Qi13l/uYndX8rpU1OQnrKq0yOhmNKRGK67xSh4x+362/&#10;3FLiPFM5q7USGT0LR+8Wnz/NG5OKqS51nQtLEES5tDEZLb03aZI4XgrJ3EgboWAstJXM42oPSW5Z&#10;g+iyTqbj8SxptM2N1Vw4B+19Z6SLGL8oBPdPReGEJ3VGUZuPp43nPpzJYs7Sg2WmrHhfBvuHKiSr&#10;FJJeQt0zz8jRVn+EkhW32unCj7iWiS6KiovYA7qZjD9081oyI2IvAMeZC0zu/4Xl29OzJVWe0Skl&#10;ikmMaCdaT77qlkCTC8eB1qpmgBe1Mo85p+TxYfvwstwE9BrjUgR5NQjjWzwDCwa9gzKA0hZWhi/a&#10;JbBjDucL9iEZh/L6+up2dkMJh6mXET15f2ys849CSxKEjFqMNiLOThvnO9fBJeRSel3VdRxvrX5T&#10;IGbQJKHyrsIg+Xbf9u3sdX5GN1Z3bHGGryvk3DDnn5kFPdAAKO+fcBS1bjKqe4mSUtsff9MHf0wN&#10;Vkoa0C2jCvtASf1NYZqzq5txYGe8QLCDsB8EdZQrDQ5PsE6GRzH4+XoQC6vlG3ZhGfLAxBRHtoz6&#10;QVz5jvbYJS6Wy+gEDhrmN+rV8BA6wBQw3LVvzJoeaI8JbfVARZZ+wLvzDS+dWR49UI/DCJB2OPZI&#10;g79xnP2uhQX59R693v8Ii58AAAD//wMAUEsDBBQABgAIAAAAIQA0gToW2gAAAAMBAAAPAAAAZHJz&#10;L2Rvd25yZXYueG1sTI/NTsMwEITvSLyDtUhcEHVAKLRpnKpC4sLPgZJLb9t4iSPidWo7aXh73BMc&#10;d2Y08225mW0vJvKhc6zgbpGBIG6c7rhVUH8+3y5BhIissXdMCn4owKa6vCix0O7EHzTtYitSCYcC&#10;FZgYh0LK0BiyGBZuIE7el/MWYzp9K7XHUyq3vbzPslxa7DgtGBzoyVDzvRutAto/5NPWv93o4+u7&#10;XR5N/TJirdT11bxdg4g0x78wnPETOlSJ6eBG1kH0CtIj8ayK5OWrFYiDgscsA1mV8j979QsAAP//&#10;AwBQSwECLQAUAAYACAAAACEAtoM4kv4AAADhAQAAEwAAAAAAAAAAAAAAAAAAAAAAW0NvbnRlbnRf&#10;VHlwZXNdLnhtbFBLAQItABQABgAIAAAAIQA4/SH/1gAAAJQBAAALAAAAAAAAAAAAAAAAAC8BAABf&#10;cmVscy8ucmVsc1BLAQItABQABgAIAAAAIQC9mBStMgIAAFkEAAAOAAAAAAAAAAAAAAAAAC4CAABk&#10;cnMvZTJvRG9jLnhtbFBLAQItABQABgAIAAAAIQA0gToW2gAAAAMBAAAPAAAAAAAAAAAAAAAAAIwE&#10;AABkcnMvZG93bnJldi54bWxQSwUGAAAAAAQABADzAAAAkwUAAAAA&#10;" filled="f" stroked="f">
              <v:textbox style="mso-fit-shape-to-text:t" inset="5pt,0,0,0">
                <w:txbxContent>
                  <w:p w14:paraId="3C253136" w14:textId="79DDC99E"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E1111" w14:textId="3605C40A" w:rsidR="002718C6" w:rsidRDefault="00C5063F">
    <w:pPr>
      <w:pStyle w:val="Footer"/>
    </w:pPr>
    <w:r>
      <w:rPr>
        <w:noProof/>
      </w:rPr>
      <mc:AlternateContent>
        <mc:Choice Requires="wps">
          <w:drawing>
            <wp:anchor distT="0" distB="0" distL="0" distR="0" simplePos="0" relativeHeight="251658258" behindDoc="0" locked="0" layoutInCell="1" allowOverlap="1" wp14:anchorId="163E7B91" wp14:editId="5267B58A">
              <wp:simplePos x="0" y="0"/>
              <wp:positionH relativeFrom="leftMargin">
                <wp:posOffset>0</wp:posOffset>
              </wp:positionH>
              <wp:positionV relativeFrom="paragraph">
                <wp:posOffset>48260</wp:posOffset>
              </wp:positionV>
              <wp:extent cx="443865" cy="443865"/>
              <wp:effectExtent l="0" t="0" r="5080" b="635"/>
              <wp:wrapSquare wrapText="bothSides"/>
              <wp:docPr id="12" name="Text Box 12"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68A6A7" w14:textId="07CE2C1D"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63E7B91" id="_x0000_t202" coordsize="21600,21600" o:spt="202" path="m,l,21600r21600,l21600,xe">
              <v:stroke joinstyle="miter"/>
              <v:path gradientshapeok="t" o:connecttype="rect"/>
            </v:shapetype>
            <v:shape id="Text Box 12" o:spid="_x0000_s1030" type="#_x0000_t202" alt="Classification: GENERAL" style="position:absolute;margin-left:0;margin-top:3.8pt;width:34.95pt;height:34.95pt;z-index:251658258;visibility:visible;mso-wrap-style:none;mso-wrap-distance-left:0;mso-wrap-distance-top:0;mso-wrap-distance-right:0;mso-wrap-distance-bottom:0;mso-position-horizontal:absolute;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SYRNAIAAGIEAAAOAAAAZHJzL2Uyb0RvYy54bWysVMFu2zAMvQ/YPwi6L07SNiiMOEWWNsWA&#10;IC3aDD0rshwbkCVBUmJnX78n2U63bqdhF5kiqUfykfT8rq0lOQnrKq0yOhmNKRGK67xSh4x+362/&#10;3FLiPFM5k1qJjJ6Fo3eLz5/mjUnFVJda5sISgCiXNiajpfcmTRLHS1EzN9JGKBgLbWvmcbWHJLes&#10;AXotk+l4PEsabXNjNRfOQXvfGeki4heF4P6pKJzwRGYUufl42njuw5ks5iw9WGbKivdpsH/IomaV&#10;QtAL1D3zjBxt9QdUXXGrnS78iOs60UVRcRFrQDWT8YdqXktmRKwF5Dhzocn9P1i+PT1bUuXo3ZQS&#10;xWr0aCdaT77qlgRVLhwHXyvJQDCyZR6dTsnjw/bhZbkJ/DXGpYB5NQDyLd4Ba9A7KAMtbWHr8EXB&#10;BHZ04nxhP0TjUF5fX93ObijhMPUy0JP3x8Y6/yh0TYKQUYvmRs7ZaeN85zq4hFhKryspY4Ol+k0B&#10;zKBJQuZdhkHy7b7tmBiy3+v8jKKs7sbGGb6uEHrDnH9mFnOCOjD7/glHIXWTUd1LlJTa/vibPvij&#10;fbBS0mDuMqqwGJTIbwptnV3djMOYxgsEOwj7QVDHeqUxzBPsleFRDH5eDmJhdf2GpViGODAxxREt&#10;o34QV76bfywVF8tldMIwGuY36tXwAB3YClTu2jdmTc+3R6O2ephJln6gvfMNL51ZHj3Ijz0JzHY8&#10;9oRjkGNX+6ULm/LrPXq9/xoWPwEAAP//AwBQSwMEFAAGAAgAAAAhAISLmtHbAAAABAEAAA8AAABk&#10;cnMvZG93bnJldi54bWxMjzFPwzAUhHck/oP1kFgQdUCQtiFOVSGxAB0oWdhe40ccEdup7aTh3/OY&#10;YDzd6e67cjPbXkwUYuedgptFBoJc43XnWgX1+9P1CkRM6DT23pGCb4qwqc7PSiy0P7k3mvapFVzi&#10;YoEKTEpDIWVsDFmMCz+QY+/TB4uJZWilDnjictvL2yzLpcXO8YLBgR4NNV/70Sqgj7t82obXK318&#10;2dnV0dTPI9ZKXV7M2wcQieb0F4ZffEaHipkOfnQ6il4BH0kKljkINvP1GsSB5fIeZFXK//DVDwAA&#10;AP//AwBQSwECLQAUAAYACAAAACEAtoM4kv4AAADhAQAAEwAAAAAAAAAAAAAAAAAAAAAAW0NvbnRl&#10;bnRfVHlwZXNdLnhtbFBLAQItABQABgAIAAAAIQA4/SH/1gAAAJQBAAALAAAAAAAAAAAAAAAAAC8B&#10;AABfcmVscy8ucmVsc1BLAQItABQABgAIAAAAIQBudSYRNAIAAGIEAAAOAAAAAAAAAAAAAAAAAC4C&#10;AABkcnMvZTJvRG9jLnhtbFBLAQItABQABgAIAAAAIQCEi5rR2wAAAAQBAAAPAAAAAAAAAAAAAAAA&#10;AI4EAABkcnMvZG93bnJldi54bWxQSwUGAAAAAAQABADzAAAAlgUAAAAA&#10;" filled="f" stroked="f">
              <v:textbox style="mso-fit-shape-to-text:t" inset="5pt,0,0,0">
                <w:txbxContent>
                  <w:p w14:paraId="5668A6A7" w14:textId="07CE2C1D"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r w:rsidR="00174E2C">
      <w:rPr>
        <w:noProof/>
      </w:rPr>
      <w:drawing>
        <wp:anchor distT="0" distB="0" distL="114300" distR="114300" simplePos="0" relativeHeight="251658255" behindDoc="0" locked="0" layoutInCell="1" allowOverlap="1" wp14:anchorId="501E8460" wp14:editId="6B9D9DE1">
          <wp:simplePos x="0" y="0"/>
          <wp:positionH relativeFrom="column">
            <wp:posOffset>4878021</wp:posOffset>
          </wp:positionH>
          <wp:positionV relativeFrom="paragraph">
            <wp:posOffset>-1388745</wp:posOffset>
          </wp:positionV>
          <wp:extent cx="1030779" cy="1030779"/>
          <wp:effectExtent l="0" t="0" r="0" b="0"/>
          <wp:wrapNone/>
          <wp:docPr id="94" name="Picture 94"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Qr code&#10;&#10;Description automatically generated"/>
                  <pic:cNvPicPr/>
                </pic:nvPicPr>
                <pic:blipFill rotWithShape="1">
                  <a:blip r:embed="rId1">
                    <a:extLst>
                      <a:ext uri="{BEBA8EAE-BF5A-486C-A8C5-ECC9F3942E4B}">
                        <a14:imgProps xmlns:a14="http://schemas.microsoft.com/office/drawing/2010/main">
                          <a14:imgLayer r:embed="rId2">
                            <a14:imgEffect>
                              <a14:sharpenSoften amount="50000"/>
                            </a14:imgEffect>
                          </a14:imgLayer>
                        </a14:imgProps>
                      </a:ext>
                    </a:extLst>
                  </a:blip>
                  <a:srcRect l="-6811" t="-6363" r="-6811" b="-6363"/>
                  <a:stretch/>
                </pic:blipFill>
                <pic:spPr>
                  <a:xfrm>
                    <a:off x="0" y="0"/>
                    <a:ext cx="1030779" cy="1030779"/>
                  </a:xfrm>
                  <a:prstGeom prst="rect">
                    <a:avLst/>
                  </a:prstGeom>
                </pic:spPr>
              </pic:pic>
            </a:graphicData>
          </a:graphic>
          <wp14:sizeRelH relativeFrom="page">
            <wp14:pctWidth>0</wp14:pctWidth>
          </wp14:sizeRelH>
          <wp14:sizeRelV relativeFrom="page">
            <wp14:pctHeight>0</wp14:pctHeight>
          </wp14:sizeRelV>
        </wp:anchor>
      </w:drawing>
    </w:r>
    <w:r w:rsidR="001B6D66">
      <w:rPr>
        <w:rFonts w:ascii="Montserrat" w:hAnsi="Montserrat"/>
        <w:b/>
        <w:bCs/>
        <w:noProof/>
      </w:rPr>
      <w:drawing>
        <wp:anchor distT="0" distB="0" distL="114300" distR="114300" simplePos="0" relativeHeight="251658252" behindDoc="1" locked="0" layoutInCell="1" allowOverlap="1" wp14:anchorId="3D7F8092" wp14:editId="4D2725FC">
          <wp:simplePos x="0" y="0"/>
          <wp:positionH relativeFrom="page">
            <wp:posOffset>3761849</wp:posOffset>
          </wp:positionH>
          <wp:positionV relativeFrom="paragraph">
            <wp:posOffset>-2872128</wp:posOffset>
          </wp:positionV>
          <wp:extent cx="3300639" cy="488649"/>
          <wp:effectExtent l="0" t="0" r="1905" b="0"/>
          <wp:wrapNone/>
          <wp:docPr id="88" name="Picture 88" descr="Background patter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with medium confidence"/>
                  <pic:cNvPicPr/>
                </pic:nvPicPr>
                <pic:blipFill rotWithShape="1">
                  <a:blip r:embed="rId3">
                    <a:extLst>
                      <a:ext uri="{28A0092B-C50C-407E-A947-70E740481C1C}">
                        <a14:useLocalDpi xmlns:a14="http://schemas.microsoft.com/office/drawing/2010/main" val="0"/>
                      </a:ext>
                    </a:extLst>
                  </a:blip>
                  <a:srcRect l="17755" t="4603" r="16130" b="88463"/>
                  <a:stretch/>
                </pic:blipFill>
                <pic:spPr bwMode="auto">
                  <a:xfrm>
                    <a:off x="0" y="0"/>
                    <a:ext cx="3300639" cy="48864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B773A" w14:textId="6D215A50" w:rsidR="005361D5" w:rsidRDefault="00C5063F">
    <w:pPr>
      <w:pStyle w:val="Footer"/>
    </w:pPr>
    <w:r>
      <w:rPr>
        <w:noProof/>
      </w:rPr>
      <mc:AlternateContent>
        <mc:Choice Requires="wps">
          <w:drawing>
            <wp:anchor distT="0" distB="0" distL="0" distR="0" simplePos="0" relativeHeight="251658256" behindDoc="0" locked="0" layoutInCell="1" allowOverlap="1" wp14:anchorId="3392B004" wp14:editId="1F08D7C9">
              <wp:simplePos x="635" y="635"/>
              <wp:positionH relativeFrom="leftMargin">
                <wp:align>left</wp:align>
              </wp:positionH>
              <wp:positionV relativeFrom="paragraph">
                <wp:posOffset>635</wp:posOffset>
              </wp:positionV>
              <wp:extent cx="443865" cy="443865"/>
              <wp:effectExtent l="0" t="0" r="5080" b="635"/>
              <wp:wrapSquare wrapText="bothSides"/>
              <wp:docPr id="1" name="Text Box 1"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4553D9" w14:textId="6FAE7B1B"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392B004" id="_x0000_t202" coordsize="21600,21600" o:spt="202" path="m,l,21600r21600,l21600,xe">
              <v:stroke joinstyle="miter"/>
              <v:path gradientshapeok="t" o:connecttype="rect"/>
            </v:shapetype>
            <v:shape id="Text Box 1" o:spid="_x0000_s1031" type="#_x0000_t202" alt="Classification: GENERAL" style="position:absolute;margin-left:0;margin-top:.05pt;width:34.95pt;height:34.95pt;z-index:25165825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pV5NAIAAGAEAAAOAAAAZHJzL2Uyb0RvYy54bWysVFFv2jAQfp+0/2D5fYTSFlURoWK0VJMQ&#10;rQpTn43jkEiObdmGhP36fXYSunV7mvZiLnfn7+6+78zsvq0lOQnrKq0yejUaUyIU13mlDhn9vlt9&#10;uaPEeaZyJrUSGT0LR+/nnz/NGpOKiS61zIUlAFEubUxGS+9NmiSOl6JmbqSNUAgW2tbM49Mektyy&#10;Bui1TCbj8TRptM2N1Vw4B+9DF6TziF8UgvvnonDCE5lR9ObjaeO5D2cyn7H0YJkpK963wf6hi5pV&#10;CkUvUA/MM3K01R9QdcWtdrrwI67rRBdFxUWcAdNcjT9Msy2ZEXEWkOPMhSb3/2D55vRiSZVDO0oU&#10;qyHRTrSefNUtgScXjoOtpWSgF70yD51T8vS4eXxdrAN7jXEpQLYGML7FtYDU+x2cgZS2sHX4xbgE&#10;cehwvnAfinE4b26u76a3lHCEehsoyftlY51/EromwciohbSRcXZaO9+lDimhltKrSkr4WSrVbw5g&#10;Bk8SOu86DJZv923kYTJ0v9f5GUNZ3S2NM3xVofSaOf/CLLYEc2Dz/TOOQuomo7q3KCm1/fE3f8iH&#10;eIhS0mDrMqrwLCiR3xREnV7fjsOSxg8YdjD2g6GO9VJjlSEN+olmyPNyMAur6zc8iUWogxBTHNUy&#10;6gdz6bvtx5PiYrGISVhFw/xabQ0P0IGtQOWufWPW9Hx7CLXRw0ay9APtXW646czi6EF+1CQw2/HY&#10;E441jqr2Ty68k1+/Y9b7H8P8JwAAAP//AwBQSwMEFAAGAAgAAAAhADSBOhbaAAAAAwEAAA8AAABk&#10;cnMvZG93bnJldi54bWxMj81OwzAQhO9IvIO1SFwQdUAotGmcqkLiws+Bkktv23iJI+J1ajtpeHvc&#10;Exx3ZjTzbbmZbS8m8qFzrOBukYEgbpzuuFVQfz7fLkGEiKyxd0wKfijAprq8KLHQ7sQfNO1iK1IJ&#10;hwIVmBiHQsrQGLIYFm4gTt6X8xZjOn0rtcdTKre9vM+yXFrsOC0YHOjJUPO9G60C2j/k09a/3ejj&#10;67tdHk39MmKt1PXVvF2DiDTHvzCc8RM6VInp4EbWQfQK0iPxrIrk5asViIOCxywDWZXyP3v1CwAA&#10;//8DAFBLAQItABQABgAIAAAAIQC2gziS/gAAAOEBAAATAAAAAAAAAAAAAAAAAAAAAABbQ29udGVu&#10;dF9UeXBlc10ueG1sUEsBAi0AFAAGAAgAAAAhADj9If/WAAAAlAEAAAsAAAAAAAAAAAAAAAAALwEA&#10;AF9yZWxzLy5yZWxzUEsBAi0AFAAGAAgAAAAhAKsqlXk0AgAAYAQAAA4AAAAAAAAAAAAAAAAALgIA&#10;AGRycy9lMm9Eb2MueG1sUEsBAi0AFAAGAAgAAAAhADSBOhbaAAAAAwEAAA8AAAAAAAAAAAAAAAAA&#10;jgQAAGRycy9kb3ducmV2LnhtbFBLBQYAAAAABAAEAPMAAACVBQAAAAA=&#10;" filled="f" stroked="f">
              <v:textbox style="mso-fit-shape-to-text:t" inset="5pt,0,0,0">
                <w:txbxContent>
                  <w:p w14:paraId="254553D9" w14:textId="6FAE7B1B"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30E2B" w14:textId="1B39CDF7" w:rsidR="002718C6" w:rsidRPr="00BF4197" w:rsidRDefault="00E24ADA">
    <w:pPr>
      <w:pStyle w:val="Footer"/>
      <w:rPr>
        <w:rFonts w:ascii="Arial" w:hAnsi="Arial" w:cs="Arial"/>
      </w:rPr>
    </w:pPr>
    <w:r>
      <w:rPr>
        <w:rFonts w:ascii="Montserrat" w:hAnsi="Montserrat"/>
        <w:b/>
        <w:bCs/>
        <w:noProof/>
      </w:rPr>
      <w:drawing>
        <wp:anchor distT="0" distB="0" distL="114300" distR="114300" simplePos="0" relativeHeight="251658254" behindDoc="1" locked="0" layoutInCell="1" allowOverlap="1" wp14:anchorId="60F66A36" wp14:editId="7A83B121">
          <wp:simplePos x="0" y="0"/>
          <wp:positionH relativeFrom="page">
            <wp:posOffset>4895850</wp:posOffset>
          </wp:positionH>
          <wp:positionV relativeFrom="paragraph">
            <wp:posOffset>-55985</wp:posOffset>
          </wp:positionV>
          <wp:extent cx="1986723" cy="294128"/>
          <wp:effectExtent l="0" t="0" r="0" b="0"/>
          <wp:wrapNone/>
          <wp:docPr id="21" name="Picture 21" descr="Background patter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17755" t="4603" r="16130" b="88463"/>
                  <a:stretch/>
                </pic:blipFill>
                <pic:spPr bwMode="auto">
                  <a:xfrm>
                    <a:off x="0" y="0"/>
                    <a:ext cx="1986723" cy="2941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718C6">
      <w:rPr>
        <w:noProof/>
      </w:rPr>
      <mc:AlternateContent>
        <mc:Choice Requires="wps">
          <w:drawing>
            <wp:anchor distT="0" distB="0" distL="114300" distR="114300" simplePos="0" relativeHeight="251658244" behindDoc="0" locked="0" layoutInCell="1" allowOverlap="1" wp14:anchorId="3E5C97AE" wp14:editId="0133C2A9">
              <wp:simplePos x="0" y="0"/>
              <wp:positionH relativeFrom="column">
                <wp:posOffset>-1143000</wp:posOffset>
              </wp:positionH>
              <wp:positionV relativeFrom="paragraph">
                <wp:posOffset>-221615</wp:posOffset>
              </wp:positionV>
              <wp:extent cx="695960" cy="685800"/>
              <wp:effectExtent l="0" t="0" r="8890" b="0"/>
              <wp:wrapNone/>
              <wp:docPr id="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960" cy="685800"/>
                      </a:xfrm>
                      <a:prstGeom prst="rect">
                        <a:avLst/>
                      </a:prstGeom>
                      <a:solidFill>
                        <a:schemeClr val="bg1">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DB7BC47" id="Rectangle 16" o:spid="_x0000_s1026" style="position:absolute;margin-left:-90pt;margin-top:-17.45pt;width:54.8pt;height:54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gEAAOoDAAAOAAAAZHJzL2Uyb0RvYy54bWysU8GO2jAQvVfqP1i+lyQIWIgIqxWrrSpt&#10;25W2/QDjOIlVx+OODYF+fccOsKi9Vb1Ynpn4zZs3L+v7Y2/YQaHXYCteTHLOlJVQa9tW/Pu3pw9L&#10;znwQthYGrKr4SXl+v3n/bj24Uk2hA1MrZARifTm4inchuDLLvOxUL/wEnLJUbAB7ESjENqtRDITe&#10;m2ya54tsAKwdglTeU/ZxLPJNwm8aJcPXpvEqMFNx4hbSiencxTPbrEXZonCdlmca4h9Y9EJbanqF&#10;ehRBsD3qv6B6LRE8NGEioc+gabRUaQaapsj/mOa1E06lWUgc764y+f8HK78cXt0LRurePYP84ZmF&#10;bSdsqx4QYeiUqKldEYXKBufL64MYeHrKdsNnqGm1Yh8gaXBssI+ANB07JqlPV6nVMTBJycVqvlrQ&#10;QiSVFsv5Mk+ryER5eezQh48KehYvFUfaZAIXh2cfIhlRXj5J5MHo+kkbk4LoHrU1yA6C9r5ri/TU&#10;7HtiOubu5vnYUpSUJo+M6QuL5L+IkBr5W3BjYwsLsdnII2aSNlGO6Dxf7qA+kTQIo+HoB6FLB/iL&#10;s4HMVnH/cy9QcWY+WZJ3Vcxm0Z0pmM3vphTgbWV3WxFWElTFA2fjdRtGR+8d6rajTuO8Fh5oJY1O&#10;cr2xOpMlQ6XhzuaPjr2N01dvv+jmNwAAAP//AwBQSwMEFAAGAAgAAAAhAFOi3W7iAAAACwEAAA8A&#10;AABkcnMvZG93bnJldi54bWxMj09Lw0AQxe+C32EZwYukm9hga8ymiCDBi9BWPG+z0ySYnY3ZzR/9&#10;9I4nvb3hPd78Xr5bbCcmHHzrSEGyikEgVc60VCt4Oz5HWxA+aDK6c4QKvtDDrri8yHVm3Ex7nA6h&#10;FlxCPtMKmhD6TEpfNWi1X7keib2zG6wOfA61NIOeudx28jaO76TVLfGHRvf41GD1cRitgrStj/NS&#10;nuXr9+fNOL5g+Y5TqdT11fL4ACLgEv7C8IvP6FAw08mNZLzoFETJNuYxgdU6vQfBkWgTpyBOCjbr&#10;BGSRy/8bih8AAAD//wMAUEsBAi0AFAAGAAgAAAAhALaDOJL+AAAA4QEAABMAAAAAAAAAAAAAAAAA&#10;AAAAAFtDb250ZW50X1R5cGVzXS54bWxQSwECLQAUAAYACAAAACEAOP0h/9YAAACUAQAACwAAAAAA&#10;AAAAAAAAAAAvAQAAX3JlbHMvLnJlbHNQSwECLQAUAAYACAAAACEAPkTfwv4BAADqAwAADgAAAAAA&#10;AAAAAAAAAAAuAgAAZHJzL2Uyb0RvYy54bWxQSwECLQAUAAYACAAAACEAU6LdbuIAAAALAQAADwAA&#10;AAAAAAAAAAAAAABYBAAAZHJzL2Rvd25yZXYueG1sUEsFBgAAAAAEAAQA8wAAAGcFAAAAAA==&#10;" fillcolor="#bfbfbf [2412]" stroked="f"/>
          </w:pict>
        </mc:Fallback>
      </mc:AlternateContent>
    </w:r>
    <w:r w:rsidR="002718C6" w:rsidRPr="00BF4197">
      <w:rPr>
        <w:rFonts w:ascii="Arial" w:hAnsi="Arial" w:cs="Arial"/>
      </w:rPr>
      <w:fldChar w:fldCharType="begin"/>
    </w:r>
    <w:r w:rsidR="002718C6" w:rsidRPr="00BF4197">
      <w:rPr>
        <w:rFonts w:ascii="Arial" w:hAnsi="Arial" w:cs="Arial"/>
      </w:rPr>
      <w:instrText xml:space="preserve"> PAGE   \* MERGEFORMAT </w:instrText>
    </w:r>
    <w:r w:rsidR="002718C6" w:rsidRPr="00BF4197">
      <w:rPr>
        <w:rFonts w:ascii="Arial" w:hAnsi="Arial" w:cs="Arial"/>
      </w:rPr>
      <w:fldChar w:fldCharType="separate"/>
    </w:r>
    <w:r w:rsidR="00A54B57">
      <w:rPr>
        <w:rFonts w:ascii="Arial" w:hAnsi="Arial" w:cs="Arial"/>
        <w:noProof/>
      </w:rPr>
      <w:t>xviii</w:t>
    </w:r>
    <w:r w:rsidR="002718C6" w:rsidRPr="00BF4197">
      <w:rPr>
        <w:rFonts w:ascii="Arial" w:hAnsi="Arial" w:cs="Arial"/>
      </w:rPr>
      <w:fldChar w:fldCharType="end"/>
    </w:r>
  </w:p>
  <w:p w14:paraId="2123296A" w14:textId="6AE0D1D2" w:rsidR="002718C6" w:rsidRDefault="002718C6">
    <w:pPr>
      <w:pStyle w:val="Footer"/>
    </w:pPr>
  </w:p>
  <w:p w14:paraId="12AB51B8" w14:textId="139F3D8C" w:rsidR="00536839" w:rsidRDefault="00F41A77">
    <w:r>
      <w:rPr>
        <w:rFonts w:ascii="Montserrat" w:hAnsi="Montserrat"/>
        <w:b/>
        <w:bCs/>
        <w:noProof/>
      </w:rPr>
      <mc:AlternateContent>
        <mc:Choice Requires="wps">
          <w:drawing>
            <wp:anchor distT="0" distB="0" distL="0" distR="0" simplePos="0" relativeHeight="251658259" behindDoc="0" locked="0" layoutInCell="1" allowOverlap="1" wp14:anchorId="3A2E7662" wp14:editId="1DD7999B">
              <wp:simplePos x="0" y="0"/>
              <wp:positionH relativeFrom="leftMargin">
                <wp:posOffset>0</wp:posOffset>
              </wp:positionH>
              <wp:positionV relativeFrom="paragraph">
                <wp:posOffset>212090</wp:posOffset>
              </wp:positionV>
              <wp:extent cx="443865" cy="443865"/>
              <wp:effectExtent l="0" t="0" r="5080" b="635"/>
              <wp:wrapSquare wrapText="bothSides"/>
              <wp:docPr id="14" name="Text Box 14"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6CD929" w14:textId="73D3C99E"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A2E7662" id="_x0000_t202" coordsize="21600,21600" o:spt="202" path="m,l,21600r21600,l21600,xe">
              <v:stroke joinstyle="miter"/>
              <v:path gradientshapeok="t" o:connecttype="rect"/>
            </v:shapetype>
            <v:shape id="Text Box 14" o:spid="_x0000_s1037" type="#_x0000_t202" alt="Classification: GENERAL" style="position:absolute;margin-left:0;margin-top:16.7pt;width:34.95pt;height:34.95pt;z-index:251658259;visibility:visible;mso-wrap-style:none;mso-wrap-distance-left:0;mso-wrap-distance-top:0;mso-wrap-distance-right:0;mso-wrap-distance-bottom:0;mso-position-horizontal:absolute;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NPpNQIAAGIEAAAOAAAAZHJzL2Uyb0RvYy54bWysVN9v2jAQfp+0/8Hy+wi0FKGIUDFaqkmI&#10;VoWpz8ZxIFL8Q7YhYX/9PjsJ3bo9TXtxznfn7+6+u8vsvpEVOQvrSq0yOhoMKRGK67xUh4x+362+&#10;TClxnqmcVVqJjF6Eo/fzz59mtUnFjT7qKheWAES5tDYZPXpv0iRx/CgkcwNthIKx0FYyj6s9JLll&#10;NdBlldwMh5Ok1jY3VnPhHLQPrZHOI35RCO6fi8IJT6qMIjcfTxvPfTiT+YylB8vMseRdGuwfspCs&#10;VAh6hXpgnpGTLf+AkiW32unCD7iWiS6KkotYA6oZDT9Usz0yI2ItIMeZK03u/8HyzfnFkjJH78aU&#10;KCbRo51oPPmqGxJUuXAcfC0rBoKRLfPodEqeHjePr4t14K82LgXM1gDIN3gHrF7voAy0NIWV4YuC&#10;CezoxOXKfojGoRyPb6eTO0o4TJ0M9OT9sbHOPwktSRAyatHcyDk7r51vXXuXEEvpVVlVscGV+k0B&#10;zKBJQuZthkHyzb6JTEz77Pc6v6Aoq9uxcYavSoReM+dfmMWcoA7Mvn/GUVS6zqjuJEqO2v74mz74&#10;o32wUlJj7jKqsBiUVN8U2jq5vRuGMY0XCLYX9r2gTnKpMcwj7JXhUQx+vurFwmr5hqVYhDgwMcUR&#10;LaO+F5e+nX8sFReLRXTCMBrm12preIAObAUqd80bs6bj26NRG93PJEs/0N76hpfOLE4e5MeeBGZb&#10;HjvCMcixq93ShU359R693n8N858AAAD//wMAUEsDBBQABgAIAAAAIQC3vJPS3QAAAAYBAAAPAAAA&#10;ZHJzL2Rvd25yZXYueG1sTI/NTsMwEITvSLyDtUhcEHUgVdSmcaoKiQs/B0ou3Nx4G0fE6zR20vD2&#10;LCd6HM1o5ptiO7tOTDiE1pOCh0UCAqn2pqVGQfX5fL8CEaImoztPqOAHA2zL66tC58af6QOnfWwE&#10;l1DItQIbY59LGWqLToeF75HYO/rB6chyaKQZ9JnLXScfkySTTrfEC1b3+GSx/t6PTgF+LbNpN7zd&#10;mdPru1udbPUy6kqp25t5twERcY7/YfjDZ3QomengRzJBdAr4SFSQpksQ7GbrNYgDp5I0BVkW8hK/&#10;/AUAAP//AwBQSwECLQAUAAYACAAAACEAtoM4kv4AAADhAQAAEwAAAAAAAAAAAAAAAAAAAAAAW0Nv&#10;bnRlbnRfVHlwZXNdLnhtbFBLAQItABQABgAIAAAAIQA4/SH/1gAAAJQBAAALAAAAAAAAAAAAAAAA&#10;AC8BAABfcmVscy8ucmVsc1BLAQItABQABgAIAAAAIQBX1NPpNQIAAGIEAAAOAAAAAAAAAAAAAAAA&#10;AC4CAABkcnMvZTJvRG9jLnhtbFBLAQItABQABgAIAAAAIQC3vJPS3QAAAAYBAAAPAAAAAAAAAAAA&#10;AAAAAI8EAABkcnMvZG93bnJldi54bWxQSwUGAAAAAAQABADzAAAAmQUAAAAA&#10;" filled="f" stroked="f">
              <v:textbox style="mso-fit-shape-to-text:t" inset="5pt,0,0,0">
                <w:txbxContent>
                  <w:p w14:paraId="1D6CD929" w14:textId="73D3C99E"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p>
  <w:p w14:paraId="7BF52835" w14:textId="77777777" w:rsidR="00536839" w:rsidRDefault="0053683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CCA4E" w14:textId="5CA75557" w:rsidR="002718C6" w:rsidRPr="00BF4197" w:rsidRDefault="00E24ADA">
    <w:pPr>
      <w:pStyle w:val="Footer"/>
      <w:jc w:val="right"/>
      <w:rPr>
        <w:rFonts w:ascii="Arial" w:hAnsi="Arial" w:cs="Arial"/>
      </w:rPr>
    </w:pPr>
    <w:r>
      <w:rPr>
        <w:rFonts w:ascii="Montserrat" w:hAnsi="Montserrat"/>
        <w:b/>
        <w:bCs/>
        <w:noProof/>
      </w:rPr>
      <w:drawing>
        <wp:anchor distT="0" distB="0" distL="114300" distR="114300" simplePos="0" relativeHeight="251658253" behindDoc="1" locked="0" layoutInCell="1" allowOverlap="1" wp14:anchorId="3963F583" wp14:editId="3C76118B">
          <wp:simplePos x="0" y="0"/>
          <wp:positionH relativeFrom="page">
            <wp:posOffset>596900</wp:posOffset>
          </wp:positionH>
          <wp:positionV relativeFrom="paragraph">
            <wp:posOffset>-26463</wp:posOffset>
          </wp:positionV>
          <wp:extent cx="1969647" cy="291600"/>
          <wp:effectExtent l="0" t="0" r="0" b="635"/>
          <wp:wrapNone/>
          <wp:docPr id="22" name="Picture 22" descr="Background patter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Background pattern&#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17755" t="4603" r="16130" b="88463"/>
                  <a:stretch/>
                </pic:blipFill>
                <pic:spPr bwMode="auto">
                  <a:xfrm>
                    <a:off x="0" y="0"/>
                    <a:ext cx="1969647" cy="2916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718C6">
      <w:rPr>
        <w:noProof/>
      </w:rPr>
      <mc:AlternateContent>
        <mc:Choice Requires="wps">
          <w:drawing>
            <wp:anchor distT="0" distB="0" distL="114300" distR="114300" simplePos="0" relativeHeight="251658243" behindDoc="0" locked="0" layoutInCell="1" allowOverlap="1" wp14:anchorId="61BAC8B8" wp14:editId="6B88D758">
              <wp:simplePos x="0" y="0"/>
              <wp:positionH relativeFrom="column">
                <wp:posOffset>5735320</wp:posOffset>
              </wp:positionH>
              <wp:positionV relativeFrom="paragraph">
                <wp:posOffset>-213360</wp:posOffset>
              </wp:positionV>
              <wp:extent cx="695960" cy="685800"/>
              <wp:effectExtent l="0" t="0" r="8890" b="0"/>
              <wp:wrapNone/>
              <wp:docPr id="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960" cy="685800"/>
                      </a:xfrm>
                      <a:prstGeom prst="rect">
                        <a:avLst/>
                      </a:prstGeom>
                      <a:solidFill>
                        <a:schemeClr val="bg1">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07F3A44" id="Rectangle 15" o:spid="_x0000_s1026" style="position:absolute;margin-left:451.6pt;margin-top:-16.8pt;width:54.8pt;height:54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gEAAOoDAAAOAAAAZHJzL2Uyb0RvYy54bWysU8GO2jAQvVfqP1i+lyQIWIgIqxWrrSpt&#10;25W2/QDjOIlVx+OODYF+fccOsKi9Vb1Ynpn4zZs3L+v7Y2/YQaHXYCteTHLOlJVQa9tW/Pu3pw9L&#10;znwQthYGrKr4SXl+v3n/bj24Uk2hA1MrZARifTm4inchuDLLvOxUL/wEnLJUbAB7ESjENqtRDITe&#10;m2ya54tsAKwdglTeU/ZxLPJNwm8aJcPXpvEqMFNx4hbSiencxTPbrEXZonCdlmca4h9Y9EJbanqF&#10;ehRBsD3qv6B6LRE8NGEioc+gabRUaQaapsj/mOa1E06lWUgc764y+f8HK78cXt0LRurePYP84ZmF&#10;bSdsqx4QYeiUqKldEYXKBufL64MYeHrKdsNnqGm1Yh8gaXBssI+ANB07JqlPV6nVMTBJycVqvlrQ&#10;QiSVFsv5Mk+ryER5eezQh48KehYvFUfaZAIXh2cfIhlRXj5J5MHo+kkbk4LoHrU1yA6C9r5ri/TU&#10;7HtiOubu5vnYUpSUJo+M6QuL5L+IkBr5W3BjYwsLsdnII2aSNlGO6Dxf7qA+kTQIo+HoB6FLB/iL&#10;s4HMVnH/cy9QcWY+WZJ3Vcxm0Z0pmM3vphTgbWV3WxFWElTFA2fjdRtGR+8d6rajTuO8Fh5oJY1O&#10;cr2xOpMlQ6XhzuaPjr2N01dvv+jmNwAAAP//AwBQSwMEFAAGAAgAAAAhAFBs0LfhAAAACwEAAA8A&#10;AABkcnMvZG93bnJldi54bWxMj01Lw0AQhu+C/2EZwYu0myahasykiCDBi2ArnrfZaRLMzsbs5kN/&#10;vduTHod5eN/nzXeL6cREg2stI2zWEQjiyuqWa4T3w/PqDoTzirXqLBPCNznYFZcXucq0nfmNpr2v&#10;RQhhlymExvs+k9JVDRnl1rYnDr+THYzy4RxqqQc1h3DTyTiKttKolkNDo3p6aqj63I8GIW3rw7yU&#10;J/n683Uzji9UftBUIl5fLY8PIDwt/g+Gs35QhyI4He3I2okO4T5K4oAirJJkC+JMRJs4rDki3KYp&#10;yCKX/zcUvwAAAP//AwBQSwECLQAUAAYACAAAACEAtoM4kv4AAADhAQAAEwAAAAAAAAAAAAAAAAAA&#10;AAAAW0NvbnRlbnRfVHlwZXNdLnhtbFBLAQItABQABgAIAAAAIQA4/SH/1gAAAJQBAAALAAAAAAAA&#10;AAAAAAAAAC8BAABfcmVscy8ucmVsc1BLAQItABQABgAIAAAAIQA+RN/C/gEAAOoDAAAOAAAAAAAA&#10;AAAAAAAAAC4CAABkcnMvZTJvRG9jLnhtbFBLAQItABQABgAIAAAAIQBQbNC34QAAAAsBAAAPAAAA&#10;AAAAAAAAAAAAAFgEAABkcnMvZG93bnJldi54bWxQSwUGAAAAAAQABADzAAAAZgUAAAAA&#10;" fillcolor="#bfbfbf [2412]" stroked="f"/>
          </w:pict>
        </mc:Fallback>
      </mc:AlternateContent>
    </w:r>
    <w:r w:rsidR="002718C6">
      <w:rPr>
        <w:rFonts w:ascii="Arial" w:hAnsi="Arial" w:cs="Arial"/>
        <w:noProof/>
      </w:rPr>
      <w:drawing>
        <wp:anchor distT="0" distB="0" distL="114300" distR="114300" simplePos="0" relativeHeight="251658245" behindDoc="0" locked="0" layoutInCell="1" allowOverlap="1" wp14:anchorId="525E3883" wp14:editId="03AAD1A2">
          <wp:simplePos x="0" y="0"/>
          <wp:positionH relativeFrom="column">
            <wp:posOffset>11472933</wp:posOffset>
          </wp:positionH>
          <wp:positionV relativeFrom="paragraph">
            <wp:posOffset>-155262</wp:posOffset>
          </wp:positionV>
          <wp:extent cx="1946228" cy="382137"/>
          <wp:effectExtent l="19050" t="0" r="0" b="0"/>
          <wp:wrapNone/>
          <wp:docPr id="23" name="Picture 11" descr="2010_new_logo_bsp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010_new_logo_bspBLACK"/>
                  <pic:cNvPicPr>
                    <a:picLocks noChangeAspect="1" noChangeArrowheads="1"/>
                  </pic:cNvPicPr>
                </pic:nvPicPr>
                <pic:blipFill>
                  <a:blip r:embed="rId2"/>
                  <a:srcRect/>
                  <a:stretch>
                    <a:fillRect/>
                  </a:stretch>
                </pic:blipFill>
                <pic:spPr bwMode="auto">
                  <a:xfrm>
                    <a:off x="0" y="0"/>
                    <a:ext cx="1946228" cy="382137"/>
                  </a:xfrm>
                  <a:prstGeom prst="rect">
                    <a:avLst/>
                  </a:prstGeom>
                  <a:noFill/>
                  <a:ln w="9525">
                    <a:noFill/>
                    <a:miter lim="800000"/>
                    <a:headEnd/>
                    <a:tailEnd/>
                  </a:ln>
                </pic:spPr>
              </pic:pic>
            </a:graphicData>
          </a:graphic>
        </wp:anchor>
      </w:drawing>
    </w:r>
    <w:r w:rsidR="002718C6">
      <w:rPr>
        <w:rFonts w:ascii="Arial" w:hAnsi="Arial" w:cs="Arial"/>
        <w:noProof/>
      </w:rPr>
      <w:drawing>
        <wp:anchor distT="0" distB="0" distL="114300" distR="114300" simplePos="0" relativeHeight="251658246" behindDoc="0" locked="0" layoutInCell="1" allowOverlap="1" wp14:anchorId="4B38F7BC" wp14:editId="12559EAD">
          <wp:simplePos x="0" y="0"/>
          <wp:positionH relativeFrom="column">
            <wp:posOffset>11472933</wp:posOffset>
          </wp:positionH>
          <wp:positionV relativeFrom="paragraph">
            <wp:posOffset>-155262</wp:posOffset>
          </wp:positionV>
          <wp:extent cx="1946228" cy="382137"/>
          <wp:effectExtent l="19050" t="0" r="0" b="0"/>
          <wp:wrapNone/>
          <wp:docPr id="27" name="Picture 11" descr="2010_new_logo_bsp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010_new_logo_bspBLACK"/>
                  <pic:cNvPicPr>
                    <a:picLocks noChangeAspect="1" noChangeArrowheads="1"/>
                  </pic:cNvPicPr>
                </pic:nvPicPr>
                <pic:blipFill>
                  <a:blip r:embed="rId2"/>
                  <a:srcRect/>
                  <a:stretch>
                    <a:fillRect/>
                  </a:stretch>
                </pic:blipFill>
                <pic:spPr bwMode="auto">
                  <a:xfrm>
                    <a:off x="0" y="0"/>
                    <a:ext cx="1946228" cy="382137"/>
                  </a:xfrm>
                  <a:prstGeom prst="rect">
                    <a:avLst/>
                  </a:prstGeom>
                  <a:noFill/>
                  <a:ln w="9525">
                    <a:noFill/>
                    <a:miter lim="800000"/>
                    <a:headEnd/>
                    <a:tailEnd/>
                  </a:ln>
                </pic:spPr>
              </pic:pic>
            </a:graphicData>
          </a:graphic>
        </wp:anchor>
      </w:drawing>
    </w:r>
    <w:r w:rsidR="002718C6" w:rsidRPr="00BF4197">
      <w:rPr>
        <w:rFonts w:ascii="Arial" w:hAnsi="Arial" w:cs="Arial"/>
      </w:rPr>
      <w:fldChar w:fldCharType="begin"/>
    </w:r>
    <w:r w:rsidR="002718C6" w:rsidRPr="00BF4197">
      <w:rPr>
        <w:rFonts w:ascii="Arial" w:hAnsi="Arial" w:cs="Arial"/>
      </w:rPr>
      <w:instrText xml:space="preserve"> PAGE   \* MERGEFORMAT </w:instrText>
    </w:r>
    <w:r w:rsidR="002718C6" w:rsidRPr="00BF4197">
      <w:rPr>
        <w:rFonts w:ascii="Arial" w:hAnsi="Arial" w:cs="Arial"/>
      </w:rPr>
      <w:fldChar w:fldCharType="separate"/>
    </w:r>
    <w:r w:rsidR="00A54B57">
      <w:rPr>
        <w:rFonts w:ascii="Arial" w:hAnsi="Arial" w:cs="Arial"/>
        <w:noProof/>
      </w:rPr>
      <w:t>xvii</w:t>
    </w:r>
    <w:r w:rsidR="002718C6" w:rsidRPr="00BF4197">
      <w:rPr>
        <w:rFonts w:ascii="Arial" w:hAnsi="Arial" w:cs="Arial"/>
      </w:rPr>
      <w:fldChar w:fldCharType="end"/>
    </w:r>
  </w:p>
  <w:p w14:paraId="5949FB3C" w14:textId="3A1228CF" w:rsidR="002718C6" w:rsidRDefault="002718C6">
    <w:pPr>
      <w:pStyle w:val="Footer"/>
    </w:pPr>
  </w:p>
  <w:p w14:paraId="2AE0B526" w14:textId="1A81D36F" w:rsidR="00536839" w:rsidRDefault="00F41A77">
    <w:r>
      <w:rPr>
        <w:rFonts w:ascii="Montserrat" w:hAnsi="Montserrat"/>
        <w:b/>
        <w:bCs/>
        <w:noProof/>
      </w:rPr>
      <mc:AlternateContent>
        <mc:Choice Requires="wps">
          <w:drawing>
            <wp:anchor distT="0" distB="0" distL="0" distR="0" simplePos="0" relativeHeight="251658260" behindDoc="0" locked="0" layoutInCell="1" allowOverlap="1" wp14:anchorId="267F3038" wp14:editId="5F9C71AD">
              <wp:simplePos x="0" y="0"/>
              <wp:positionH relativeFrom="leftMargin">
                <wp:posOffset>-13970</wp:posOffset>
              </wp:positionH>
              <wp:positionV relativeFrom="paragraph">
                <wp:posOffset>211455</wp:posOffset>
              </wp:positionV>
              <wp:extent cx="443865" cy="443865"/>
              <wp:effectExtent l="0" t="0" r="5080" b="635"/>
              <wp:wrapSquare wrapText="bothSides"/>
              <wp:docPr id="15" name="Text Box 15"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585B7A" w14:textId="4CBA003B"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267F3038" id="_x0000_t202" coordsize="21600,21600" o:spt="202" path="m,l,21600r21600,l21600,xe">
              <v:stroke joinstyle="miter"/>
              <v:path gradientshapeok="t" o:connecttype="rect"/>
            </v:shapetype>
            <v:shape id="Text Box 15" o:spid="_x0000_s1038" type="#_x0000_t202" alt="Classification: GENERAL" style="position:absolute;margin-left:-1.1pt;margin-top:16.65pt;width:34.95pt;height:34.95pt;z-index:251658260;visibility:visible;mso-wrap-style:none;mso-wrap-distance-left:0;mso-wrap-distance-top:0;mso-wrap-distance-right:0;mso-wrap-distance-bottom:0;mso-position-horizontal:absolute;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kUjNAIAAGIEAAAOAAAAZHJzL2Uyb0RvYy54bWysVE1v2zAMvQ/YfxB0X5z0I+iMOEWWNsWA&#10;IC2WDD0rshwbkCVBUmJnv35Psp1u3U7DLjJFUo/kI+nZfVtLchLWVVpldDIaUyIU13mlDhn9vlt9&#10;uqPEeaZyJrUSGT0LR+/nHz/MGpOKK11qmQtLAKJc2piMlt6bNEkcL0XN3EgboWAstK2Zx9Uektyy&#10;Bui1TK7G42nSaJsbq7lwDtqHzkjnEb8oBPfPReGEJzKjyM3H08ZzH85kPmPpwTJTVrxPg/1DFjWr&#10;FIJeoB6YZ+Roqz+g6opb7XThR1zXiS6KiotYA6qZjN9Vsy2ZEbEWkOPMhSb3/2D55vRiSZWjd7eU&#10;KFajRzvRevJFtySocuE4+FpKBoKRLfPodEqeHjeP3xbrwF9jXAqYrQGQb/EOWIPeQRloaQtbhy8K&#10;JrCjE+cL+yEah/Lm5vpuiogcpl4GevL22Fjnn4SuSRAyatHcyDk7rZ3vXAeXEEvpVSVlbLBUvymA&#10;GTRJyLzLMEi+3beRic9D9nudn1GU1d3YOMNXFUKvmfMvzGJOUAdm3z/jKKRuMqp7iZJS2x9/0wd/&#10;tA9WShrMXUYVFoMS+VWhrdPr23EY03iBYAdhPwjqWC81hnmCvTI8isHPy0EsrK5fsRSLEAcmpjii&#10;ZdQP4tJ384+l4mKxiE4YRsP8Wm0ND9CBrUDlrn1l1vR8ezRqo4eZZOk72jvf8NKZxdGD/NiTwGzH&#10;Y084Bjl2tV+6sCm/3qPX269h/hMAAP//AwBQSwMEFAAGAAgAAAAhAMGPyk/fAAAACAEAAA8AAABk&#10;cnMvZG93bnJldi54bWxMj8tOwzAQRfdI/IM1SGxQ65CgtApxqgqJDY8FJRt2bjzEEfE4jZ00/D3D&#10;Cpaje3TvmXK3uF7MOIbOk4LbdQICqfGmo1ZB/f642oIIUZPRvSdU8I0BdtXlRakL48/0hvMhtoJL&#10;KBRagY1xKKQMjUWnw9oPSJx9+tHpyOfYSjPqM5e7XqZJkkunO+IFqwd8sNh8HSanAD/u8nk/vtyY&#10;0/Or255s/TTpWqnrq2V/DyLiEv9g+NVndajY6egnMkH0ClZpyqSCLMtAcJ5vNiCOzCVZCrIq5f8H&#10;qh8AAAD//wMAUEsBAi0AFAAGAAgAAAAhALaDOJL+AAAA4QEAABMAAAAAAAAAAAAAAAAAAAAAAFtD&#10;b250ZW50X1R5cGVzXS54bWxQSwECLQAUAAYACAAAACEAOP0h/9YAAACUAQAACwAAAAAAAAAAAAAA&#10;AAAvAQAAX3JlbHMvLnJlbHNQSwECLQAUAAYACAAAACEAJLJFIzQCAABiBAAADgAAAAAAAAAAAAAA&#10;AAAuAgAAZHJzL2Uyb0RvYy54bWxQSwECLQAUAAYACAAAACEAwY/KT98AAAAIAQAADwAAAAAAAAAA&#10;AAAAAACOBAAAZHJzL2Rvd25yZXYueG1sUEsFBgAAAAAEAAQA8wAAAJoFAAAAAA==&#10;" filled="f" stroked="f">
              <v:textbox style="mso-fit-shape-to-text:t" inset="5pt,0,0,0">
                <w:txbxContent>
                  <w:p w14:paraId="04585B7A" w14:textId="4CBA003B"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p>
  <w:p w14:paraId="431A87E7" w14:textId="77777777" w:rsidR="00536839" w:rsidRDefault="0053683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8FAA7" w14:textId="6B1EA3F5" w:rsidR="00C5063F" w:rsidRDefault="00C5063F">
    <w:pPr>
      <w:pStyle w:val="Footer"/>
    </w:pPr>
    <w:r>
      <w:rPr>
        <w:noProof/>
      </w:rPr>
      <mc:AlternateContent>
        <mc:Choice Requires="wps">
          <w:drawing>
            <wp:anchor distT="0" distB="0" distL="0" distR="0" simplePos="0" relativeHeight="251658262" behindDoc="0" locked="0" layoutInCell="1" allowOverlap="1" wp14:anchorId="1184E7FE" wp14:editId="455DDBF5">
              <wp:simplePos x="635" y="635"/>
              <wp:positionH relativeFrom="leftMargin">
                <wp:align>left</wp:align>
              </wp:positionH>
              <wp:positionV relativeFrom="paragraph">
                <wp:posOffset>635</wp:posOffset>
              </wp:positionV>
              <wp:extent cx="443865" cy="443865"/>
              <wp:effectExtent l="0" t="0" r="5080" b="635"/>
              <wp:wrapSquare wrapText="bothSides"/>
              <wp:docPr id="13" name="Text Box 13"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D049CE" w14:textId="1CAC4758"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184E7FE" id="_x0000_t202" coordsize="21600,21600" o:spt="202" path="m,l,21600r21600,l21600,xe">
              <v:stroke joinstyle="miter"/>
              <v:path gradientshapeok="t" o:connecttype="rect"/>
            </v:shapetype>
            <v:shape id="Text Box 13" o:spid="_x0000_s1039" type="#_x0000_t202" alt="Classification: GENERAL" style="position:absolute;margin-left:0;margin-top:.05pt;width:34.95pt;height:34.95pt;z-index:25165826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0kNAIAAGMEAAAOAAAAZHJzL2Uyb0RvYy54bWysVN9v2jAQfp+0/8Hy+wiUFlURoWK0VJMQ&#10;rQpTn43jQKT4h2xDwv76fXYS2Lo9TXtxznfn7+6+u8v0oZEVOQnrSq0yOhoMKRGK67xU+4x+3y6/&#10;3FPiPFM5q7QSGT0LRx9mnz9Na5OKG33QVS4sAYhyaW0yevDepEni+EFI5gbaCAVjoa1kHle7T3LL&#10;aqDLKrkZDidJrW1urObCOWgfWyOdRfyiENy/FIUTnlQZRW4+njaeu3AmsylL95aZQ8m7NNg/ZCFZ&#10;qRD0AvXIPCNHW/4BJUtutdOFH3AtE10UJRexBlQzGn6oZnNgRsRaQI4zF5rc/4Pl69OrJWWO3o0p&#10;UUyiR1vRePJVNySocuE4+FpUDAQjW+bR6ZQ8P62f3uarwF9tXAqYjQGQb/AOWL3eQRloaQorwxcF&#10;E9jRifOF/RCNQ3l7O76f3FHCYepkoCfXx8Y6/yy0JEHIqEVzI+fstHK+de1dQiyll2VVxQZX6jcF&#10;MIMmCZm3GQbJN7umZSKORVDtdH5GVVa3c+MMX5aIvWLOvzKLQUEhGH7/gqOodJ1R3UmUHLT98Td9&#10;8Ef/YKWkxuBlVGEzKKm+KfR1Mr4bhjmNFwi2F3a9oI5yoTHNIyyW4VEMfr7qxcJq+Y6tmIc4MDHF&#10;ES2jvhcXvl0AbBUX83l0wjQa5ldqY3iADnQFLrfNO7OmI9yjU2vdDyVLP/De+oaXzsyPHuzHplx5&#10;7BjHJMe2dlsXVuXXe/S6/htmPwEAAP//AwBQSwMEFAAGAAgAAAAhADSBOhbaAAAAAwEAAA8AAABk&#10;cnMvZG93bnJldi54bWxMj81OwzAQhO9IvIO1SFwQdUAotGmcqkLiws+Bkktv23iJI+J1ajtpeHvc&#10;Exx3ZjTzbbmZbS8m8qFzrOBukYEgbpzuuFVQfz7fLkGEiKyxd0wKfijAprq8KLHQ7sQfNO1iK1IJ&#10;hwIVmBiHQsrQGLIYFm4gTt6X8xZjOn0rtcdTKre9vM+yXFrsOC0YHOjJUPO9G60C2j/k09a/3ejj&#10;67tdHk39MmKt1PXVvF2DiDTHvzCc8RM6VInp4EbWQfQK0iPxrIrk5asViIOCxywDWZXyP3v1CwAA&#10;//8DAFBLAQItABQABgAIAAAAIQC2gziS/gAAAOEBAAATAAAAAAAAAAAAAAAAAAAAAABbQ29udGVu&#10;dF9UeXBlc10ueG1sUEsBAi0AFAAGAAgAAAAhADj9If/WAAAAlAEAAAsAAAAAAAAAAAAAAAAALwEA&#10;AF9yZWxzLy5yZWxzUEsBAi0AFAAGAAgAAAAhAGn+rSQ0AgAAYwQAAA4AAAAAAAAAAAAAAAAALgIA&#10;AGRycy9lMm9Eb2MueG1sUEsBAi0AFAAGAAgAAAAhADSBOhbaAAAAAwEAAA8AAAAAAAAAAAAAAAAA&#10;jgQAAGRycy9kb3ducmV2LnhtbFBLBQYAAAAABAAEAPMAAACVBQAAAAA=&#10;" filled="f" stroked="f">
              <v:textbox style="mso-fit-shape-to-text:t" inset="5pt,0,0,0">
                <w:txbxContent>
                  <w:p w14:paraId="47D049CE" w14:textId="1CAC4758"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B97F2" w14:textId="57502CEB" w:rsidR="00C5063F" w:rsidRDefault="00C5063F">
    <w:pPr>
      <w:pStyle w:val="Footer"/>
    </w:pPr>
    <w:r>
      <w:rPr>
        <w:noProof/>
      </w:rPr>
      <mc:AlternateContent>
        <mc:Choice Requires="wps">
          <w:drawing>
            <wp:anchor distT="0" distB="0" distL="0" distR="0" simplePos="0" relativeHeight="251658263" behindDoc="0" locked="0" layoutInCell="1" allowOverlap="1" wp14:anchorId="39D80EDC" wp14:editId="43AAE107">
              <wp:simplePos x="635" y="635"/>
              <wp:positionH relativeFrom="leftMargin">
                <wp:align>left</wp:align>
              </wp:positionH>
              <wp:positionV relativeFrom="paragraph">
                <wp:posOffset>635</wp:posOffset>
              </wp:positionV>
              <wp:extent cx="443865" cy="443865"/>
              <wp:effectExtent l="0" t="0" r="5080" b="635"/>
              <wp:wrapSquare wrapText="bothSides"/>
              <wp:docPr id="17" name="Text Box 17"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C8921D" w14:textId="2A9A53E7"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9D80EDC" id="_x0000_t202" coordsize="21600,21600" o:spt="202" path="m,l,21600r21600,l21600,xe">
              <v:stroke joinstyle="miter"/>
              <v:path gradientshapeok="t" o:connecttype="rect"/>
            </v:shapetype>
            <v:shape id="_x0000_s1040" type="#_x0000_t202" alt="Classification: GENERAL" style="position:absolute;margin-left:0;margin-top:.05pt;width:34.95pt;height:34.95pt;z-index:251658263;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rUpNAIAAGMEAAAOAAAAZHJzL2Uyb0RvYy54bWysVE1v2zAMvQ/YfxB0X5z0IyuMOEWWNsWA&#10;IC2WDD0rshwbkCVBUmJnv35Psp1u3U7DLjJFUo/kI+nZfVtLchLWVVpldDIaUyIU13mlDhn9vlt9&#10;uqPEeaZyJrUSGT0LR+/nHz/MGpOKK11qmQtLAKJc2piMlt6bNEkcL0XN3EgboWAstK2Zx9Uektyy&#10;Bui1TK7G42nSaJsbq7lwDtqHzkjnEb8oBPfPReGEJzKjyM3H08ZzH85kPmPpwTJTVrxPg/1DFjWr&#10;FIJeoB6YZ+Roqz+g6opb7XThR1zXiS6KiotYA6qZjN9Vsy2ZEbEWkOPMhSb3/2D55vRiSZWjd58p&#10;UaxGj3ai9eSLbklQ5cJx8LWUDAQjW+bR6ZQ8PW4evy3Wgb/GuBQwWwMg3+IdsAa9gzLQ0ha2Dl8U&#10;TGBHJ84X9kM0DuXNzfXd9JYSDlMvAz15e2ys809C1yQIGbVobuScndbOd66DS4il9KqSMjZYqt8U&#10;wAyaJGTeZRgk3+7bjolL+nudn1GV1d3cOMNXFWKvmfMvzGJQUAiG3z/jKKRuMqp7iZJS2x9/0wd/&#10;9A9WShoMXkYVNoMS+VWhr9Pr23GY03iBYAdhPwjqWC81pnmCxTI8isHPy0EsrK5fsRWLEAcmpjii&#10;ZdQP4tJ3C4Ct4mKxiE6YRsP8Wm0ND9CBrsDlrn1l1vSEe3Rqo4ehZOk73jvf8NKZxdGD/diUQG3H&#10;Y884Jjm2td+6sCq/3qPX279h/hMAAP//AwBQSwMEFAAGAAgAAAAhADSBOhbaAAAAAwEAAA8AAABk&#10;cnMvZG93bnJldi54bWxMj81OwzAQhO9IvIO1SFwQdUAotGmcqkLiws+Bkktv23iJI+J1ajtpeHvc&#10;Exx3ZjTzbbmZbS8m8qFzrOBukYEgbpzuuFVQfz7fLkGEiKyxd0wKfijAprq8KLHQ7sQfNO1iK1IJ&#10;hwIVmBiHQsrQGLIYFm4gTt6X8xZjOn0rtcdTKre9vM+yXFrsOC0YHOjJUPO9G60C2j/k09a/3ejj&#10;67tdHk39MmKt1PXVvF2DiDTHvzCc8RM6VInp4EbWQfQK0iPxrIrk5asViIOCxywDWZXyP3v1CwAA&#10;//8DAFBLAQItABQABgAIAAAAIQC2gziS/gAAAOEBAAATAAAAAAAAAAAAAAAAAAAAAABbQ29udGVu&#10;dF9UeXBlc10ueG1sUEsBAi0AFAAGAAgAAAAhADj9If/WAAAAlAEAAAsAAAAAAAAAAAAAAAAALwEA&#10;AF9yZWxzLy5yZWxzUEsBAi0AFAAGAAgAAAAhALputSk0AgAAYwQAAA4AAAAAAAAAAAAAAAAALgIA&#10;AGRycy9lMm9Eb2MueG1sUEsBAi0AFAAGAAgAAAAhADSBOhbaAAAAAwEAAA8AAAAAAAAAAAAAAAAA&#10;jgQAAGRycy9kb3ducmV2LnhtbFBLBQYAAAAABAAEAPMAAACVBQAAAAA=&#10;" filled="f" stroked="f">
              <v:textbox style="mso-fit-shape-to-text:t" inset="5pt,0,0,0">
                <w:txbxContent>
                  <w:p w14:paraId="75C8921D" w14:textId="2A9A53E7"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D539B" w14:textId="265D463E" w:rsidR="002718C6" w:rsidRDefault="00C5063F">
    <w:pPr>
      <w:pStyle w:val="Footer"/>
    </w:pPr>
    <w:r>
      <w:rPr>
        <w:noProof/>
      </w:rPr>
      <mc:AlternateContent>
        <mc:Choice Requires="wps">
          <w:drawing>
            <wp:anchor distT="0" distB="0" distL="0" distR="0" simplePos="0" relativeHeight="251658261" behindDoc="0" locked="0" layoutInCell="1" allowOverlap="1" wp14:anchorId="635C82A0" wp14:editId="01B243B2">
              <wp:simplePos x="635" y="635"/>
              <wp:positionH relativeFrom="leftMargin">
                <wp:align>left</wp:align>
              </wp:positionH>
              <wp:positionV relativeFrom="paragraph">
                <wp:posOffset>635</wp:posOffset>
              </wp:positionV>
              <wp:extent cx="443865" cy="443865"/>
              <wp:effectExtent l="0" t="0" r="5080" b="635"/>
              <wp:wrapSquare wrapText="bothSides"/>
              <wp:docPr id="18" name="Text Box 18"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1F4E9" w14:textId="3FFD6C01"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35C82A0" id="_x0000_t202" coordsize="21600,21600" o:spt="202" path="m,l,21600r21600,l21600,xe">
              <v:stroke joinstyle="miter"/>
              <v:path gradientshapeok="t" o:connecttype="rect"/>
            </v:shapetype>
            <v:shape id="_x0000_s1041" type="#_x0000_t202" alt="Classification: GENERAL" style="position:absolute;margin-left:0;margin-top:.05pt;width:34.95pt;height:34.95pt;z-index:25165826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3H5NAIAAGMEAAAOAAAAZHJzL2Uyb0RvYy54bWysVFFv2jAQfp+0/2D5fQRoi6qIUDFaqkmI&#10;Vi1Tn43jkEiObdmGhP36fXYSunV7mvZiLufzd3ffd8f8rq0lOQnrKq0yOhmNKRGK67xSh4x+362/&#10;3FLiPFM5k1qJjJ6Fo3eLz5/mjUnFVJda5sISgCiXNiajpfcmTRLHS1EzN9JGKFwW2tbM49Mektyy&#10;Bui1TKbj8SxptM2N1Vw4B+99d0kXEb8oBPdPReGEJzKjqM3H08ZzH85kMWfpwTJTVrwvg/1DFTWr&#10;FJJeoO6ZZ+Roqz+g6opb7XThR1zXiS6KiovYA7qZjD9081oyI2IvIMeZC03u/8Hy7enZkiqHdlBK&#10;sRoa7UTryVfdkuDKhePgayUZCEa1zEPplDw+bB9elpvAX2NcCphXAyDf4h2wBr+DM9DSFrYOv2iY&#10;4B5KnC/sh2wczuvrq9vZDSUcV70N9OT9sbHOPwpdk2Bk1ELcyDk7bZzvQoeQkEvpdSVlFFiq3xzA&#10;DJ4kVN5VGCzf7tuOielQ/l7nZ3RldTc3zvB1hdwb5vwzsxgUNILh9084CqmbjOreoqTU9sff/CEe&#10;+uGWkgaDl1GFzaBEflPQdXZ1Mw5zGj9g2MHYD4Y61iuNaZ5gsQyPZojzcjALq+s3bMUy5MEVUxzZ&#10;MuoHc+W7BcBWcbFcxiBMo2F+o14ND9CBrsDlrn1j1vSEeyi11cNQsvQD711seOnM8ujBfhQlUNvx&#10;2DOOSY6y9lsXVuXX7xj1/t+w+AkAAP//AwBQSwMEFAAGAAgAAAAhADSBOhbaAAAAAwEAAA8AAABk&#10;cnMvZG93bnJldi54bWxMj81OwzAQhO9IvIO1SFwQdUAotGmcqkLiws+Bkktv23iJI+J1ajtpeHvc&#10;Exx3ZjTzbbmZbS8m8qFzrOBukYEgbpzuuFVQfz7fLkGEiKyxd0wKfijAprq8KLHQ7sQfNO1iK1IJ&#10;hwIVmBiHQsrQGLIYFm4gTt6X8xZjOn0rtcdTKre9vM+yXFrsOC0YHOjJUPO9G60C2j/k09a/3ejj&#10;67tdHk39MmKt1PXVvF2DiDTHvzCc8RM6VInp4EbWQfQK0iPxrIrk5asViIOCxywDWZXyP3v1CwAA&#10;//8DAFBLAQItABQABgAIAAAAIQC2gziS/gAAAOEBAAATAAAAAAAAAAAAAAAAAAAAAABbQ29udGVu&#10;dF9UeXBlc10ueG1sUEsBAi0AFAAGAAgAAAAhADj9If/WAAAAlAEAAAsAAAAAAAAAAAAAAAAALwEA&#10;AF9yZWxzLy5yZWxzUEsBAi0AFAAGAAgAAAAhABnDcfk0AgAAYwQAAA4AAAAAAAAAAAAAAAAALgIA&#10;AGRycy9lMm9Eb2MueG1sUEsBAi0AFAAGAAgAAAAhADSBOhbaAAAAAwEAAA8AAAAAAAAAAAAAAAAA&#10;jgQAAGRycy9kb3ducmV2LnhtbFBLBQYAAAAABAAEAPMAAACVBQAAAAA=&#10;" filled="f" stroked="f">
              <v:textbox style="mso-fit-shape-to-text:t" inset="5pt,0,0,0">
                <w:txbxContent>
                  <w:p w14:paraId="6361F4E9" w14:textId="3FFD6C01"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91D3A" w14:textId="130956A5" w:rsidR="00C5063F" w:rsidRDefault="00C5063F">
    <w:pPr>
      <w:pStyle w:val="Footer"/>
    </w:pPr>
    <w:r>
      <w:rPr>
        <w:noProof/>
      </w:rPr>
      <mc:AlternateContent>
        <mc:Choice Requires="wps">
          <w:drawing>
            <wp:anchor distT="0" distB="0" distL="0" distR="0" simplePos="0" relativeHeight="251658264" behindDoc="0" locked="0" layoutInCell="1" allowOverlap="1" wp14:anchorId="684DBD19" wp14:editId="4616180B">
              <wp:simplePos x="635" y="635"/>
              <wp:positionH relativeFrom="leftMargin">
                <wp:align>left</wp:align>
              </wp:positionH>
              <wp:positionV relativeFrom="paragraph">
                <wp:posOffset>635</wp:posOffset>
              </wp:positionV>
              <wp:extent cx="443865" cy="443865"/>
              <wp:effectExtent l="0" t="0" r="5080" b="635"/>
              <wp:wrapSquare wrapText="bothSides"/>
              <wp:docPr id="16" name="Text Box 16" descr="Classification: GENERAL">
                <a:extLst xmlns:a="http://schemas.openxmlformats.org/drawingml/2006/main">
                  <a:ext uri="{5AE41FA2-C0FF-4470-9BD4-5FADCA87CBE2}">
                    <aclsh:classification xmlns="" xmlns:o="urn:schemas-microsoft-com:office:office" xmlns:v="urn:schemas-microsoft-com:vml" xmlns:w10="urn:schemas-microsoft-com:office:word" xmlns:w="http://schemas.openxmlformats.org/wordprocessingml/2006/main"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5281C8A" w14:textId="4EDBD923"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84DBD19" id="_x0000_t202" coordsize="21600,21600" o:spt="202" path="m,l,21600r21600,l21600,xe">
              <v:stroke joinstyle="miter"/>
              <v:path gradientshapeok="t" o:connecttype="rect"/>
            </v:shapetype>
            <v:shape id="Text Box 16" o:spid="_x0000_s1042" type="#_x0000_t202" alt="Classification: GENERAL" style="position:absolute;margin-left:0;margin-top:.05pt;width:34.95pt;height:34.95pt;z-index:251658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5QJNQIAAGMEAAAOAAAAZHJzL2Uyb0RvYy54bWysVE1v2zAMvQ/YfxB0X5w0bVAYcYosbYoB&#10;QVq0GXpWZDk2YH1AUmJnv35Psp1u3U7DLjJFUo/kI+n5XStrchLWVVpldDIaUyIU13mlDhn9vlt/&#10;uaXEeaZyVmslMnoWjt4tPn+aNyYVV7rUdS4sAYhyaWMyWnpv0iRxvBSSuZE2QsFYaCuZx9Uektyy&#10;BuiyTq7G41nSaJsbq7lwDtr7zkgXEb8oBPdPReGEJ3VGkZuPp43nPpzJYs7Sg2WmrHifBvuHLCSr&#10;FIJeoO6ZZ+Roqz+gZMWtdrrwI65looui4iLWgGom4w/VvJbMiFgLyHHmQpP7f7B8e3q2pMrRuxkl&#10;ikn0aCdaT77qlgRVLhwHX6uagWBkyzw6nZLHh+3Dy3IT+GuMSwHzagDkW7wD1qB3UAZa2sLK8EXB&#10;BHZ04nxhP0TjUF5fT29nN5RwmHoZ6Mn7Y2OdfxRakiBk1KK5kXN22jjfuQ4uIZbS66quY4Nr9ZsC&#10;mEGThMy7DIPk233bMTEd0t/r/IyqrO7mxhm+rhB7w5x/ZhaDgkIw/P4JR1HrJqO6lygptf3xN33w&#10;R/9gpaTB4GVUYTMoqb8p9HU2vRmHOY0XCHYQ9oOgjnKlMc0TLJbhUQx+vh7Ewmr5hq1YhjgwMcUR&#10;LaN+EFe+WwBsFRfLZXTCNBrmN+rV8AAd6Apc7to3Zk1PuEentnoYSpZ+4L3zDS+dWR492I9NCdR2&#10;PPaMY5JjW/utC6vy6z16vf8bFj8BAAD//wMAUEsDBBQABgAIAAAAIQA0gToW2gAAAAMBAAAPAAAA&#10;ZHJzL2Rvd25yZXYueG1sTI/NTsMwEITvSLyDtUhcEHVAKLRpnKpC4sLPgZJLb9t4iSPidWo7aXh7&#10;3BMcd2Y08225mW0vJvKhc6zgbpGBIG6c7rhVUH8+3y5BhIissXdMCn4owKa6vCix0O7EHzTtYitS&#10;CYcCFZgYh0LK0BiyGBZuIE7el/MWYzp9K7XHUyq3vbzPslxa7DgtGBzoyVDzvRutAto/5NPWv93o&#10;4+u7XR5N/TJirdT11bxdg4g0x78wnPETOlSJ6eBG1kH0CtIj8ayK5OWrFYiDgscsA1mV8j979QsA&#10;AP//AwBQSwECLQAUAAYACAAAACEAtoM4kv4AAADhAQAAEwAAAAAAAAAAAAAAAAAAAAAAW0NvbnRl&#10;bnRfVHlwZXNdLnhtbFBLAQItABQABgAIAAAAIQA4/SH/1gAAAJQBAAALAAAAAAAAAAAAAAAAAC8B&#10;AABfcmVscy8ucmVsc1BLAQItABQABgAIAAAAIQD9E5QJNQIAAGMEAAAOAAAAAAAAAAAAAAAAAC4C&#10;AABkcnMvZTJvRG9jLnhtbFBLAQItABQABgAIAAAAIQA0gToW2gAAAAMBAAAPAAAAAAAAAAAAAAAA&#10;AI8EAABkcnMvZG93bnJldi54bWxQSwUGAAAAAAQABADzAAAAlgUAAAAA&#10;" filled="f" stroked="f">
              <v:textbox style="mso-fit-shape-to-text:t" inset="5pt,0,0,0">
                <w:txbxContent>
                  <w:p w14:paraId="65281C8A" w14:textId="4EDBD923" w:rsidR="00C5063F" w:rsidRPr="00C5063F" w:rsidRDefault="00C5063F">
                    <w:pPr>
                      <w:rPr>
                        <w:rFonts w:ascii="Calibri" w:eastAsia="Calibri" w:hAnsi="Calibri" w:cs="Calibri"/>
                        <w:noProof/>
                        <w:color w:val="000000"/>
                        <w:sz w:val="22"/>
                        <w:szCs w:val="22"/>
                      </w:rPr>
                    </w:pPr>
                    <w:r w:rsidRPr="00C5063F">
                      <w:rPr>
                        <w:rFonts w:ascii="Calibri" w:eastAsia="Calibri" w:hAnsi="Calibri" w:cs="Calibri"/>
                        <w:noProof/>
                        <w:color w:val="000000"/>
                        <w:sz w:val="22"/>
                        <w:szCs w:val="22"/>
                      </w:rPr>
                      <w:t>Classification: GENERAL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09023" w14:textId="77777777" w:rsidR="008B0ED6" w:rsidRDefault="008B0ED6" w:rsidP="00AA2527">
      <w:r>
        <w:separator/>
      </w:r>
    </w:p>
  </w:footnote>
  <w:footnote w:type="continuationSeparator" w:id="0">
    <w:p w14:paraId="56121D6F" w14:textId="77777777" w:rsidR="008B0ED6" w:rsidRDefault="008B0ED6" w:rsidP="00AA2527">
      <w:r>
        <w:continuationSeparator/>
      </w:r>
    </w:p>
  </w:footnote>
  <w:footnote w:type="continuationNotice" w:id="1">
    <w:p w14:paraId="6D28FE8A" w14:textId="77777777" w:rsidR="008B0ED6" w:rsidRDefault="008B0ED6"/>
  </w:footnote>
  <w:footnote w:id="2">
    <w:p w14:paraId="267B61F4" w14:textId="794F2E7E" w:rsidR="00BD6F99" w:rsidRPr="00BB169A" w:rsidRDefault="00BD6F99" w:rsidP="00BB169A">
      <w:pPr>
        <w:pStyle w:val="FootnoteText"/>
        <w:ind w:left="142" w:hanging="142"/>
        <w:jc w:val="both"/>
        <w:rPr>
          <w:rFonts w:ascii="Montserrat" w:hAnsi="Montserrat"/>
        </w:rPr>
      </w:pPr>
      <w:r w:rsidRPr="00367E00">
        <w:rPr>
          <w:rStyle w:val="FootnoteReference"/>
          <w:rFonts w:ascii="Montserrat" w:hAnsi="Montserrat"/>
        </w:rPr>
        <w:footnoteRef/>
      </w:r>
      <w:r w:rsidRPr="00367E00">
        <w:rPr>
          <w:rFonts w:ascii="Montserrat" w:hAnsi="Montserrat"/>
        </w:rPr>
        <w:t xml:space="preserve"> </w:t>
      </w:r>
      <w:r w:rsidR="00BB169A" w:rsidRPr="00367E00">
        <w:rPr>
          <w:rFonts w:ascii="Montserrat" w:hAnsi="Montserrat"/>
          <w:sz w:val="16"/>
          <w:szCs w:val="16"/>
        </w:rPr>
        <w:t>As of end-June 2012, the use of the RDA facility was discontinued due to the implementation of the Rationalization of the BSP’ Reserve Requirement Policy in 2012. This policy includes the unification of the statutory reserve requirement and liquidity reserve requirement (RDA facility) into a single set of reserve requirement.</w:t>
      </w:r>
    </w:p>
  </w:footnote>
  <w:footnote w:id="3">
    <w:p w14:paraId="0EF4342A" w14:textId="77777777" w:rsidR="002718C6" w:rsidRPr="00044098" w:rsidRDefault="002718C6" w:rsidP="0038637C">
      <w:pPr>
        <w:pStyle w:val="FootnoteText"/>
        <w:jc w:val="both"/>
        <w:rPr>
          <w:rFonts w:ascii="Montserrat" w:hAnsi="Montserrat"/>
          <w:bCs/>
          <w:sz w:val="16"/>
          <w:szCs w:val="16"/>
        </w:rPr>
      </w:pPr>
      <w:r w:rsidRPr="00044098">
        <w:rPr>
          <w:rStyle w:val="FootnoteReference"/>
          <w:rFonts w:ascii="Montserrat" w:hAnsi="Montserrat" w:cs="Calibri"/>
          <w:bCs/>
          <w:sz w:val="16"/>
          <w:szCs w:val="16"/>
        </w:rPr>
        <w:footnoteRef/>
      </w:r>
      <w:r w:rsidRPr="00044098">
        <w:rPr>
          <w:rFonts w:ascii="Montserrat" w:hAnsi="Montserrat" w:cs="Calibri"/>
          <w:bCs/>
          <w:sz w:val="16"/>
          <w:szCs w:val="16"/>
        </w:rPr>
        <w:t xml:space="preserve"> Patents, copyrights and industrial processes are treated as non-produced assets under the capital account in BPM5.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5E734" w14:textId="167DDDE9" w:rsidR="002718C6" w:rsidRDefault="002718C6">
    <w:pPr>
      <w:pStyle w:val="Header"/>
    </w:pPr>
    <w:r>
      <w:rPr>
        <w:noProof/>
      </w:rPr>
      <w:drawing>
        <wp:anchor distT="0" distB="0" distL="114300" distR="114300" simplePos="0" relativeHeight="251658240" behindDoc="1" locked="0" layoutInCell="1" allowOverlap="1" wp14:anchorId="37B135A4" wp14:editId="7BAA4D7B">
          <wp:simplePos x="0" y="0"/>
          <wp:positionH relativeFrom="page">
            <wp:align>center</wp:align>
          </wp:positionH>
          <wp:positionV relativeFrom="page">
            <wp:align>top</wp:align>
          </wp:positionV>
          <wp:extent cx="7598410" cy="10699750"/>
          <wp:effectExtent l="19050" t="0" r="2540" b="0"/>
          <wp:wrapNone/>
          <wp:docPr id="87" name="Picture 8" descr="2011_SPEI_09_September_b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011_SPEI_09_September_blk"/>
                  <pic:cNvPicPr>
                    <a:picLocks noChangeAspect="1" noChangeArrowheads="1"/>
                  </pic:cNvPicPr>
                </pic:nvPicPr>
                <pic:blipFill>
                  <a:blip r:embed="rId1"/>
                  <a:srcRect/>
                  <a:stretch>
                    <a:fillRect/>
                  </a:stretch>
                </pic:blipFill>
                <pic:spPr bwMode="auto">
                  <a:xfrm>
                    <a:off x="0" y="0"/>
                    <a:ext cx="7598410" cy="106997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27830" w14:textId="77777777" w:rsidR="002718C6" w:rsidRPr="004142E4" w:rsidRDefault="002718C6" w:rsidP="004142E4">
    <w:pPr>
      <w:pStyle w:val="Header"/>
    </w:pPr>
    <w:r>
      <w:rPr>
        <w:noProof/>
      </w:rPr>
      <mc:AlternateContent>
        <mc:Choice Requires="wps">
          <w:drawing>
            <wp:anchor distT="0" distB="0" distL="114300" distR="114300" simplePos="0" relativeHeight="251658251" behindDoc="0" locked="0" layoutInCell="1" allowOverlap="1" wp14:anchorId="5507D07A" wp14:editId="5D52932D">
              <wp:simplePos x="0" y="0"/>
              <wp:positionH relativeFrom="column">
                <wp:posOffset>-547370</wp:posOffset>
              </wp:positionH>
              <wp:positionV relativeFrom="paragraph">
                <wp:posOffset>-89535</wp:posOffset>
              </wp:positionV>
              <wp:extent cx="5506720" cy="371475"/>
              <wp:effectExtent l="0" t="0" r="0" b="0"/>
              <wp:wrapNone/>
              <wp:docPr id="1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B9833" w14:textId="74BA70B5" w:rsidR="002718C6" w:rsidRPr="00CE3803" w:rsidRDefault="005C7155" w:rsidP="001D7659">
                          <w:pPr>
                            <w:rPr>
                              <w:rFonts w:ascii="Arial Black" w:hAnsi="Arial Black"/>
                              <w:b/>
                              <w:i/>
                              <w:color w:val="BFBFBF"/>
                              <w:sz w:val="36"/>
                              <w:szCs w:val="36"/>
                            </w:rPr>
                          </w:pPr>
                          <w:r>
                            <w:rPr>
                              <w:rFonts w:ascii="Arial Black" w:hAnsi="Arial Black"/>
                              <w:b/>
                              <w:i/>
                              <w:color w:val="BFBFBF"/>
                              <w:sz w:val="36"/>
                              <w:szCs w:val="36"/>
                            </w:rPr>
                            <w:t xml:space="preserve"> </w:t>
                          </w:r>
                          <w:r w:rsidR="002718C6">
                            <w:rPr>
                              <w:rFonts w:ascii="Arial Black" w:hAnsi="Arial Black"/>
                              <w:b/>
                              <w:i/>
                              <w:color w:val="BFBFBF"/>
                              <w:sz w:val="36"/>
                              <w:szCs w:val="36"/>
                            </w:rPr>
                            <w:t>20</w:t>
                          </w:r>
                          <w:r>
                            <w:rPr>
                              <w:rFonts w:ascii="Arial Black" w:hAnsi="Arial Black"/>
                              <w:b/>
                              <w:i/>
                              <w:color w:val="BFBFBF"/>
                              <w:sz w:val="36"/>
                              <w:szCs w:val="36"/>
                            </w:rPr>
                            <w:t>2</w:t>
                          </w:r>
                          <w:r w:rsidR="00112C8C">
                            <w:rPr>
                              <w:rFonts w:ascii="Arial Black" w:hAnsi="Arial Black"/>
                              <w:b/>
                              <w:i/>
                              <w:color w:val="BFBFBF"/>
                              <w:sz w:val="36"/>
                              <w:szCs w:val="36"/>
                            </w:rPr>
                            <w:t>1</w:t>
                          </w:r>
                        </w:p>
                        <w:p w14:paraId="0ADAB446" w14:textId="77777777" w:rsidR="002718C6" w:rsidRPr="00CE3803" w:rsidRDefault="002718C6" w:rsidP="008869DF">
                          <w:pPr>
                            <w:rPr>
                              <w:rFonts w:ascii="Arial Black" w:hAnsi="Arial Black"/>
                              <w:b/>
                              <w:i/>
                              <w:color w:val="BFBFBF"/>
                              <w:sz w:val="36"/>
                              <w:szCs w:val="36"/>
                            </w:rPr>
                          </w:pPr>
                          <w:r>
                            <w:rPr>
                              <w:rFonts w:ascii="Arial Black" w:hAnsi="Arial Black"/>
                              <w:b/>
                              <w:i/>
                              <w:color w:val="BFBFBF"/>
                              <w:sz w:val="36"/>
                              <w:szCs w:val="36"/>
                            </w:rPr>
                            <w:t xml:space="preserve"> </w:t>
                          </w:r>
                          <w:r w:rsidRPr="00CE3803">
                            <w:rPr>
                              <w:rFonts w:ascii="Arial Black" w:hAnsi="Arial Black"/>
                              <w:b/>
                              <w:i/>
                              <w:color w:val="BFBFBF"/>
                              <w:sz w:val="36"/>
                              <w:szCs w:val="36"/>
                            </w:rPr>
                            <w:t>2015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07D07A" id="_x0000_t202" coordsize="21600,21600" o:spt="202" path="m,l,21600r21600,l21600,xe">
              <v:stroke joinstyle="miter"/>
              <v:path gradientshapeok="t" o:connecttype="rect"/>
            </v:shapetype>
            <v:shape id="Text Box 36" o:spid="_x0000_s1032" type="#_x0000_t202" style="position:absolute;margin-left:-43.1pt;margin-top:-7.05pt;width:433.6pt;height:29.2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4Qq9AEAAM8DAAAOAAAAZHJzL2Uyb0RvYy54bWysU9uO0zAQfUfiHyy/0yS9QtR0texqEdKy&#10;IO3yAY7jJBaJx4zdJuXrGTttKfCGeLFsz/jMOWfG25ux79hBodNgCp7NUs6UkVBp0xT868vDm7ec&#10;OS9MJTowquBH5fjN7vWr7WBzNYcWukohIxDj8sEWvPXe5kniZKt64WZglaFgDdgLT0dskgrFQOh9&#10;l8zTdJ0MgJVFkMo5ur2fgnwX8etaSf+5rp3yrCs4cfNxxbiWYU12W5E3KGyr5YmG+AcWvdCGil6g&#10;7oUXbI/6L6heSwQHtZ9J6BOoay1V1EBqsvQPNc+tsCpqIXOcvdjk/h+sfDp8QaYr6l3GmRE99ehF&#10;jZ69h5Et1sGfwbqc0p4tJfqR7ik3anX2EeQ3xwzctcI06hYRhlaJivhl4WVy9XTCcQGkHD5BRXXE&#10;3kMEGmvsg3lkByN06tPx0pvARdLlapWuN3MKSYotNtlys4olRH5+bdH5Dwp6FjYFR+p9RBeHR+cD&#10;G5GfU0IxAw+662L/O/PbBSWGm8g+EJ6o+7Eco1GLsyklVEeSgzBNFf0C2rSAPzgbaKIK7r7vBSrO&#10;uo+GLHmXLZdhBONhuYpi8DpSXkeEkQRVcM/ZtL3z09juLeqmpUpTEwzcko21jgqD3xOrE32amij8&#10;NOFhLK/PMevXP9z9BAAA//8DAFBLAwQUAAYACAAAACEARLq5rd4AAAAKAQAADwAAAGRycy9kb3du&#10;cmV2LnhtbEyPTU/DMAyG70j8h8hI3LakUxhdaTohEFcQ40PaLWu8tqJxqiZby7/HnOBmy49eP2+5&#10;nX0vzjjGLpCBbKlAINXBddQYeH97WuQgYrLkbB8IDXxjhG11eVHawoWJXvG8S43gEIqFNdCmNBRS&#10;xrpFb+MyDEh8O4bR28Tr2Eg32onDfS9XSq2ltx3xh9YO+NBi/bU7eQMfz8f9p1YvzaO/GaYwK0l+&#10;I425vprv70AknNMfDL/6rA4VOx3CiVwUvYFFvl4xykOmMxBM3OYZtzsY0FqDrEr5v0L1AwAA//8D&#10;AFBLAQItABQABgAIAAAAIQC2gziS/gAAAOEBAAATAAAAAAAAAAAAAAAAAAAAAABbQ29udGVudF9U&#10;eXBlc10ueG1sUEsBAi0AFAAGAAgAAAAhADj9If/WAAAAlAEAAAsAAAAAAAAAAAAAAAAALwEAAF9y&#10;ZWxzLy5yZWxzUEsBAi0AFAAGAAgAAAAhAE1nhCr0AQAAzwMAAA4AAAAAAAAAAAAAAAAALgIAAGRy&#10;cy9lMm9Eb2MueG1sUEsBAi0AFAAGAAgAAAAhAES6ua3eAAAACgEAAA8AAAAAAAAAAAAAAAAATgQA&#10;AGRycy9kb3ducmV2LnhtbFBLBQYAAAAABAAEAPMAAABZBQAAAAA=&#10;" filled="f" stroked="f">
              <v:textbox>
                <w:txbxContent>
                  <w:p w14:paraId="4F0B9833" w14:textId="74BA70B5" w:rsidR="002718C6" w:rsidRPr="00CE3803" w:rsidRDefault="005C7155" w:rsidP="001D7659">
                    <w:pPr>
                      <w:rPr>
                        <w:rFonts w:ascii="Arial Black" w:hAnsi="Arial Black"/>
                        <w:b/>
                        <w:i/>
                        <w:color w:val="BFBFBF"/>
                        <w:sz w:val="36"/>
                        <w:szCs w:val="36"/>
                      </w:rPr>
                    </w:pPr>
                    <w:r>
                      <w:rPr>
                        <w:rFonts w:ascii="Arial Black" w:hAnsi="Arial Black"/>
                        <w:b/>
                        <w:i/>
                        <w:color w:val="BFBFBF"/>
                        <w:sz w:val="36"/>
                        <w:szCs w:val="36"/>
                      </w:rPr>
                      <w:t xml:space="preserve"> </w:t>
                    </w:r>
                    <w:r w:rsidR="002718C6">
                      <w:rPr>
                        <w:rFonts w:ascii="Arial Black" w:hAnsi="Arial Black"/>
                        <w:b/>
                        <w:i/>
                        <w:color w:val="BFBFBF"/>
                        <w:sz w:val="36"/>
                        <w:szCs w:val="36"/>
                      </w:rPr>
                      <w:t>20</w:t>
                    </w:r>
                    <w:r>
                      <w:rPr>
                        <w:rFonts w:ascii="Arial Black" w:hAnsi="Arial Black"/>
                        <w:b/>
                        <w:i/>
                        <w:color w:val="BFBFBF"/>
                        <w:sz w:val="36"/>
                        <w:szCs w:val="36"/>
                      </w:rPr>
                      <w:t>2</w:t>
                    </w:r>
                    <w:r w:rsidR="00112C8C">
                      <w:rPr>
                        <w:rFonts w:ascii="Arial Black" w:hAnsi="Arial Black"/>
                        <w:b/>
                        <w:i/>
                        <w:color w:val="BFBFBF"/>
                        <w:sz w:val="36"/>
                        <w:szCs w:val="36"/>
                      </w:rPr>
                      <w:t>1</w:t>
                    </w:r>
                  </w:p>
                  <w:p w14:paraId="0ADAB446" w14:textId="77777777" w:rsidR="002718C6" w:rsidRPr="00CE3803" w:rsidRDefault="002718C6" w:rsidP="008869DF">
                    <w:pPr>
                      <w:rPr>
                        <w:rFonts w:ascii="Arial Black" w:hAnsi="Arial Black"/>
                        <w:b/>
                        <w:i/>
                        <w:color w:val="BFBFBF"/>
                        <w:sz w:val="36"/>
                        <w:szCs w:val="36"/>
                      </w:rPr>
                    </w:pPr>
                    <w:r>
                      <w:rPr>
                        <w:rFonts w:ascii="Arial Black" w:hAnsi="Arial Black"/>
                        <w:b/>
                        <w:i/>
                        <w:color w:val="BFBFBF"/>
                        <w:sz w:val="36"/>
                        <w:szCs w:val="36"/>
                      </w:rPr>
                      <w:t xml:space="preserve"> </w:t>
                    </w:r>
                    <w:r w:rsidRPr="00CE3803">
                      <w:rPr>
                        <w:rFonts w:ascii="Arial Black" w:hAnsi="Arial Black"/>
                        <w:b/>
                        <w:i/>
                        <w:color w:val="BFBFBF"/>
                        <w:sz w:val="36"/>
                        <w:szCs w:val="36"/>
                      </w:rPr>
                      <w:t>2015</w:t>
                    </w:r>
                  </w:p>
                </w:txbxContent>
              </v:textbox>
            </v:shape>
          </w:pict>
        </mc:Fallback>
      </mc:AlternateContent>
    </w:r>
    <w:r>
      <w:rPr>
        <w:noProof/>
      </w:rPr>
      <mc:AlternateContent>
        <mc:Choice Requires="wps">
          <w:drawing>
            <wp:anchor distT="0" distB="0" distL="114300" distR="114300" simplePos="0" relativeHeight="251658249" behindDoc="0" locked="0" layoutInCell="1" allowOverlap="1" wp14:anchorId="4F709A6A" wp14:editId="2DE0B9D0">
              <wp:simplePos x="0" y="0"/>
              <wp:positionH relativeFrom="column">
                <wp:posOffset>-251460</wp:posOffset>
              </wp:positionH>
              <wp:positionV relativeFrom="paragraph">
                <wp:posOffset>-264795</wp:posOffset>
              </wp:positionV>
              <wp:extent cx="5506720" cy="371475"/>
              <wp:effectExtent l="0" t="0" r="0" b="9525"/>
              <wp:wrapNone/>
              <wp:docPr id="1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F8DBE" w14:textId="77777777" w:rsidR="002718C6" w:rsidRPr="00CE3803" w:rsidRDefault="002718C6" w:rsidP="00A27D7A">
                          <w:pPr>
                            <w:rPr>
                              <w:rFonts w:asciiTheme="minorHAnsi" w:hAnsiTheme="minorHAnsi"/>
                              <w:b/>
                              <w:i/>
                              <w:color w:val="808080" w:themeColor="background1" w:themeShade="80"/>
                            </w:rPr>
                          </w:pPr>
                          <w:r w:rsidRPr="00CE3803">
                            <w:rPr>
                              <w:rFonts w:asciiTheme="minorHAnsi" w:hAnsiTheme="minorHAnsi"/>
                              <w:b/>
                              <w:i/>
                              <w:color w:val="808080" w:themeColor="background1" w:themeShade="80"/>
                            </w:rPr>
                            <w:t>Selected Philippine Economic Indicators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709A6A" id="Text Box 19" o:spid="_x0000_s1033" type="#_x0000_t202" style="position:absolute;margin-left:-19.8pt;margin-top:-20.85pt;width:433.6pt;height:29.2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o39AEAAM8DAAAOAAAAZHJzL2Uyb0RvYy54bWysU8GO0zAQvSPxD5bvNE1pt2zUdLXsahHS&#10;siDt8gFTx2ksEo8Zu03K1zN22lLghrhYtmf85r0349XN0LVir8kbtKXMJ1MptFVYGbst5deXhzfv&#10;pPABbAUtWl3Kg/byZv361ap3hZ5hg22lSTCI9UXvStmE4Ios86rRHfgJOm05WCN1EPhI26wi6Bm9&#10;a7PZdHqV9UiVI1Tae769H4NynfDrWqvwua69DqItJXMLaaW0buKarVdQbAlcY9SRBvwDiw6M5aJn&#10;qHsIIHZk/oLqjCL0WIeJwi7DujZKJw2sJp/+oea5AaeTFjbHu7NN/v/Bqqf9FxKm4t6xPRY67tGL&#10;HoJ4j4PIr6M/vfMFpz07TgwD33Nu0urdI6pvXli8a8Bu9S0R9o2Givnl8WV28XTE8RFk03/CiuvA&#10;LmACGmrqonlsh2B0JnI49yZyUXy5WEyvljMOKY69Xebz5SKVgOL02pEPHzR2Im5KSdz7hA77Rx8i&#10;GyhOKbGYxQfTtqn/rf3tghPjTWIfCY/Uw7AZklHzkykbrA4sh3CcKv4FvGmQfkjR80SV0n/fAWkp&#10;2o+WLbnO5/M4gukwXyQxdBnZXEbAKoYqZZBi3N6FcWx3jsy24UpjEyzeso21SQqj3yOrI32emiT8&#10;OOFxLC/PKevXP1z/BAAA//8DAFBLAwQUAAYACAAAACEAcYtt7t4AAAAKAQAADwAAAGRycy9kb3du&#10;cmV2LnhtbEyPTU/CQBCG7yb8h82YeINdEEup3RKj8aoB1MTb0h3ahu5s011o/feOJ7nNx5N3nsk3&#10;o2vFBfvQeNIwnykQSKW3DVUaPvav0xREiIasaT2hhh8MsCkmN7nJrB9oi5ddrASHUMiMhjrGLpMy&#10;lDU6E2a+Q+Ld0ffORG77StreDBzuWrlQKpHONMQXatPhc43laXd2Gj7fjt9fS/VevbiHbvCjkuTW&#10;Uuu72/HpEUTEMf7D8KfP6lCw08GfyQbRapjerxNGuVjOVyCYSBcrnhwYTVKQRS6vXyh+AQAA//8D&#10;AFBLAQItABQABgAIAAAAIQC2gziS/gAAAOEBAAATAAAAAAAAAAAAAAAAAAAAAABbQ29udGVudF9U&#10;eXBlc10ueG1sUEsBAi0AFAAGAAgAAAAhADj9If/WAAAAlAEAAAsAAAAAAAAAAAAAAAAALwEAAF9y&#10;ZWxzLy5yZWxzUEsBAi0AFAAGAAgAAAAhAFMT+jf0AQAAzwMAAA4AAAAAAAAAAAAAAAAALgIAAGRy&#10;cy9lMm9Eb2MueG1sUEsBAi0AFAAGAAgAAAAhAHGLbe7eAAAACgEAAA8AAAAAAAAAAAAAAAAATgQA&#10;AGRycy9kb3ducmV2LnhtbFBLBQYAAAAABAAEAPMAAABZBQAAAAA=&#10;" filled="f" stroked="f">
              <v:textbox>
                <w:txbxContent>
                  <w:p w14:paraId="2A9F8DBE" w14:textId="77777777" w:rsidR="002718C6" w:rsidRPr="00CE3803" w:rsidRDefault="002718C6" w:rsidP="00A27D7A">
                    <w:pPr>
                      <w:rPr>
                        <w:rFonts w:asciiTheme="minorHAnsi" w:hAnsiTheme="minorHAnsi"/>
                        <w:b/>
                        <w:i/>
                        <w:color w:val="808080" w:themeColor="background1" w:themeShade="80"/>
                      </w:rPr>
                    </w:pPr>
                    <w:r w:rsidRPr="00CE3803">
                      <w:rPr>
                        <w:rFonts w:asciiTheme="minorHAnsi" w:hAnsiTheme="minorHAnsi"/>
                        <w:b/>
                        <w:i/>
                        <w:color w:val="808080" w:themeColor="background1" w:themeShade="80"/>
                      </w:rPr>
                      <w:t>Selected Philippine Economic Indicators</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21452A38" wp14:editId="75716F05">
              <wp:simplePos x="0" y="0"/>
              <wp:positionH relativeFrom="column">
                <wp:posOffset>-1143000</wp:posOffset>
              </wp:positionH>
              <wp:positionV relativeFrom="paragraph">
                <wp:posOffset>-457200</wp:posOffset>
              </wp:positionV>
              <wp:extent cx="695960" cy="914400"/>
              <wp:effectExtent l="0" t="0" r="8890" b="0"/>
              <wp:wrapNone/>
              <wp:docPr id="9"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960" cy="914400"/>
                      </a:xfrm>
                      <a:prstGeom prst="rect">
                        <a:avLst/>
                      </a:prstGeom>
                      <a:solidFill>
                        <a:schemeClr val="bg1">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C8DADE5" id="Rectangle 14" o:spid="_x0000_s1026" style="position:absolute;margin-left:-90pt;margin-top:-36pt;width:54.8pt;height:1in;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3xu/AEAAOoDAAAOAAAAZHJzL2Uyb0RvYy54bWysU9uO2jAQfa/Uf7D8XhIQsCUirFastqq0&#10;vUjbfsDgOBfV8bhjQ6Bf37EDLGrfqr5Ynpn4zJkzJ+v7Y2/EQZPv0JZyOsml0FZh1dmmlN+/Pb17&#10;L4UPYCswaHUpT9rL+83bN+vBFXqGLZpKk2AQ64vBlbINwRVZ5lWre/ATdNpysUbqIXBITVYRDIze&#10;m2yW58tsQKocodLec/ZxLMpNwq9rrcKXuvY6CFNK5hbSSencxTPbrKFoCFzbqTMN+AcWPXSWm16h&#10;HiGA2FP3F1TfKUKPdZgo7DOs607pNANPM83/mOalBafTLCyOd1eZ/P+DVZ8PL+4rRerePaP64YXF&#10;bQu20Q9EOLQaKm43jUJlg/PF9UEMPD8Vu+ETVrxa2AdMGhxr6iMgTyeOSerTVWp9DEJxcrlarJa8&#10;EMWl1XQ+z9MqMigujx358EFjL+KllMSbTOBwePYhkoHi8kkij6arnjpjUhDdo7eGxAF477tmmp6a&#10;fc9Mx9zdIh9bQsFp9siYvrBI/osIqZG/BTc2trAYm408YiZpE+WIzvPFDqsTS0M4Go5/EL60SL+k&#10;GNhspfQ/90BaCvPRsrxJAXZnCuaLuxkrQ7eV3W0FrGKoUgYpxus2jI7eO+qaljuN81p84JXUXZLr&#10;ldWZLBsqDXc2f3TsbZy+ev1FN78BAAD//wMAUEsDBBQABgAIAAAAIQB9//rW4AAAAAsBAAAPAAAA&#10;ZHJzL2Rvd25yZXYueG1sTI9PS8NAEMXvgt9hmYIXSXdbii0xmyKCBC+CrXjeZqdJaHY2Zjd/9NM7&#10;Pentzczjze9l+9m1YsQ+NJ40rJYKBFLpbUOVho/jS7IDEaIha1pPqOEbA+zz25vMpNZP9I7jIVaC&#10;QyikRkMdY5dKGcoanQlL3yHx7ex7ZyKPfSVtbyYOd61cK/UgnWmIP9Smw+cay8thcBo2TXWc5uIs&#10;336+7ofhFYtPHAut7xbz0yOIiHP8M8MVn9EhZ6aTH8gG0WpIVjvFZSKr7ZoFW5Kt2oA4abguZJ7J&#10;/x3yXwAAAP//AwBQSwECLQAUAAYACAAAACEAtoM4kv4AAADhAQAAEwAAAAAAAAAAAAAAAAAAAAAA&#10;W0NvbnRlbnRfVHlwZXNdLnhtbFBLAQItABQABgAIAAAAIQA4/SH/1gAAAJQBAAALAAAAAAAAAAAA&#10;AAAAAC8BAABfcmVscy8ucmVsc1BLAQItABQABgAIAAAAIQBz43xu/AEAAOoDAAAOAAAAAAAAAAAA&#10;AAAAAC4CAABkcnMvZTJvRG9jLnhtbFBLAQItABQABgAIAAAAIQB9//rW4AAAAAsBAAAPAAAAAAAA&#10;AAAAAAAAAFYEAABkcnMvZG93bnJldi54bWxQSwUGAAAAAAQABADzAAAAYwUAAAAA&#10;" fillcolor="#bfbfbf [2412]" stroked="f"/>
          </w:pict>
        </mc:Fallback>
      </mc:AlternateContent>
    </w:r>
  </w:p>
  <w:p w14:paraId="3DA9F150" w14:textId="77777777" w:rsidR="00536839" w:rsidRDefault="00536839"/>
  <w:p w14:paraId="552354FF" w14:textId="77777777" w:rsidR="00536839" w:rsidRDefault="0053683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F9191" w14:textId="036052ED" w:rsidR="002718C6" w:rsidRDefault="002718C6">
    <w:pPr>
      <w:pStyle w:val="Header"/>
    </w:pPr>
    <w:r>
      <w:rPr>
        <w:noProof/>
      </w:rPr>
      <mc:AlternateContent>
        <mc:Choice Requires="wps">
          <w:drawing>
            <wp:anchor distT="0" distB="0" distL="114300" distR="114300" simplePos="0" relativeHeight="251658250" behindDoc="0" locked="0" layoutInCell="1" allowOverlap="1" wp14:anchorId="1BBD1A5D" wp14:editId="215A0639">
              <wp:simplePos x="0" y="0"/>
              <wp:positionH relativeFrom="column">
                <wp:posOffset>246380</wp:posOffset>
              </wp:positionH>
              <wp:positionV relativeFrom="paragraph">
                <wp:posOffset>-105410</wp:posOffset>
              </wp:positionV>
              <wp:extent cx="5506720" cy="371475"/>
              <wp:effectExtent l="0" t="0" r="0" b="9525"/>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6B8C1D" w14:textId="578B2A3D" w:rsidR="002718C6" w:rsidRPr="00CE3803" w:rsidRDefault="002718C6" w:rsidP="001D7659">
                          <w:pPr>
                            <w:jc w:val="right"/>
                            <w:rPr>
                              <w:rFonts w:ascii="Arial Black" w:hAnsi="Arial Black"/>
                              <w:b/>
                              <w:i/>
                              <w:color w:val="BFBFBF"/>
                              <w:sz w:val="36"/>
                              <w:szCs w:val="36"/>
                            </w:rPr>
                          </w:pPr>
                          <w:r>
                            <w:rPr>
                              <w:rFonts w:ascii="Arial Black" w:hAnsi="Arial Black"/>
                              <w:b/>
                              <w:i/>
                              <w:color w:val="BFBFBF"/>
                              <w:sz w:val="36"/>
                              <w:szCs w:val="36"/>
                            </w:rPr>
                            <w:t>20</w:t>
                          </w:r>
                          <w:r w:rsidR="00BE0C78">
                            <w:rPr>
                              <w:rFonts w:ascii="Arial Black" w:hAnsi="Arial Black"/>
                              <w:b/>
                              <w:i/>
                              <w:color w:val="BFBFBF"/>
                              <w:sz w:val="36"/>
                              <w:szCs w:val="36"/>
                            </w:rPr>
                            <w:t>2</w:t>
                          </w:r>
                          <w:r w:rsidR="00112C8C">
                            <w:rPr>
                              <w:rFonts w:ascii="Arial Black" w:hAnsi="Arial Black"/>
                              <w:b/>
                              <w:i/>
                              <w:color w:val="BFBFBF"/>
                              <w:sz w:val="36"/>
                              <w:szCs w:val="36"/>
                            </w:rPr>
                            <w:t>1</w:t>
                          </w:r>
                        </w:p>
                        <w:p w14:paraId="71EAF8F1" w14:textId="77777777" w:rsidR="002718C6" w:rsidRPr="00CE3803" w:rsidRDefault="002718C6" w:rsidP="008869DF">
                          <w:pPr>
                            <w:jc w:val="right"/>
                            <w:rPr>
                              <w:rFonts w:ascii="Arial Black" w:hAnsi="Arial Black"/>
                              <w:b/>
                              <w:i/>
                              <w:color w:val="BFBFBF"/>
                              <w:sz w:val="36"/>
                              <w:szCs w:val="3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BD1A5D" id="_x0000_t202" coordsize="21600,21600" o:spt="202" path="m,l,21600r21600,l21600,xe">
              <v:stroke joinstyle="miter"/>
              <v:path gradientshapeok="t" o:connecttype="rect"/>
            </v:shapetype>
            <v:shape id="Text Box 35" o:spid="_x0000_s1034" type="#_x0000_t202" style="position:absolute;margin-left:19.4pt;margin-top:-8.3pt;width:433.6pt;height:29.2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B2Q9AEAAM4DAAAOAAAAZHJzL2Uyb0RvYy54bWysU8Fu2zAMvQ/YPwi6L3bSpFmNOEXXosOA&#10;rhvQ7gMYWY6F2aJGKbGzrx8lp1m63YZdBImknt57pFbXQ9eKvSZv0JZyOsml0FZhZey2lN+e79+9&#10;l8IHsBW0aHUpD9rL6/XbN6veFXqGDbaVJsEg1he9K2UTgiuyzKtGd+An6LTlZI3UQeAjbbOKoGf0&#10;rs1meX6Z9UiVI1Tae47ejUm5Tvh1rVX4UtdeB9GWkrmFtFJaN3HN1isotgSuMepIA/6BRQfG8qMn&#10;qDsIIHZk/oLqjCL0WIeJwi7DujZKJw2sZpr/oeapAaeTFjbHu5NN/v/Bqsf9VxKmKiU3ykLHLXrW&#10;QxAfcBAXi2hP73zBVU+O68LAcW5zkurdA6rvXli8bcBu9Q0R9o2GiulN483s7OqI4yPIpv+MFb8D&#10;u4AJaKipi96xG4LRuU2HU2siF8XBxSK/XM44pTh3sZzOl4lcBsXLbUc+fNTYibgpJXHrEzrsH3yI&#10;bKB4KYmPWbw3bZva39pXAS6MkcQ+Eh6ph2EzJJ9OpmywOrAcwnGo+BPwpkH6KUXPA1VK/2MHpKVo&#10;P1m25Go6n8cJTIf5Iomh88zmPANWMVQpgxTj9jaMU7tzZLYNvzQ2weIN21ibpDD6PbI60uehScKP&#10;Ax6n8vycqn5/w/UvAAAA//8DAFBLAwQUAAYACAAAACEAwbcU9t0AAAAJAQAADwAAAGRycy9kb3du&#10;cmV2LnhtbEyPwU7DMBBE70j8g7VI3Fo7UKImZFMhEFcQBSr15ibbJCJeR7HbhL9nOcFxNKOZN8Vm&#10;dr060xg6zwjJ0oAirnzdcYPw8f68WIMK0XJte8+E8E0BNuXlRWHz2k/8RudtbJSUcMgtQhvjkGsd&#10;qpacDUs/EIt39KOzUeTY6Hq0k5S7Xt8Yk2pnO5aF1g702FL1tT05hM+X4363Mq/Nk7sbJj8bzS7T&#10;iNdX88M9qEhz/AvDL76gQylMB3/iOqge4XYt5BFhkaQpKAlkJpVzB4RVkoEuC/3/QfkDAAD//wMA&#10;UEsBAi0AFAAGAAgAAAAhALaDOJL+AAAA4QEAABMAAAAAAAAAAAAAAAAAAAAAAFtDb250ZW50X1R5&#10;cGVzXS54bWxQSwECLQAUAAYACAAAACEAOP0h/9YAAACUAQAACwAAAAAAAAAAAAAAAAAvAQAAX3Jl&#10;bHMvLnJlbHNQSwECLQAUAAYACAAAACEAEoQdkPQBAADOAwAADgAAAAAAAAAAAAAAAAAuAgAAZHJz&#10;L2Uyb0RvYy54bWxQSwECLQAUAAYACAAAACEAwbcU9t0AAAAJAQAADwAAAAAAAAAAAAAAAABOBAAA&#10;ZHJzL2Rvd25yZXYueG1sUEsFBgAAAAAEAAQA8wAAAFgFAAAAAA==&#10;" filled="f" stroked="f">
              <v:textbox>
                <w:txbxContent>
                  <w:p w14:paraId="0D6B8C1D" w14:textId="578B2A3D" w:rsidR="002718C6" w:rsidRPr="00CE3803" w:rsidRDefault="002718C6" w:rsidP="001D7659">
                    <w:pPr>
                      <w:jc w:val="right"/>
                      <w:rPr>
                        <w:rFonts w:ascii="Arial Black" w:hAnsi="Arial Black"/>
                        <w:b/>
                        <w:i/>
                        <w:color w:val="BFBFBF"/>
                        <w:sz w:val="36"/>
                        <w:szCs w:val="36"/>
                      </w:rPr>
                    </w:pPr>
                    <w:r>
                      <w:rPr>
                        <w:rFonts w:ascii="Arial Black" w:hAnsi="Arial Black"/>
                        <w:b/>
                        <w:i/>
                        <w:color w:val="BFBFBF"/>
                        <w:sz w:val="36"/>
                        <w:szCs w:val="36"/>
                      </w:rPr>
                      <w:t>20</w:t>
                    </w:r>
                    <w:r w:rsidR="00BE0C78">
                      <w:rPr>
                        <w:rFonts w:ascii="Arial Black" w:hAnsi="Arial Black"/>
                        <w:b/>
                        <w:i/>
                        <w:color w:val="BFBFBF"/>
                        <w:sz w:val="36"/>
                        <w:szCs w:val="36"/>
                      </w:rPr>
                      <w:t>2</w:t>
                    </w:r>
                    <w:r w:rsidR="00112C8C">
                      <w:rPr>
                        <w:rFonts w:ascii="Arial Black" w:hAnsi="Arial Black"/>
                        <w:b/>
                        <w:i/>
                        <w:color w:val="BFBFBF"/>
                        <w:sz w:val="36"/>
                        <w:szCs w:val="36"/>
                      </w:rPr>
                      <w:t>1</w:t>
                    </w:r>
                  </w:p>
                  <w:p w14:paraId="71EAF8F1" w14:textId="77777777" w:rsidR="002718C6" w:rsidRPr="00CE3803" w:rsidRDefault="002718C6" w:rsidP="008869DF">
                    <w:pPr>
                      <w:jc w:val="right"/>
                      <w:rPr>
                        <w:rFonts w:ascii="Arial Black" w:hAnsi="Arial Black"/>
                        <w:b/>
                        <w:i/>
                        <w:color w:val="BFBFBF"/>
                        <w:sz w:val="36"/>
                        <w:szCs w:val="36"/>
                      </w:rPr>
                    </w:pP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350595F5" wp14:editId="3256A076">
              <wp:simplePos x="0" y="0"/>
              <wp:positionH relativeFrom="column">
                <wp:posOffset>5745480</wp:posOffset>
              </wp:positionH>
              <wp:positionV relativeFrom="paragraph">
                <wp:posOffset>-457200</wp:posOffset>
              </wp:positionV>
              <wp:extent cx="685800" cy="914400"/>
              <wp:effectExtent l="0" t="0" r="0" b="0"/>
              <wp:wrapNone/>
              <wp:docPr id="7"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914400"/>
                      </a:xfrm>
                      <a:prstGeom prst="rect">
                        <a:avLst/>
                      </a:prstGeom>
                      <a:solidFill>
                        <a:schemeClr val="bg1">
                          <a:lumMod val="7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1ABB71A" id="Rectangle 13" o:spid="_x0000_s1026" style="position:absolute;margin-left:452.4pt;margin-top:-36pt;width:54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WmM+wEAAOoDAAAOAAAAZHJzL2Uyb0RvYy54bWysU8tu2zAQvBfoPxC815IMO3EFy0HgIEWB&#10;9AGk+QCaoiSiFJddUpbdr++Ssh2juRW9EOQuOTs7O1zfHXrD9gq9BlvxYpZzpqyEWtu24i8/Hj+s&#10;OPNB2FoYsKriR+X53eb9u/XoSjWHDkytkBGI9eXoKt6F4Mos87JTvfAzcMpSsgHsRaAjtlmNYiT0&#10;3mTzPL/JRsDaIUjlPUUfpiTfJPymUTJ8axqvAjMVJ24hrZjWXVyzzVqULQrXaXmiIf6BRS+0paIX&#10;qAcRBBtQv4HqtUTw0ISZhD6DptFSpR6omyL/q5vnTjiVeiFxvLvI5P8frPy6f3bfMVL37gnkT88s&#10;bDthW3WPCGOnRE3liihUNjpfXh7Eg6enbDd+gZpGK4YASYNDg30EpO7YIUl9vEitDoFJCt6slquc&#10;BiIp9bFYLGgfK4jy/NihD58U9CxuKo40yQQu9k8+TFfPVxJ5MLp+1MakQ3SP2hpke0Fz37VFemqG&#10;nphOsdtlPpUUJYXJI1P4zCL5LyIkTv4a3NhYwkIsNvGIkaRNlCM6z5c7qI8kDcJkOPogtOkAf3M2&#10;ktkq7n8NAhVn5rMleZMC5M50WCxv56QMXmd21xlhJUFVPHA2bbdhcvTgULcdVZr6tXBPI2l0kuuV&#10;1YksGSo1dzJ/dOz1Od16/aKbPwAAAP//AwBQSwMEFAAGAAgAAAAhAOaGp3DfAAAACwEAAA8AAABk&#10;cnMvZG93bnJldi54bWxMj0tPwzAQhO9I/Adrkbig1m5U8QhxKoSEIi5ItIizG2+TiHgdYucBv57N&#10;iR53djTzTbabXStG7EPjScNmrUAgld42VGn4OLys7kGEaMia1hNq+MEAu/zyIjOp9RO947iPleAQ&#10;CqnRUMfYpVKGskZnwtp3SPw7+d6ZyGdfSdubicNdKxOlbqUzDXFDbTp8rrH82g9Ow7apDtNcnOTb&#10;7/fNMLxi8YljofX11fz0CCLiHP/NsOAzOuTMdPQD2SBaDQ9qy+hRw+ou4VGLQ20Slo4aFkXmmTzf&#10;kP8BAAD//wMAUEsBAi0AFAAGAAgAAAAhALaDOJL+AAAA4QEAABMAAAAAAAAAAAAAAAAAAAAAAFtD&#10;b250ZW50X1R5cGVzXS54bWxQSwECLQAUAAYACAAAACEAOP0h/9YAAACUAQAACwAAAAAAAAAAAAAA&#10;AAAvAQAAX3JlbHMvLnJlbHNQSwECLQAUAAYACAAAACEAJ+FpjPsBAADqAwAADgAAAAAAAAAAAAAA&#10;AAAuAgAAZHJzL2Uyb0RvYy54bWxQSwECLQAUAAYACAAAACEA5oancN8AAAALAQAADwAAAAAAAAAA&#10;AAAAAABVBAAAZHJzL2Rvd25yZXYueG1sUEsFBgAAAAAEAAQA8wAAAGEFAAAAAA==&#10;" fillcolor="#bfbfbf [2412]" stroked="f"/>
          </w:pict>
        </mc:Fallback>
      </mc:AlternateContent>
    </w:r>
    <w:r>
      <w:rPr>
        <w:noProof/>
      </w:rPr>
      <mc:AlternateContent>
        <mc:Choice Requires="wps">
          <w:drawing>
            <wp:anchor distT="0" distB="0" distL="114300" distR="114300" simplePos="0" relativeHeight="251658248" behindDoc="0" locked="0" layoutInCell="1" allowOverlap="1" wp14:anchorId="40569B25" wp14:editId="558AB0D5">
              <wp:simplePos x="0" y="0"/>
              <wp:positionH relativeFrom="column">
                <wp:posOffset>46355</wp:posOffset>
              </wp:positionH>
              <wp:positionV relativeFrom="paragraph">
                <wp:posOffset>-264795</wp:posOffset>
              </wp:positionV>
              <wp:extent cx="5506720" cy="371475"/>
              <wp:effectExtent l="0" t="0" r="0" b="9525"/>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F56985" w14:textId="77777777" w:rsidR="002718C6" w:rsidRPr="00CE3803" w:rsidRDefault="002718C6" w:rsidP="00A27D7A">
                          <w:pPr>
                            <w:jc w:val="right"/>
                            <w:rPr>
                              <w:rFonts w:asciiTheme="minorHAnsi" w:hAnsiTheme="minorHAnsi"/>
                              <w:b/>
                              <w:i/>
                              <w:color w:val="808080" w:themeColor="background1" w:themeShade="80"/>
                            </w:rPr>
                          </w:pPr>
                          <w:r w:rsidRPr="00CE3803">
                            <w:rPr>
                              <w:rFonts w:asciiTheme="minorHAnsi" w:hAnsiTheme="minorHAnsi"/>
                              <w:b/>
                              <w:i/>
                              <w:color w:val="808080" w:themeColor="background1" w:themeShade="80"/>
                            </w:rPr>
                            <w:t>Selected Philippine Economic Indicators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0569B25" id="Text Box 18" o:spid="_x0000_s1035" type="#_x0000_t202" style="position:absolute;margin-left:3.65pt;margin-top:-20.85pt;width:433.6pt;height:29.2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Bg69AEAAM4DAAAOAAAAZHJzL2Uyb0RvYy54bWysU9uO0zAQfUfiHyy/0zSllyVqulp2tQhp&#10;WZB2+YCp4zQWiceM3Sbl6xk73VLgDfFi2TP2mXPOjNfXQ9eKgyZv0JYyn0yl0FZhZeyulF+f799c&#10;SeED2ApatLqUR+3l9eb1q3XvCj3DBttKk2AQ64velbIJwRVZ5lWjO/ATdNpyskbqIPCRdllF0DN6&#10;12az6XSZ9UiVI1Tae47ejUm5Sfh1rVX4XNdeB9GWkrmFtFJat3HNNmsodgSuMepEA/6BRQfGctEz&#10;1B0EEHsyf0F1RhF6rMNEYZdhXRulkwZWk0//UPPUgNNJC5vj3dkm//9g1ePhCwlTlXIphYWOW/Ss&#10;hyDe4yDyq2hP73zBt54c3wsDx7nNSap3D6i+eWHxtgG70zdE2DcaKqaXx5fZxdMRx0eQbf8JK64D&#10;+4AJaKipi96xG4LRuU3Hc2siF8XBxWK6XM04pTj3dpXPV4tUAoqX1458+KCxE3FTSuLWJ3Q4PPgQ&#10;2UDxciUWs3hv2ja1v7W/BfhijCT2kfBIPQzb4eTTyZQtVkeWQzgOFX8C3jRIP6ToeaBK6b/vgbQU&#10;7UfLlrzL5/M4gekwXyQxdJnZXmbAKoYqZZBi3N6GcWr3jsyu4UpjEyzesI21SQqj3yOrE30emiT8&#10;NOBxKi/P6davb7j5CQAA//8DAFBLAwQUAAYACAAAACEAq/XVnt4AAAAIAQAADwAAAGRycy9kb3du&#10;cmV2LnhtbEyPy07DMBBF90j9B2uQ2LV2IW1CiFMhEFsQ5SGxc+NpEjUeR7HbhL/vsCrL0T2690yx&#10;mVwnTjiE1pOG5UKBQKq8banW8PnxMs9AhGjIms4TavjFAJtydlWY3PqR3vG0jbXgEgq50dDE2OdS&#10;hqpBZ8LC90ic7f3gTORzqKUdzMjlrpO3Sq2lMy3xQmN6fGqwOmyPTsPX6/7nO1Fv9bNb9aOflCR3&#10;L7W+uZ4eH0BEnOIFhj99VoeSnXb+SDaITkN6x6CGebJMQXCepckKxI7BdQayLOT/B8ozAAAA//8D&#10;AFBLAQItABQABgAIAAAAIQC2gziS/gAAAOEBAAATAAAAAAAAAAAAAAAAAAAAAABbQ29udGVudF9U&#10;eXBlc10ueG1sUEsBAi0AFAAGAAgAAAAhADj9If/WAAAAlAEAAAsAAAAAAAAAAAAAAAAALwEAAF9y&#10;ZWxzLy5yZWxzUEsBAi0AFAAGAAgAAAAhAOkUGDr0AQAAzgMAAA4AAAAAAAAAAAAAAAAALgIAAGRy&#10;cy9lMm9Eb2MueG1sUEsBAi0AFAAGAAgAAAAhAKv11Z7eAAAACAEAAA8AAAAAAAAAAAAAAAAATgQA&#10;AGRycy9kb3ducmV2LnhtbFBLBQYAAAAABAAEAPMAAABZBQAAAAA=&#10;" filled="f" stroked="f">
              <v:textbox>
                <w:txbxContent>
                  <w:p w14:paraId="37F56985" w14:textId="77777777" w:rsidR="002718C6" w:rsidRPr="00CE3803" w:rsidRDefault="002718C6" w:rsidP="00A27D7A">
                    <w:pPr>
                      <w:jc w:val="right"/>
                      <w:rPr>
                        <w:rFonts w:asciiTheme="minorHAnsi" w:hAnsiTheme="minorHAnsi"/>
                        <w:b/>
                        <w:i/>
                        <w:color w:val="808080" w:themeColor="background1" w:themeShade="80"/>
                      </w:rPr>
                    </w:pPr>
                    <w:r w:rsidRPr="00CE3803">
                      <w:rPr>
                        <w:rFonts w:asciiTheme="minorHAnsi" w:hAnsiTheme="minorHAnsi"/>
                        <w:b/>
                        <w:i/>
                        <w:color w:val="808080" w:themeColor="background1" w:themeShade="80"/>
                      </w:rPr>
                      <w:t>Selected Philippine Economic Indicators</w:t>
                    </w:r>
                  </w:p>
                </w:txbxContent>
              </v:textbox>
            </v:shape>
          </w:pict>
        </mc:Fallback>
      </mc:AlternateContent>
    </w:r>
    <w:r>
      <w:rPr>
        <w:noProof/>
      </w:rPr>
      <mc:AlternateContent>
        <mc:Choice Requires="wps">
          <w:drawing>
            <wp:anchor distT="0" distB="0" distL="114300" distR="114300" simplePos="0" relativeHeight="251658247" behindDoc="0" locked="0" layoutInCell="1" allowOverlap="1" wp14:anchorId="44AEC5C7" wp14:editId="7FE63A6E">
              <wp:simplePos x="0" y="0"/>
              <wp:positionH relativeFrom="column">
                <wp:posOffset>277495</wp:posOffset>
              </wp:positionH>
              <wp:positionV relativeFrom="paragraph">
                <wp:posOffset>-156210</wp:posOffset>
              </wp:positionV>
              <wp:extent cx="5506720" cy="371475"/>
              <wp:effectExtent l="0" t="0" r="0" b="9525"/>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6720"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30F8A" w14:textId="77777777" w:rsidR="002718C6" w:rsidRPr="004B3989" w:rsidRDefault="002718C6" w:rsidP="004B3989">
                          <w:pPr>
                            <w:rPr>
                              <w:szCs w:val="3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EC5C7" id="Text Box 17" o:spid="_x0000_s1036" type="#_x0000_t202" style="position:absolute;margin-left:21.85pt;margin-top:-12.3pt;width:433.6pt;height:29.2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p2J9AEAAM4DAAAOAAAAZHJzL2Uyb0RvYy54bWysU9uO0zAQfUfiHyy/0ySl3ULUdLXsahHS&#10;cpF2+YCp4zQWiceM3Sbl6xk73VLgDfFi2TP2mXPOjNfXY9+JgyZv0FaymOVSaKuwNnZXya9P96/e&#10;SOED2Bo6tLqSR+3l9ebli/XgSj3HFrtak2AQ68vBVbINwZVZ5lWre/AzdNpyskHqIfCRdllNMDB6&#10;32XzPL/KBqTaESrtPUfvpqTcJPym0Sp8bhqvg+gqydxCWimt27hmmzWUOwLXGnWiAf/AogdjuegZ&#10;6g4CiD2Zv6B6owg9NmGmsM+waYzSSQOrKfI/1Dy24HTSwuZ4d7bJ/z9Y9enwhYSpK7mUwkLPLXrS&#10;YxDvcBTFKtozOF/yrUfH98LIcW5zkurdA6pvXli8bcHu9A0RDq2GmukV8WV28XTC8RFkO3zEmuvA&#10;PmACGhvqo3fshmB0btPx3JrIRXFwucyvVnNOKc69XhWL1TKVgPL5tSMf3mvsRdxUkrj1CR0ODz5E&#10;NlA+X4nFLN6brkvt7+xvAb4YI4l9JDxRD+N2TD6dTdlifWQ5hNNQ8SfgTYv0Q4qBB6qS/vseSEvR&#10;fbBsydtisYgTmA6LZRJDl5ntZQasYqhKBimm7W2YpnbvyOxarjQ1weIN29iYpDD6PbE60eehScJP&#10;Ax6n8vKcbv36hpufAAAA//8DAFBLAwQUAAYACAAAACEAuLv9xd8AAAAJAQAADwAAAGRycy9kb3du&#10;cmV2LnhtbEyPy07DMBBF90j9B2sqsWvtNqGQNJMKgdiCKA+pOzeeJhHxOIrdJvw9ZgXL0T2690yx&#10;m2wnLjT41jHCaqlAEFfOtFwjvL89Le5A+KDZ6M4xIXyTh105uyp0btzIr3TZh1rEEva5RmhC6HMp&#10;fdWQ1X7peuKYndxgdYjnUEsz6DGW206uldpIq1uOC43u6aGh6mt/tggfz6fDZ6pe6kd7049uUpJt&#10;JhGv59P9FkSgKfzB8Ksf1aGMTkd3ZuNFh5Amt5FEWKzTDYgIZCuVgTgiJEkGsizk/w/KHwAAAP//&#10;AwBQSwECLQAUAAYACAAAACEAtoM4kv4AAADhAQAAEwAAAAAAAAAAAAAAAAAAAAAAW0NvbnRlbnRf&#10;VHlwZXNdLnhtbFBLAQItABQABgAIAAAAIQA4/SH/1gAAAJQBAAALAAAAAAAAAAAAAAAAAC8BAABf&#10;cmVscy8ucmVsc1BLAQItABQABgAIAAAAIQCTxp2J9AEAAM4DAAAOAAAAAAAAAAAAAAAAAC4CAABk&#10;cnMvZTJvRG9jLnhtbFBLAQItABQABgAIAAAAIQC4u/3F3wAAAAkBAAAPAAAAAAAAAAAAAAAAAE4E&#10;AABkcnMvZG93bnJldi54bWxQSwUGAAAAAAQABADzAAAAWgUAAAAA&#10;" filled="f" stroked="f">
              <v:textbox>
                <w:txbxContent>
                  <w:p w14:paraId="48530F8A" w14:textId="77777777" w:rsidR="002718C6" w:rsidRPr="004B3989" w:rsidRDefault="002718C6" w:rsidP="004B3989">
                    <w:pPr>
                      <w:rPr>
                        <w:szCs w:val="36"/>
                      </w:rPr>
                    </w:pPr>
                  </w:p>
                </w:txbxContent>
              </v:textbox>
            </v:shape>
          </w:pict>
        </mc:Fallback>
      </mc:AlternateContent>
    </w:r>
  </w:p>
  <w:p w14:paraId="72EE210F" w14:textId="77777777" w:rsidR="00536839" w:rsidRDefault="00536839"/>
  <w:p w14:paraId="4DFB1E7B" w14:textId="77777777" w:rsidR="00536839" w:rsidRDefault="0053683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8593B" w14:textId="77777777" w:rsidR="002718C6" w:rsidRDefault="00271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185F9E"/>
    <w:multiLevelType w:val="hybridMultilevel"/>
    <w:tmpl w:val="5298F2A0"/>
    <w:lvl w:ilvl="0" w:tplc="C512D8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C32754"/>
    <w:multiLevelType w:val="hybridMultilevel"/>
    <w:tmpl w:val="3634BD84"/>
    <w:lvl w:ilvl="0" w:tplc="C3A877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004174"/>
    <w:multiLevelType w:val="hybridMultilevel"/>
    <w:tmpl w:val="8D7401E0"/>
    <w:lvl w:ilvl="0" w:tplc="3052255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A14278"/>
    <w:multiLevelType w:val="hybridMultilevel"/>
    <w:tmpl w:val="7BB8C75C"/>
    <w:lvl w:ilvl="0" w:tplc="0218C2D2">
      <w:start w:val="1"/>
      <w:numFmt w:val="bullet"/>
      <w:lvlText w:val=""/>
      <w:lvlJc w:val="left"/>
      <w:pPr>
        <w:tabs>
          <w:tab w:val="num" w:pos="360"/>
        </w:tabs>
        <w:ind w:left="360" w:hanging="360"/>
      </w:pPr>
      <w:rPr>
        <w:rFonts w:ascii="Wingdings" w:hAnsi="Wingdings" w:hint="default"/>
        <w:color w:val="000000"/>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3C3378"/>
    <w:multiLevelType w:val="hybridMultilevel"/>
    <w:tmpl w:val="70DC06DE"/>
    <w:lvl w:ilvl="0" w:tplc="0409000F">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5" w15:restartNumberingAfterBreak="0">
    <w:nsid w:val="1D9046F3"/>
    <w:multiLevelType w:val="hybridMultilevel"/>
    <w:tmpl w:val="3F9824BA"/>
    <w:lvl w:ilvl="0" w:tplc="63C05A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597B36"/>
    <w:multiLevelType w:val="hybridMultilevel"/>
    <w:tmpl w:val="7980ADE4"/>
    <w:lvl w:ilvl="0" w:tplc="4AD642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F438F8"/>
    <w:multiLevelType w:val="hybridMultilevel"/>
    <w:tmpl w:val="A7700766"/>
    <w:lvl w:ilvl="0" w:tplc="1DA48220">
      <w:start w:val="1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CB7B1C"/>
    <w:multiLevelType w:val="hybridMultilevel"/>
    <w:tmpl w:val="6E4E486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83858"/>
    <w:multiLevelType w:val="hybridMultilevel"/>
    <w:tmpl w:val="4DAC1752"/>
    <w:lvl w:ilvl="0" w:tplc="D2B894F6">
      <w:start w:val="14"/>
      <w:numFmt w:val="bullet"/>
      <w:lvlText w:val="-"/>
      <w:lvlJc w:val="left"/>
      <w:pPr>
        <w:ind w:left="2520" w:hanging="360"/>
      </w:pPr>
      <w:rPr>
        <w:rFonts w:ascii="Arial" w:eastAsia="Times New Roman"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267E5E13"/>
    <w:multiLevelType w:val="hybridMultilevel"/>
    <w:tmpl w:val="71229B1A"/>
    <w:lvl w:ilvl="0" w:tplc="E3D2B5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F967D7"/>
    <w:multiLevelType w:val="hybridMultilevel"/>
    <w:tmpl w:val="ED4AF376"/>
    <w:lvl w:ilvl="0" w:tplc="FD507564">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CB3EA4"/>
    <w:multiLevelType w:val="hybridMultilevel"/>
    <w:tmpl w:val="53541A5C"/>
    <w:lvl w:ilvl="0" w:tplc="74F44576">
      <w:start w:val="14"/>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14D7163"/>
    <w:multiLevelType w:val="hybridMultilevel"/>
    <w:tmpl w:val="3A3A2B16"/>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69C1623"/>
    <w:multiLevelType w:val="hybridMultilevel"/>
    <w:tmpl w:val="066C9604"/>
    <w:lvl w:ilvl="0" w:tplc="FB0A6960">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5" w15:restartNumberingAfterBreak="0">
    <w:nsid w:val="498257AA"/>
    <w:multiLevelType w:val="hybridMultilevel"/>
    <w:tmpl w:val="E1143C9E"/>
    <w:lvl w:ilvl="0" w:tplc="649ADE18">
      <w:start w:val="1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FB5361"/>
    <w:multiLevelType w:val="hybridMultilevel"/>
    <w:tmpl w:val="05B8D23C"/>
    <w:lvl w:ilvl="0" w:tplc="0409000F">
      <w:start w:val="1"/>
      <w:numFmt w:val="decimal"/>
      <w:lvlText w:val="%1."/>
      <w:lvlJc w:val="left"/>
      <w:pPr>
        <w:tabs>
          <w:tab w:val="num" w:pos="1260"/>
        </w:tabs>
        <w:ind w:left="1260" w:hanging="360"/>
      </w:pPr>
      <w:rPr>
        <w:rFonts w:hint="default"/>
        <w:color w:val="auto"/>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7" w15:restartNumberingAfterBreak="0">
    <w:nsid w:val="57DE1F08"/>
    <w:multiLevelType w:val="hybridMultilevel"/>
    <w:tmpl w:val="E08049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74268"/>
    <w:multiLevelType w:val="hybridMultilevel"/>
    <w:tmpl w:val="2AC05E4E"/>
    <w:lvl w:ilvl="0" w:tplc="2DCEA57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F23171C"/>
    <w:multiLevelType w:val="hybridMultilevel"/>
    <w:tmpl w:val="C4D0E21A"/>
    <w:lvl w:ilvl="0" w:tplc="AD7ACB96">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2824DD4"/>
    <w:multiLevelType w:val="hybridMultilevel"/>
    <w:tmpl w:val="92068570"/>
    <w:lvl w:ilvl="0" w:tplc="F8BE38A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66117900"/>
    <w:multiLevelType w:val="hybridMultilevel"/>
    <w:tmpl w:val="9880E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80C575A"/>
    <w:multiLevelType w:val="hybridMultilevel"/>
    <w:tmpl w:val="742ADB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9983B20"/>
    <w:multiLevelType w:val="hybridMultilevel"/>
    <w:tmpl w:val="29085DC8"/>
    <w:lvl w:ilvl="0" w:tplc="3BB878B8">
      <w:start w:val="4"/>
      <w:numFmt w:val="lowerLetter"/>
      <w:lvlText w:val="(%1)"/>
      <w:lvlJc w:val="left"/>
      <w:pPr>
        <w:ind w:left="1260" w:hanging="360"/>
      </w:pPr>
      <w:rPr>
        <w:rFonts w:hint="default"/>
        <w:b w:val="0"/>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24" w15:restartNumberingAfterBreak="0">
    <w:nsid w:val="759C3730"/>
    <w:multiLevelType w:val="hybridMultilevel"/>
    <w:tmpl w:val="F0D02684"/>
    <w:lvl w:ilvl="0" w:tplc="04090005">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start w:val="1"/>
      <w:numFmt w:val="bullet"/>
      <w:lvlText w:val=""/>
      <w:lvlJc w:val="left"/>
      <w:pPr>
        <w:ind w:left="6984" w:hanging="360"/>
      </w:pPr>
      <w:rPr>
        <w:rFonts w:ascii="Wingdings" w:hAnsi="Wingdings" w:hint="default"/>
      </w:rPr>
    </w:lvl>
  </w:abstractNum>
  <w:abstractNum w:abstractNumId="25" w15:restartNumberingAfterBreak="0">
    <w:nsid w:val="764749E3"/>
    <w:multiLevelType w:val="hybridMultilevel"/>
    <w:tmpl w:val="7A766A0C"/>
    <w:lvl w:ilvl="0" w:tplc="5F3E4F94">
      <w:start w:val="3"/>
      <w:numFmt w:val="upperRoman"/>
      <w:lvlText w:val="%1."/>
      <w:lvlJc w:val="left"/>
      <w:pPr>
        <w:tabs>
          <w:tab w:val="num" w:pos="703"/>
        </w:tabs>
        <w:ind w:left="703" w:hanging="720"/>
      </w:pPr>
      <w:rPr>
        <w:rFonts w:cs="Times-Italic" w:hint="default"/>
        <w:b/>
        <w:color w:val="000000"/>
      </w:rPr>
    </w:lvl>
    <w:lvl w:ilvl="1" w:tplc="04090019" w:tentative="1">
      <w:start w:val="1"/>
      <w:numFmt w:val="lowerLetter"/>
      <w:lvlText w:val="%2."/>
      <w:lvlJc w:val="left"/>
      <w:pPr>
        <w:tabs>
          <w:tab w:val="num" w:pos="1063"/>
        </w:tabs>
        <w:ind w:left="1063" w:hanging="360"/>
      </w:pPr>
    </w:lvl>
    <w:lvl w:ilvl="2" w:tplc="0409001B" w:tentative="1">
      <w:start w:val="1"/>
      <w:numFmt w:val="lowerRoman"/>
      <w:lvlText w:val="%3."/>
      <w:lvlJc w:val="right"/>
      <w:pPr>
        <w:tabs>
          <w:tab w:val="num" w:pos="1783"/>
        </w:tabs>
        <w:ind w:left="1783" w:hanging="180"/>
      </w:pPr>
    </w:lvl>
    <w:lvl w:ilvl="3" w:tplc="0409000F" w:tentative="1">
      <w:start w:val="1"/>
      <w:numFmt w:val="decimal"/>
      <w:lvlText w:val="%4."/>
      <w:lvlJc w:val="left"/>
      <w:pPr>
        <w:tabs>
          <w:tab w:val="num" w:pos="2503"/>
        </w:tabs>
        <w:ind w:left="2503" w:hanging="360"/>
      </w:pPr>
    </w:lvl>
    <w:lvl w:ilvl="4" w:tplc="04090019" w:tentative="1">
      <w:start w:val="1"/>
      <w:numFmt w:val="lowerLetter"/>
      <w:lvlText w:val="%5."/>
      <w:lvlJc w:val="left"/>
      <w:pPr>
        <w:tabs>
          <w:tab w:val="num" w:pos="3223"/>
        </w:tabs>
        <w:ind w:left="3223" w:hanging="360"/>
      </w:pPr>
    </w:lvl>
    <w:lvl w:ilvl="5" w:tplc="0409001B" w:tentative="1">
      <w:start w:val="1"/>
      <w:numFmt w:val="lowerRoman"/>
      <w:lvlText w:val="%6."/>
      <w:lvlJc w:val="right"/>
      <w:pPr>
        <w:tabs>
          <w:tab w:val="num" w:pos="3943"/>
        </w:tabs>
        <w:ind w:left="3943" w:hanging="180"/>
      </w:pPr>
    </w:lvl>
    <w:lvl w:ilvl="6" w:tplc="0409000F" w:tentative="1">
      <w:start w:val="1"/>
      <w:numFmt w:val="decimal"/>
      <w:lvlText w:val="%7."/>
      <w:lvlJc w:val="left"/>
      <w:pPr>
        <w:tabs>
          <w:tab w:val="num" w:pos="4663"/>
        </w:tabs>
        <w:ind w:left="4663" w:hanging="360"/>
      </w:pPr>
    </w:lvl>
    <w:lvl w:ilvl="7" w:tplc="04090019" w:tentative="1">
      <w:start w:val="1"/>
      <w:numFmt w:val="lowerLetter"/>
      <w:lvlText w:val="%8."/>
      <w:lvlJc w:val="left"/>
      <w:pPr>
        <w:tabs>
          <w:tab w:val="num" w:pos="5383"/>
        </w:tabs>
        <w:ind w:left="5383" w:hanging="360"/>
      </w:pPr>
    </w:lvl>
    <w:lvl w:ilvl="8" w:tplc="0409001B" w:tentative="1">
      <w:start w:val="1"/>
      <w:numFmt w:val="lowerRoman"/>
      <w:lvlText w:val="%9."/>
      <w:lvlJc w:val="right"/>
      <w:pPr>
        <w:tabs>
          <w:tab w:val="num" w:pos="6103"/>
        </w:tabs>
        <w:ind w:left="6103" w:hanging="180"/>
      </w:pPr>
    </w:lvl>
  </w:abstractNum>
  <w:abstractNum w:abstractNumId="26" w15:restartNumberingAfterBreak="0">
    <w:nsid w:val="7D4227B8"/>
    <w:multiLevelType w:val="hybridMultilevel"/>
    <w:tmpl w:val="84D68138"/>
    <w:lvl w:ilvl="0" w:tplc="E35033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7B1A98"/>
    <w:multiLevelType w:val="hybridMultilevel"/>
    <w:tmpl w:val="8974B88E"/>
    <w:lvl w:ilvl="0" w:tplc="1D64FA6C">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6"/>
  </w:num>
  <w:num w:numId="2">
    <w:abstractNumId w:val="10"/>
  </w:num>
  <w:num w:numId="3">
    <w:abstractNumId w:val="19"/>
  </w:num>
  <w:num w:numId="4">
    <w:abstractNumId w:val="17"/>
  </w:num>
  <w:num w:numId="5">
    <w:abstractNumId w:val="12"/>
  </w:num>
  <w:num w:numId="6">
    <w:abstractNumId w:val="9"/>
  </w:num>
  <w:num w:numId="7">
    <w:abstractNumId w:val="7"/>
  </w:num>
  <w:num w:numId="8">
    <w:abstractNumId w:val="15"/>
  </w:num>
  <w:num w:numId="9">
    <w:abstractNumId w:val="25"/>
  </w:num>
  <w:num w:numId="10">
    <w:abstractNumId w:val="16"/>
  </w:num>
  <w:num w:numId="11">
    <w:abstractNumId w:val="20"/>
  </w:num>
  <w:num w:numId="12">
    <w:abstractNumId w:val="1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3"/>
  </w:num>
  <w:num w:numId="16">
    <w:abstractNumId w:val="3"/>
  </w:num>
  <w:num w:numId="17">
    <w:abstractNumId w:val="21"/>
  </w:num>
  <w:num w:numId="18">
    <w:abstractNumId w:val="8"/>
  </w:num>
  <w:num w:numId="19">
    <w:abstractNumId w:val="27"/>
  </w:num>
  <w:num w:numId="20">
    <w:abstractNumId w:val="24"/>
  </w:num>
  <w:num w:numId="21">
    <w:abstractNumId w:val="11"/>
  </w:num>
  <w:num w:numId="22">
    <w:abstractNumId w:val="1"/>
  </w:num>
  <w:num w:numId="23">
    <w:abstractNumId w:val="6"/>
  </w:num>
  <w:num w:numId="24">
    <w:abstractNumId w:val="5"/>
  </w:num>
  <w:num w:numId="25">
    <w:abstractNumId w:val="2"/>
  </w:num>
  <w:num w:numId="26">
    <w:abstractNumId w:val="18"/>
  </w:num>
  <w:num w:numId="27">
    <w:abstractNumId w:val="23"/>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D74"/>
    <w:rsid w:val="0000118C"/>
    <w:rsid w:val="000020D5"/>
    <w:rsid w:val="00002168"/>
    <w:rsid w:val="0000400A"/>
    <w:rsid w:val="000077AE"/>
    <w:rsid w:val="000165FF"/>
    <w:rsid w:val="00017224"/>
    <w:rsid w:val="00017765"/>
    <w:rsid w:val="00021AF5"/>
    <w:rsid w:val="0002260D"/>
    <w:rsid w:val="000264B2"/>
    <w:rsid w:val="00026B36"/>
    <w:rsid w:val="000310FE"/>
    <w:rsid w:val="00031C61"/>
    <w:rsid w:val="000332D2"/>
    <w:rsid w:val="0003332D"/>
    <w:rsid w:val="00033F93"/>
    <w:rsid w:val="00036B91"/>
    <w:rsid w:val="00044098"/>
    <w:rsid w:val="00044119"/>
    <w:rsid w:val="00045949"/>
    <w:rsid w:val="000510D6"/>
    <w:rsid w:val="0005561E"/>
    <w:rsid w:val="0005706B"/>
    <w:rsid w:val="00057423"/>
    <w:rsid w:val="000645D6"/>
    <w:rsid w:val="00065B51"/>
    <w:rsid w:val="00066E5A"/>
    <w:rsid w:val="00070900"/>
    <w:rsid w:val="000720F9"/>
    <w:rsid w:val="0008339B"/>
    <w:rsid w:val="00083465"/>
    <w:rsid w:val="00083814"/>
    <w:rsid w:val="00094BDA"/>
    <w:rsid w:val="00095547"/>
    <w:rsid w:val="00095992"/>
    <w:rsid w:val="00096083"/>
    <w:rsid w:val="000A09D8"/>
    <w:rsid w:val="000A1F33"/>
    <w:rsid w:val="000A5200"/>
    <w:rsid w:val="000A56C2"/>
    <w:rsid w:val="000A5A97"/>
    <w:rsid w:val="000A670A"/>
    <w:rsid w:val="000A6803"/>
    <w:rsid w:val="000B092F"/>
    <w:rsid w:val="000B23EF"/>
    <w:rsid w:val="000B510E"/>
    <w:rsid w:val="000C2D36"/>
    <w:rsid w:val="000C3447"/>
    <w:rsid w:val="000C37CA"/>
    <w:rsid w:val="000C718F"/>
    <w:rsid w:val="000C7D67"/>
    <w:rsid w:val="000D1F6C"/>
    <w:rsid w:val="000D2CA8"/>
    <w:rsid w:val="000D4908"/>
    <w:rsid w:val="000D49E3"/>
    <w:rsid w:val="000E07BB"/>
    <w:rsid w:val="000E198E"/>
    <w:rsid w:val="000E21B6"/>
    <w:rsid w:val="000E4ECE"/>
    <w:rsid w:val="000F3EDD"/>
    <w:rsid w:val="000F7518"/>
    <w:rsid w:val="0010370E"/>
    <w:rsid w:val="00105CE5"/>
    <w:rsid w:val="00112014"/>
    <w:rsid w:val="00112C8C"/>
    <w:rsid w:val="00113DB9"/>
    <w:rsid w:val="00114BD4"/>
    <w:rsid w:val="00114F9D"/>
    <w:rsid w:val="00116EBE"/>
    <w:rsid w:val="00120C96"/>
    <w:rsid w:val="00123F90"/>
    <w:rsid w:val="00131E9C"/>
    <w:rsid w:val="001357CA"/>
    <w:rsid w:val="00143F0F"/>
    <w:rsid w:val="00152A54"/>
    <w:rsid w:val="001534A2"/>
    <w:rsid w:val="00153710"/>
    <w:rsid w:val="001540B5"/>
    <w:rsid w:val="00157BF1"/>
    <w:rsid w:val="00157D1D"/>
    <w:rsid w:val="001622D1"/>
    <w:rsid w:val="0017026B"/>
    <w:rsid w:val="00174E2C"/>
    <w:rsid w:val="00175347"/>
    <w:rsid w:val="00177AAE"/>
    <w:rsid w:val="00182502"/>
    <w:rsid w:val="0018353A"/>
    <w:rsid w:val="00184226"/>
    <w:rsid w:val="00185D5C"/>
    <w:rsid w:val="001869E1"/>
    <w:rsid w:val="001935FB"/>
    <w:rsid w:val="00194670"/>
    <w:rsid w:val="00194DB9"/>
    <w:rsid w:val="001975D7"/>
    <w:rsid w:val="001A608D"/>
    <w:rsid w:val="001A75DA"/>
    <w:rsid w:val="001B0847"/>
    <w:rsid w:val="001B251E"/>
    <w:rsid w:val="001B4F16"/>
    <w:rsid w:val="001B6D66"/>
    <w:rsid w:val="001B7635"/>
    <w:rsid w:val="001D0CFD"/>
    <w:rsid w:val="001D1408"/>
    <w:rsid w:val="001D2FD7"/>
    <w:rsid w:val="001D7659"/>
    <w:rsid w:val="001E2A00"/>
    <w:rsid w:val="001E542E"/>
    <w:rsid w:val="001E65C9"/>
    <w:rsid w:val="001F152B"/>
    <w:rsid w:val="001F6D43"/>
    <w:rsid w:val="00211F8B"/>
    <w:rsid w:val="0021309C"/>
    <w:rsid w:val="002177A7"/>
    <w:rsid w:val="00220CF0"/>
    <w:rsid w:val="00222302"/>
    <w:rsid w:val="00227285"/>
    <w:rsid w:val="00227690"/>
    <w:rsid w:val="00230A56"/>
    <w:rsid w:val="00231BB0"/>
    <w:rsid w:val="002329DC"/>
    <w:rsid w:val="002330AC"/>
    <w:rsid w:val="00233193"/>
    <w:rsid w:val="002344E9"/>
    <w:rsid w:val="00235586"/>
    <w:rsid w:val="00236A2C"/>
    <w:rsid w:val="00237BA5"/>
    <w:rsid w:val="002448A8"/>
    <w:rsid w:val="00244F02"/>
    <w:rsid w:val="0024562F"/>
    <w:rsid w:val="0025095E"/>
    <w:rsid w:val="002511CC"/>
    <w:rsid w:val="00251807"/>
    <w:rsid w:val="0025326D"/>
    <w:rsid w:val="00253CB1"/>
    <w:rsid w:val="00254EB2"/>
    <w:rsid w:val="002630FA"/>
    <w:rsid w:val="00264ED2"/>
    <w:rsid w:val="00270718"/>
    <w:rsid w:val="002718C6"/>
    <w:rsid w:val="0027399E"/>
    <w:rsid w:val="002743DC"/>
    <w:rsid w:val="00280673"/>
    <w:rsid w:val="00284DE1"/>
    <w:rsid w:val="00286A72"/>
    <w:rsid w:val="00290700"/>
    <w:rsid w:val="00290C2E"/>
    <w:rsid w:val="00291428"/>
    <w:rsid w:val="0029357A"/>
    <w:rsid w:val="002A2F1C"/>
    <w:rsid w:val="002A46B1"/>
    <w:rsid w:val="002A77FF"/>
    <w:rsid w:val="002B2BD5"/>
    <w:rsid w:val="002B2C27"/>
    <w:rsid w:val="002C2CAB"/>
    <w:rsid w:val="002C60B9"/>
    <w:rsid w:val="002D2BF7"/>
    <w:rsid w:val="002D652F"/>
    <w:rsid w:val="002D65C4"/>
    <w:rsid w:val="002D6EB1"/>
    <w:rsid w:val="002E0D03"/>
    <w:rsid w:val="002E4502"/>
    <w:rsid w:val="002E6F2E"/>
    <w:rsid w:val="002E7133"/>
    <w:rsid w:val="002F0DF0"/>
    <w:rsid w:val="002F158B"/>
    <w:rsid w:val="002F2BB4"/>
    <w:rsid w:val="002F344F"/>
    <w:rsid w:val="002F3FD0"/>
    <w:rsid w:val="002F5169"/>
    <w:rsid w:val="002F54D8"/>
    <w:rsid w:val="002F702E"/>
    <w:rsid w:val="00301C6C"/>
    <w:rsid w:val="0031133C"/>
    <w:rsid w:val="00311EA5"/>
    <w:rsid w:val="00315962"/>
    <w:rsid w:val="00315976"/>
    <w:rsid w:val="00320DF8"/>
    <w:rsid w:val="003231EB"/>
    <w:rsid w:val="00326549"/>
    <w:rsid w:val="00333563"/>
    <w:rsid w:val="003357FE"/>
    <w:rsid w:val="00335DE6"/>
    <w:rsid w:val="0033768C"/>
    <w:rsid w:val="003377F0"/>
    <w:rsid w:val="00341513"/>
    <w:rsid w:val="0034337A"/>
    <w:rsid w:val="003446F9"/>
    <w:rsid w:val="00347A73"/>
    <w:rsid w:val="00347C7E"/>
    <w:rsid w:val="003522C1"/>
    <w:rsid w:val="00354EE8"/>
    <w:rsid w:val="003559A4"/>
    <w:rsid w:val="0035760A"/>
    <w:rsid w:val="00360CF8"/>
    <w:rsid w:val="0036120E"/>
    <w:rsid w:val="00366472"/>
    <w:rsid w:val="00366FAD"/>
    <w:rsid w:val="00367E00"/>
    <w:rsid w:val="00370548"/>
    <w:rsid w:val="00371319"/>
    <w:rsid w:val="00371491"/>
    <w:rsid w:val="0037481A"/>
    <w:rsid w:val="00377BAC"/>
    <w:rsid w:val="00381681"/>
    <w:rsid w:val="00383042"/>
    <w:rsid w:val="0038329D"/>
    <w:rsid w:val="0038637C"/>
    <w:rsid w:val="00394C7A"/>
    <w:rsid w:val="003A395E"/>
    <w:rsid w:val="003B4857"/>
    <w:rsid w:val="003B4F13"/>
    <w:rsid w:val="003B68DC"/>
    <w:rsid w:val="003C01A5"/>
    <w:rsid w:val="003C2623"/>
    <w:rsid w:val="003C55E9"/>
    <w:rsid w:val="003C6BB8"/>
    <w:rsid w:val="003D08BB"/>
    <w:rsid w:val="003D0A05"/>
    <w:rsid w:val="003D19B3"/>
    <w:rsid w:val="003D52BE"/>
    <w:rsid w:val="003D52C4"/>
    <w:rsid w:val="003D55C3"/>
    <w:rsid w:val="003E0A07"/>
    <w:rsid w:val="003E19DA"/>
    <w:rsid w:val="003E3C4E"/>
    <w:rsid w:val="003E5449"/>
    <w:rsid w:val="003F0DB4"/>
    <w:rsid w:val="003F167A"/>
    <w:rsid w:val="003F2903"/>
    <w:rsid w:val="003F2E39"/>
    <w:rsid w:val="003F5479"/>
    <w:rsid w:val="004014B1"/>
    <w:rsid w:val="00403D35"/>
    <w:rsid w:val="00403D5E"/>
    <w:rsid w:val="004142E4"/>
    <w:rsid w:val="00420E02"/>
    <w:rsid w:val="00423D6F"/>
    <w:rsid w:val="00423FC9"/>
    <w:rsid w:val="004308BC"/>
    <w:rsid w:val="00433976"/>
    <w:rsid w:val="004409C6"/>
    <w:rsid w:val="00443813"/>
    <w:rsid w:val="00444793"/>
    <w:rsid w:val="00445D3F"/>
    <w:rsid w:val="004470B8"/>
    <w:rsid w:val="004512AF"/>
    <w:rsid w:val="004514CD"/>
    <w:rsid w:val="004528FE"/>
    <w:rsid w:val="00452E9A"/>
    <w:rsid w:val="004562B8"/>
    <w:rsid w:val="004625AA"/>
    <w:rsid w:val="00463012"/>
    <w:rsid w:val="00465E64"/>
    <w:rsid w:val="004738B3"/>
    <w:rsid w:val="00480C66"/>
    <w:rsid w:val="00486A7A"/>
    <w:rsid w:val="004870CD"/>
    <w:rsid w:val="0049090B"/>
    <w:rsid w:val="00491450"/>
    <w:rsid w:val="0049232D"/>
    <w:rsid w:val="004939D2"/>
    <w:rsid w:val="00493D58"/>
    <w:rsid w:val="00494597"/>
    <w:rsid w:val="004A2D3F"/>
    <w:rsid w:val="004A7F66"/>
    <w:rsid w:val="004B293F"/>
    <w:rsid w:val="004B295F"/>
    <w:rsid w:val="004B32FC"/>
    <w:rsid w:val="004B3989"/>
    <w:rsid w:val="004B3EED"/>
    <w:rsid w:val="004B54AD"/>
    <w:rsid w:val="004C1825"/>
    <w:rsid w:val="004C21B9"/>
    <w:rsid w:val="004C540C"/>
    <w:rsid w:val="004C78B1"/>
    <w:rsid w:val="004D088A"/>
    <w:rsid w:val="004D1D40"/>
    <w:rsid w:val="004E1082"/>
    <w:rsid w:val="004E245A"/>
    <w:rsid w:val="004E28C8"/>
    <w:rsid w:val="004E5D6B"/>
    <w:rsid w:val="004F2E0C"/>
    <w:rsid w:val="004F6AC9"/>
    <w:rsid w:val="005026D8"/>
    <w:rsid w:val="00504287"/>
    <w:rsid w:val="005076DB"/>
    <w:rsid w:val="005077F4"/>
    <w:rsid w:val="00507FB5"/>
    <w:rsid w:val="00510837"/>
    <w:rsid w:val="005118BF"/>
    <w:rsid w:val="005119FF"/>
    <w:rsid w:val="005124AF"/>
    <w:rsid w:val="00522C7C"/>
    <w:rsid w:val="005275CE"/>
    <w:rsid w:val="00527D58"/>
    <w:rsid w:val="005306E4"/>
    <w:rsid w:val="00530C87"/>
    <w:rsid w:val="005338D5"/>
    <w:rsid w:val="00534050"/>
    <w:rsid w:val="005361D5"/>
    <w:rsid w:val="00536839"/>
    <w:rsid w:val="00541A44"/>
    <w:rsid w:val="00541DFC"/>
    <w:rsid w:val="005426D1"/>
    <w:rsid w:val="005478D7"/>
    <w:rsid w:val="00551345"/>
    <w:rsid w:val="0055368C"/>
    <w:rsid w:val="00553D43"/>
    <w:rsid w:val="0056204A"/>
    <w:rsid w:val="00564294"/>
    <w:rsid w:val="0056484A"/>
    <w:rsid w:val="00565FB9"/>
    <w:rsid w:val="00570A41"/>
    <w:rsid w:val="00571C5C"/>
    <w:rsid w:val="00571DE8"/>
    <w:rsid w:val="00574252"/>
    <w:rsid w:val="00575C91"/>
    <w:rsid w:val="00577454"/>
    <w:rsid w:val="00577D1A"/>
    <w:rsid w:val="0058004B"/>
    <w:rsid w:val="00580278"/>
    <w:rsid w:val="00581A2F"/>
    <w:rsid w:val="00582FE0"/>
    <w:rsid w:val="00584853"/>
    <w:rsid w:val="00590288"/>
    <w:rsid w:val="0059125F"/>
    <w:rsid w:val="00591A8E"/>
    <w:rsid w:val="00597083"/>
    <w:rsid w:val="005A27A6"/>
    <w:rsid w:val="005A3CF6"/>
    <w:rsid w:val="005B07FD"/>
    <w:rsid w:val="005B1EA4"/>
    <w:rsid w:val="005B3FB8"/>
    <w:rsid w:val="005B441B"/>
    <w:rsid w:val="005B5AA2"/>
    <w:rsid w:val="005B5B34"/>
    <w:rsid w:val="005C3E1E"/>
    <w:rsid w:val="005C7155"/>
    <w:rsid w:val="005D201D"/>
    <w:rsid w:val="005D3477"/>
    <w:rsid w:val="005D429B"/>
    <w:rsid w:val="005D6B29"/>
    <w:rsid w:val="005E0FB0"/>
    <w:rsid w:val="005E37E6"/>
    <w:rsid w:val="005E48FA"/>
    <w:rsid w:val="005E53F6"/>
    <w:rsid w:val="005E74F3"/>
    <w:rsid w:val="005F4143"/>
    <w:rsid w:val="005F6DED"/>
    <w:rsid w:val="006021FD"/>
    <w:rsid w:val="0060338C"/>
    <w:rsid w:val="00604EB2"/>
    <w:rsid w:val="00606E05"/>
    <w:rsid w:val="00611D8D"/>
    <w:rsid w:val="00612BF5"/>
    <w:rsid w:val="00612E09"/>
    <w:rsid w:val="006175B3"/>
    <w:rsid w:val="006228D1"/>
    <w:rsid w:val="00622AD2"/>
    <w:rsid w:val="00624D67"/>
    <w:rsid w:val="006331D0"/>
    <w:rsid w:val="00635197"/>
    <w:rsid w:val="00636B6B"/>
    <w:rsid w:val="00636EC4"/>
    <w:rsid w:val="00640A55"/>
    <w:rsid w:val="00641C48"/>
    <w:rsid w:val="006435D4"/>
    <w:rsid w:val="006436F4"/>
    <w:rsid w:val="00643B91"/>
    <w:rsid w:val="00652DBA"/>
    <w:rsid w:val="006605EF"/>
    <w:rsid w:val="00660B5E"/>
    <w:rsid w:val="00663B8E"/>
    <w:rsid w:val="00665EB4"/>
    <w:rsid w:val="00666DEA"/>
    <w:rsid w:val="006673E2"/>
    <w:rsid w:val="00667A4C"/>
    <w:rsid w:val="0067240C"/>
    <w:rsid w:val="00672CDD"/>
    <w:rsid w:val="00674FD2"/>
    <w:rsid w:val="00675FA3"/>
    <w:rsid w:val="006774FF"/>
    <w:rsid w:val="00680147"/>
    <w:rsid w:val="00681CCB"/>
    <w:rsid w:val="00683CA9"/>
    <w:rsid w:val="0068449F"/>
    <w:rsid w:val="00694DB9"/>
    <w:rsid w:val="0069532C"/>
    <w:rsid w:val="006955EC"/>
    <w:rsid w:val="006A2B0F"/>
    <w:rsid w:val="006A4D70"/>
    <w:rsid w:val="006B309A"/>
    <w:rsid w:val="006B4E5D"/>
    <w:rsid w:val="006B774C"/>
    <w:rsid w:val="006C1EE7"/>
    <w:rsid w:val="006C1F52"/>
    <w:rsid w:val="006C6541"/>
    <w:rsid w:val="006D5AD8"/>
    <w:rsid w:val="006D786E"/>
    <w:rsid w:val="006F17CE"/>
    <w:rsid w:val="006F17DC"/>
    <w:rsid w:val="006F39CE"/>
    <w:rsid w:val="006F4AC5"/>
    <w:rsid w:val="006F5E1C"/>
    <w:rsid w:val="006F61F9"/>
    <w:rsid w:val="006F6C6C"/>
    <w:rsid w:val="007165AA"/>
    <w:rsid w:val="00723B9D"/>
    <w:rsid w:val="00726C06"/>
    <w:rsid w:val="007338CA"/>
    <w:rsid w:val="007343FA"/>
    <w:rsid w:val="0073468E"/>
    <w:rsid w:val="007455C4"/>
    <w:rsid w:val="007459B7"/>
    <w:rsid w:val="0075093D"/>
    <w:rsid w:val="00756636"/>
    <w:rsid w:val="007607F6"/>
    <w:rsid w:val="00763072"/>
    <w:rsid w:val="007727C6"/>
    <w:rsid w:val="00776CB6"/>
    <w:rsid w:val="00780FE3"/>
    <w:rsid w:val="0078218C"/>
    <w:rsid w:val="0078408A"/>
    <w:rsid w:val="00784741"/>
    <w:rsid w:val="00786497"/>
    <w:rsid w:val="00787094"/>
    <w:rsid w:val="00791241"/>
    <w:rsid w:val="00791792"/>
    <w:rsid w:val="00797315"/>
    <w:rsid w:val="00797AD3"/>
    <w:rsid w:val="007A200C"/>
    <w:rsid w:val="007A25D0"/>
    <w:rsid w:val="007B2324"/>
    <w:rsid w:val="007B3BF9"/>
    <w:rsid w:val="007C4A39"/>
    <w:rsid w:val="007C4EE0"/>
    <w:rsid w:val="007C5E73"/>
    <w:rsid w:val="007C7DA7"/>
    <w:rsid w:val="007D3E4B"/>
    <w:rsid w:val="007D6482"/>
    <w:rsid w:val="007D6BD4"/>
    <w:rsid w:val="007E5556"/>
    <w:rsid w:val="007E740E"/>
    <w:rsid w:val="007F112B"/>
    <w:rsid w:val="007F3B82"/>
    <w:rsid w:val="00801347"/>
    <w:rsid w:val="00801D03"/>
    <w:rsid w:val="008024A0"/>
    <w:rsid w:val="00813EF6"/>
    <w:rsid w:val="00815996"/>
    <w:rsid w:val="008179DF"/>
    <w:rsid w:val="008208A2"/>
    <w:rsid w:val="00821D24"/>
    <w:rsid w:val="00822D59"/>
    <w:rsid w:val="00830834"/>
    <w:rsid w:val="00830CEF"/>
    <w:rsid w:val="00835569"/>
    <w:rsid w:val="008378DF"/>
    <w:rsid w:val="00837D29"/>
    <w:rsid w:val="008435F9"/>
    <w:rsid w:val="00863433"/>
    <w:rsid w:val="00863F11"/>
    <w:rsid w:val="00864E27"/>
    <w:rsid w:val="008734AC"/>
    <w:rsid w:val="008745BF"/>
    <w:rsid w:val="00874824"/>
    <w:rsid w:val="00876589"/>
    <w:rsid w:val="00883776"/>
    <w:rsid w:val="008869DF"/>
    <w:rsid w:val="00891621"/>
    <w:rsid w:val="00893966"/>
    <w:rsid w:val="00895839"/>
    <w:rsid w:val="008A0AF2"/>
    <w:rsid w:val="008A257A"/>
    <w:rsid w:val="008B0ED6"/>
    <w:rsid w:val="008B1868"/>
    <w:rsid w:val="008B5A9B"/>
    <w:rsid w:val="008B72AA"/>
    <w:rsid w:val="008C2323"/>
    <w:rsid w:val="008C30C7"/>
    <w:rsid w:val="008C31DD"/>
    <w:rsid w:val="008C4663"/>
    <w:rsid w:val="008C46BA"/>
    <w:rsid w:val="008C4C7D"/>
    <w:rsid w:val="008D076D"/>
    <w:rsid w:val="008D0FAC"/>
    <w:rsid w:val="008D4666"/>
    <w:rsid w:val="008D5D14"/>
    <w:rsid w:val="008E3FA8"/>
    <w:rsid w:val="008E716B"/>
    <w:rsid w:val="008F04F9"/>
    <w:rsid w:val="008F4693"/>
    <w:rsid w:val="00902881"/>
    <w:rsid w:val="00905953"/>
    <w:rsid w:val="00913099"/>
    <w:rsid w:val="00913E12"/>
    <w:rsid w:val="009143C3"/>
    <w:rsid w:val="009157D1"/>
    <w:rsid w:val="0091626B"/>
    <w:rsid w:val="00922B0D"/>
    <w:rsid w:val="00922CDF"/>
    <w:rsid w:val="0092348F"/>
    <w:rsid w:val="009310D1"/>
    <w:rsid w:val="00931834"/>
    <w:rsid w:val="0093191D"/>
    <w:rsid w:val="00932981"/>
    <w:rsid w:val="00944608"/>
    <w:rsid w:val="00945790"/>
    <w:rsid w:val="00945E8E"/>
    <w:rsid w:val="0094672D"/>
    <w:rsid w:val="00946A01"/>
    <w:rsid w:val="00950498"/>
    <w:rsid w:val="00952D62"/>
    <w:rsid w:val="009613EE"/>
    <w:rsid w:val="0096209A"/>
    <w:rsid w:val="00964437"/>
    <w:rsid w:val="009650D3"/>
    <w:rsid w:val="00967428"/>
    <w:rsid w:val="009701AF"/>
    <w:rsid w:val="00970CF7"/>
    <w:rsid w:val="00973464"/>
    <w:rsid w:val="009801D8"/>
    <w:rsid w:val="00980A1B"/>
    <w:rsid w:val="00980FBB"/>
    <w:rsid w:val="009849EB"/>
    <w:rsid w:val="009935F5"/>
    <w:rsid w:val="00993749"/>
    <w:rsid w:val="009944CA"/>
    <w:rsid w:val="009951EE"/>
    <w:rsid w:val="00996194"/>
    <w:rsid w:val="00997978"/>
    <w:rsid w:val="009A2087"/>
    <w:rsid w:val="009A2C18"/>
    <w:rsid w:val="009A3447"/>
    <w:rsid w:val="009A5A49"/>
    <w:rsid w:val="009A7515"/>
    <w:rsid w:val="009B2A40"/>
    <w:rsid w:val="009B35AD"/>
    <w:rsid w:val="009B559A"/>
    <w:rsid w:val="009C2B26"/>
    <w:rsid w:val="009C3912"/>
    <w:rsid w:val="009C58E7"/>
    <w:rsid w:val="009D4443"/>
    <w:rsid w:val="009D5BEF"/>
    <w:rsid w:val="009E0C6E"/>
    <w:rsid w:val="009E2590"/>
    <w:rsid w:val="009E2805"/>
    <w:rsid w:val="009E6CBE"/>
    <w:rsid w:val="009E7C52"/>
    <w:rsid w:val="009F0DD7"/>
    <w:rsid w:val="009F4FF5"/>
    <w:rsid w:val="009F6A0C"/>
    <w:rsid w:val="00A003AD"/>
    <w:rsid w:val="00A02D24"/>
    <w:rsid w:val="00A0406E"/>
    <w:rsid w:val="00A05DB4"/>
    <w:rsid w:val="00A10317"/>
    <w:rsid w:val="00A10EC3"/>
    <w:rsid w:val="00A11C94"/>
    <w:rsid w:val="00A14C3E"/>
    <w:rsid w:val="00A25C46"/>
    <w:rsid w:val="00A25FE8"/>
    <w:rsid w:val="00A26457"/>
    <w:rsid w:val="00A26F2C"/>
    <w:rsid w:val="00A270AA"/>
    <w:rsid w:val="00A27D7A"/>
    <w:rsid w:val="00A3589B"/>
    <w:rsid w:val="00A36026"/>
    <w:rsid w:val="00A364CE"/>
    <w:rsid w:val="00A40174"/>
    <w:rsid w:val="00A40767"/>
    <w:rsid w:val="00A414CF"/>
    <w:rsid w:val="00A4198A"/>
    <w:rsid w:val="00A46C83"/>
    <w:rsid w:val="00A5008D"/>
    <w:rsid w:val="00A51A7B"/>
    <w:rsid w:val="00A54B57"/>
    <w:rsid w:val="00A5589B"/>
    <w:rsid w:val="00A60C3E"/>
    <w:rsid w:val="00A621FE"/>
    <w:rsid w:val="00A62EDA"/>
    <w:rsid w:val="00A65CF0"/>
    <w:rsid w:val="00A66140"/>
    <w:rsid w:val="00A74DA6"/>
    <w:rsid w:val="00A76EC5"/>
    <w:rsid w:val="00A77721"/>
    <w:rsid w:val="00A9232C"/>
    <w:rsid w:val="00A9451F"/>
    <w:rsid w:val="00A94FFC"/>
    <w:rsid w:val="00A95C7A"/>
    <w:rsid w:val="00A96D58"/>
    <w:rsid w:val="00AA17C0"/>
    <w:rsid w:val="00AA2276"/>
    <w:rsid w:val="00AA2527"/>
    <w:rsid w:val="00AA7195"/>
    <w:rsid w:val="00AB0392"/>
    <w:rsid w:val="00AB7645"/>
    <w:rsid w:val="00AC5278"/>
    <w:rsid w:val="00AD0D74"/>
    <w:rsid w:val="00AD1373"/>
    <w:rsid w:val="00AD497A"/>
    <w:rsid w:val="00AD796F"/>
    <w:rsid w:val="00AE0FE7"/>
    <w:rsid w:val="00AE1C83"/>
    <w:rsid w:val="00AE3038"/>
    <w:rsid w:val="00AE6150"/>
    <w:rsid w:val="00AE6F6F"/>
    <w:rsid w:val="00AE7C62"/>
    <w:rsid w:val="00AF4074"/>
    <w:rsid w:val="00AF48BB"/>
    <w:rsid w:val="00B00161"/>
    <w:rsid w:val="00B0309B"/>
    <w:rsid w:val="00B059F8"/>
    <w:rsid w:val="00B12BA2"/>
    <w:rsid w:val="00B14ACA"/>
    <w:rsid w:val="00B14CCE"/>
    <w:rsid w:val="00B1500C"/>
    <w:rsid w:val="00B222FC"/>
    <w:rsid w:val="00B239C1"/>
    <w:rsid w:val="00B302B8"/>
    <w:rsid w:val="00B31391"/>
    <w:rsid w:val="00B347AE"/>
    <w:rsid w:val="00B400B2"/>
    <w:rsid w:val="00B40B4E"/>
    <w:rsid w:val="00B44F49"/>
    <w:rsid w:val="00B57B53"/>
    <w:rsid w:val="00B653DB"/>
    <w:rsid w:val="00B7407B"/>
    <w:rsid w:val="00B74223"/>
    <w:rsid w:val="00B75357"/>
    <w:rsid w:val="00B848AA"/>
    <w:rsid w:val="00B90D1E"/>
    <w:rsid w:val="00B927FD"/>
    <w:rsid w:val="00B92D47"/>
    <w:rsid w:val="00B932B3"/>
    <w:rsid w:val="00B95AC2"/>
    <w:rsid w:val="00B95F53"/>
    <w:rsid w:val="00B97A1F"/>
    <w:rsid w:val="00BA1867"/>
    <w:rsid w:val="00BA6239"/>
    <w:rsid w:val="00BA6AB5"/>
    <w:rsid w:val="00BA6ADE"/>
    <w:rsid w:val="00BA6BAD"/>
    <w:rsid w:val="00BB169A"/>
    <w:rsid w:val="00BB39DD"/>
    <w:rsid w:val="00BB4458"/>
    <w:rsid w:val="00BB59FF"/>
    <w:rsid w:val="00BB5CE7"/>
    <w:rsid w:val="00BC6A9E"/>
    <w:rsid w:val="00BC6F74"/>
    <w:rsid w:val="00BC703E"/>
    <w:rsid w:val="00BC76D6"/>
    <w:rsid w:val="00BD68F4"/>
    <w:rsid w:val="00BD6F99"/>
    <w:rsid w:val="00BE0C78"/>
    <w:rsid w:val="00BE7724"/>
    <w:rsid w:val="00BF15A6"/>
    <w:rsid w:val="00BF4197"/>
    <w:rsid w:val="00BF447D"/>
    <w:rsid w:val="00BF5F19"/>
    <w:rsid w:val="00C00023"/>
    <w:rsid w:val="00C04FE9"/>
    <w:rsid w:val="00C06198"/>
    <w:rsid w:val="00C116EB"/>
    <w:rsid w:val="00C13807"/>
    <w:rsid w:val="00C20FD3"/>
    <w:rsid w:val="00C219A8"/>
    <w:rsid w:val="00C2596B"/>
    <w:rsid w:val="00C26F05"/>
    <w:rsid w:val="00C33FD0"/>
    <w:rsid w:val="00C36600"/>
    <w:rsid w:val="00C408D3"/>
    <w:rsid w:val="00C46228"/>
    <w:rsid w:val="00C5063F"/>
    <w:rsid w:val="00C51378"/>
    <w:rsid w:val="00C5253C"/>
    <w:rsid w:val="00C54C0F"/>
    <w:rsid w:val="00C5536B"/>
    <w:rsid w:val="00C709FA"/>
    <w:rsid w:val="00C715D2"/>
    <w:rsid w:val="00C71C51"/>
    <w:rsid w:val="00C77DE1"/>
    <w:rsid w:val="00C82766"/>
    <w:rsid w:val="00C83D91"/>
    <w:rsid w:val="00C84DC6"/>
    <w:rsid w:val="00C9408A"/>
    <w:rsid w:val="00C962E6"/>
    <w:rsid w:val="00C971A5"/>
    <w:rsid w:val="00CA1387"/>
    <w:rsid w:val="00CA51D7"/>
    <w:rsid w:val="00CA74C4"/>
    <w:rsid w:val="00CB0A8E"/>
    <w:rsid w:val="00CB123D"/>
    <w:rsid w:val="00CB12A1"/>
    <w:rsid w:val="00CB1565"/>
    <w:rsid w:val="00CB1EEB"/>
    <w:rsid w:val="00CB2239"/>
    <w:rsid w:val="00CB2FD3"/>
    <w:rsid w:val="00CB4056"/>
    <w:rsid w:val="00CB42F3"/>
    <w:rsid w:val="00CB6B63"/>
    <w:rsid w:val="00CC14A5"/>
    <w:rsid w:val="00CC326A"/>
    <w:rsid w:val="00CC4681"/>
    <w:rsid w:val="00CC53DF"/>
    <w:rsid w:val="00CC5C18"/>
    <w:rsid w:val="00CC70DA"/>
    <w:rsid w:val="00CD1649"/>
    <w:rsid w:val="00CD26AF"/>
    <w:rsid w:val="00CD3F65"/>
    <w:rsid w:val="00CD6C17"/>
    <w:rsid w:val="00CE14C9"/>
    <w:rsid w:val="00CE22A4"/>
    <w:rsid w:val="00CE28B0"/>
    <w:rsid w:val="00CE3354"/>
    <w:rsid w:val="00CE3803"/>
    <w:rsid w:val="00CE567B"/>
    <w:rsid w:val="00CF06E3"/>
    <w:rsid w:val="00CF1077"/>
    <w:rsid w:val="00CF273E"/>
    <w:rsid w:val="00CF3973"/>
    <w:rsid w:val="00D00F21"/>
    <w:rsid w:val="00D02309"/>
    <w:rsid w:val="00D03966"/>
    <w:rsid w:val="00D04C5E"/>
    <w:rsid w:val="00D04F2D"/>
    <w:rsid w:val="00D05579"/>
    <w:rsid w:val="00D078EF"/>
    <w:rsid w:val="00D1224C"/>
    <w:rsid w:val="00D130DC"/>
    <w:rsid w:val="00D13FCF"/>
    <w:rsid w:val="00D16F29"/>
    <w:rsid w:val="00D20E84"/>
    <w:rsid w:val="00D304D7"/>
    <w:rsid w:val="00D33712"/>
    <w:rsid w:val="00D35EE2"/>
    <w:rsid w:val="00D374C2"/>
    <w:rsid w:val="00D400B0"/>
    <w:rsid w:val="00D410A0"/>
    <w:rsid w:val="00D41B19"/>
    <w:rsid w:val="00D47482"/>
    <w:rsid w:val="00D47552"/>
    <w:rsid w:val="00D50615"/>
    <w:rsid w:val="00D5184E"/>
    <w:rsid w:val="00D53F36"/>
    <w:rsid w:val="00D5419A"/>
    <w:rsid w:val="00D57141"/>
    <w:rsid w:val="00D62C9F"/>
    <w:rsid w:val="00D67E0D"/>
    <w:rsid w:val="00D70646"/>
    <w:rsid w:val="00D71977"/>
    <w:rsid w:val="00D72EF1"/>
    <w:rsid w:val="00D7613B"/>
    <w:rsid w:val="00D76971"/>
    <w:rsid w:val="00D809D6"/>
    <w:rsid w:val="00D827DC"/>
    <w:rsid w:val="00D841BA"/>
    <w:rsid w:val="00D879BE"/>
    <w:rsid w:val="00D972C8"/>
    <w:rsid w:val="00DA2846"/>
    <w:rsid w:val="00DA2E36"/>
    <w:rsid w:val="00DA2FD8"/>
    <w:rsid w:val="00DA43BF"/>
    <w:rsid w:val="00DA4FDE"/>
    <w:rsid w:val="00DA7906"/>
    <w:rsid w:val="00DB0BA7"/>
    <w:rsid w:val="00DB6604"/>
    <w:rsid w:val="00DC009C"/>
    <w:rsid w:val="00DC09FE"/>
    <w:rsid w:val="00DC0D77"/>
    <w:rsid w:val="00DC0FE4"/>
    <w:rsid w:val="00DC2934"/>
    <w:rsid w:val="00DD096F"/>
    <w:rsid w:val="00DD506F"/>
    <w:rsid w:val="00DD5AA7"/>
    <w:rsid w:val="00DD74F6"/>
    <w:rsid w:val="00DE066B"/>
    <w:rsid w:val="00DE3EA3"/>
    <w:rsid w:val="00DF32DC"/>
    <w:rsid w:val="00DF3339"/>
    <w:rsid w:val="00DF3D03"/>
    <w:rsid w:val="00DF6BAE"/>
    <w:rsid w:val="00E066DB"/>
    <w:rsid w:val="00E06CD4"/>
    <w:rsid w:val="00E125D9"/>
    <w:rsid w:val="00E12880"/>
    <w:rsid w:val="00E17AF9"/>
    <w:rsid w:val="00E20F72"/>
    <w:rsid w:val="00E21255"/>
    <w:rsid w:val="00E212C8"/>
    <w:rsid w:val="00E2138F"/>
    <w:rsid w:val="00E24ADA"/>
    <w:rsid w:val="00E274F8"/>
    <w:rsid w:val="00E32265"/>
    <w:rsid w:val="00E32FF0"/>
    <w:rsid w:val="00E35C3E"/>
    <w:rsid w:val="00E361D1"/>
    <w:rsid w:val="00E37B2E"/>
    <w:rsid w:val="00E4112C"/>
    <w:rsid w:val="00E41218"/>
    <w:rsid w:val="00E447CC"/>
    <w:rsid w:val="00E61CE5"/>
    <w:rsid w:val="00E62165"/>
    <w:rsid w:val="00E65424"/>
    <w:rsid w:val="00E65B27"/>
    <w:rsid w:val="00E70D4D"/>
    <w:rsid w:val="00E71EFF"/>
    <w:rsid w:val="00E72EFD"/>
    <w:rsid w:val="00E75598"/>
    <w:rsid w:val="00E87EFC"/>
    <w:rsid w:val="00E92263"/>
    <w:rsid w:val="00E97610"/>
    <w:rsid w:val="00EA0293"/>
    <w:rsid w:val="00EA0E13"/>
    <w:rsid w:val="00EA28CD"/>
    <w:rsid w:val="00EA2C7C"/>
    <w:rsid w:val="00EA5DB2"/>
    <w:rsid w:val="00EA72D9"/>
    <w:rsid w:val="00EB3A12"/>
    <w:rsid w:val="00EB5277"/>
    <w:rsid w:val="00EB6B17"/>
    <w:rsid w:val="00EB77DA"/>
    <w:rsid w:val="00EB7DC4"/>
    <w:rsid w:val="00EC1845"/>
    <w:rsid w:val="00EC3B91"/>
    <w:rsid w:val="00EC41A6"/>
    <w:rsid w:val="00ED1815"/>
    <w:rsid w:val="00ED303D"/>
    <w:rsid w:val="00EE1209"/>
    <w:rsid w:val="00EE354E"/>
    <w:rsid w:val="00EE3865"/>
    <w:rsid w:val="00EE3F51"/>
    <w:rsid w:val="00EF4E09"/>
    <w:rsid w:val="00EF61DD"/>
    <w:rsid w:val="00EF6974"/>
    <w:rsid w:val="00F11FE7"/>
    <w:rsid w:val="00F15ECB"/>
    <w:rsid w:val="00F16E8F"/>
    <w:rsid w:val="00F17BB4"/>
    <w:rsid w:val="00F24CAB"/>
    <w:rsid w:val="00F24ED3"/>
    <w:rsid w:val="00F27669"/>
    <w:rsid w:val="00F314DA"/>
    <w:rsid w:val="00F34AE0"/>
    <w:rsid w:val="00F400F3"/>
    <w:rsid w:val="00F41A77"/>
    <w:rsid w:val="00F4332E"/>
    <w:rsid w:val="00F4447A"/>
    <w:rsid w:val="00F446B6"/>
    <w:rsid w:val="00F450BB"/>
    <w:rsid w:val="00F50CA4"/>
    <w:rsid w:val="00F562D0"/>
    <w:rsid w:val="00F61EF0"/>
    <w:rsid w:val="00F6412A"/>
    <w:rsid w:val="00F659DD"/>
    <w:rsid w:val="00F67138"/>
    <w:rsid w:val="00F67D51"/>
    <w:rsid w:val="00F703F3"/>
    <w:rsid w:val="00F73089"/>
    <w:rsid w:val="00F7747C"/>
    <w:rsid w:val="00F8005C"/>
    <w:rsid w:val="00F83935"/>
    <w:rsid w:val="00F8562A"/>
    <w:rsid w:val="00F8564E"/>
    <w:rsid w:val="00F863DC"/>
    <w:rsid w:val="00F9276C"/>
    <w:rsid w:val="00F94B8C"/>
    <w:rsid w:val="00F95947"/>
    <w:rsid w:val="00F95BC4"/>
    <w:rsid w:val="00F96358"/>
    <w:rsid w:val="00FA09E7"/>
    <w:rsid w:val="00FA1CE5"/>
    <w:rsid w:val="00FA608C"/>
    <w:rsid w:val="00FB07CE"/>
    <w:rsid w:val="00FB241C"/>
    <w:rsid w:val="00FB42C4"/>
    <w:rsid w:val="00FB51A2"/>
    <w:rsid w:val="00FB7050"/>
    <w:rsid w:val="00FC1748"/>
    <w:rsid w:val="00FD15C1"/>
    <w:rsid w:val="00FD1A7E"/>
    <w:rsid w:val="00FD205F"/>
    <w:rsid w:val="00FD2F14"/>
    <w:rsid w:val="00FD415A"/>
    <w:rsid w:val="00FE2186"/>
    <w:rsid w:val="00FE2447"/>
    <w:rsid w:val="00FE2598"/>
    <w:rsid w:val="00FE358B"/>
    <w:rsid w:val="00FE6328"/>
    <w:rsid w:val="00FF0BC1"/>
    <w:rsid w:val="00FF10C5"/>
    <w:rsid w:val="00FF57B5"/>
    <w:rsid w:val="097E095E"/>
    <w:rsid w:val="0B5E3936"/>
    <w:rsid w:val="31E7EFFF"/>
    <w:rsid w:val="5FB45FA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97149F"/>
  <w15:docId w15:val="{F25488BE-1B65-4D65-B246-5E20E9C3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F4E09"/>
    <w:rPr>
      <w:sz w:val="24"/>
      <w:szCs w:val="24"/>
    </w:rPr>
  </w:style>
  <w:style w:type="paragraph" w:styleId="Heading1">
    <w:name w:val="heading 1"/>
    <w:basedOn w:val="Normal"/>
    <w:next w:val="Normal"/>
    <w:link w:val="Heading1Char"/>
    <w:qFormat/>
    <w:rsid w:val="004E108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2527"/>
    <w:pPr>
      <w:tabs>
        <w:tab w:val="center" w:pos="4680"/>
        <w:tab w:val="right" w:pos="9360"/>
      </w:tabs>
    </w:pPr>
  </w:style>
  <w:style w:type="character" w:customStyle="1" w:styleId="HeaderChar">
    <w:name w:val="Header Char"/>
    <w:basedOn w:val="DefaultParagraphFont"/>
    <w:link w:val="Header"/>
    <w:rsid w:val="00AA2527"/>
    <w:rPr>
      <w:sz w:val="24"/>
      <w:szCs w:val="24"/>
    </w:rPr>
  </w:style>
  <w:style w:type="paragraph" w:styleId="Footer">
    <w:name w:val="footer"/>
    <w:basedOn w:val="Normal"/>
    <w:link w:val="FooterChar"/>
    <w:uiPriority w:val="99"/>
    <w:rsid w:val="00AA2527"/>
    <w:pPr>
      <w:tabs>
        <w:tab w:val="center" w:pos="4680"/>
        <w:tab w:val="right" w:pos="9360"/>
      </w:tabs>
    </w:pPr>
  </w:style>
  <w:style w:type="character" w:customStyle="1" w:styleId="FooterChar">
    <w:name w:val="Footer Char"/>
    <w:basedOn w:val="DefaultParagraphFont"/>
    <w:link w:val="Footer"/>
    <w:uiPriority w:val="99"/>
    <w:rsid w:val="00AA2527"/>
    <w:rPr>
      <w:sz w:val="24"/>
      <w:szCs w:val="24"/>
    </w:rPr>
  </w:style>
  <w:style w:type="paragraph" w:styleId="BalloonText">
    <w:name w:val="Balloon Text"/>
    <w:basedOn w:val="Normal"/>
    <w:link w:val="BalloonTextChar"/>
    <w:rsid w:val="005426D1"/>
    <w:rPr>
      <w:rFonts w:ascii="Tahoma" w:hAnsi="Tahoma" w:cs="Tahoma"/>
      <w:sz w:val="16"/>
      <w:szCs w:val="16"/>
    </w:rPr>
  </w:style>
  <w:style w:type="character" w:customStyle="1" w:styleId="BalloonTextChar">
    <w:name w:val="Balloon Text Char"/>
    <w:basedOn w:val="DefaultParagraphFont"/>
    <w:link w:val="BalloonText"/>
    <w:rsid w:val="005426D1"/>
    <w:rPr>
      <w:rFonts w:ascii="Tahoma" w:hAnsi="Tahoma" w:cs="Tahoma"/>
      <w:sz w:val="16"/>
      <w:szCs w:val="16"/>
    </w:rPr>
  </w:style>
  <w:style w:type="paragraph" w:styleId="NoSpacing">
    <w:name w:val="No Spacing"/>
    <w:link w:val="NoSpacingChar"/>
    <w:uiPriority w:val="1"/>
    <w:qFormat/>
    <w:rsid w:val="00E212C8"/>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E212C8"/>
    <w:rPr>
      <w:rFonts w:asciiTheme="minorHAnsi" w:eastAsiaTheme="minorEastAsia" w:hAnsiTheme="minorHAnsi" w:cstheme="minorBidi"/>
      <w:sz w:val="22"/>
      <w:szCs w:val="22"/>
    </w:rPr>
  </w:style>
  <w:style w:type="table" w:styleId="TableGrid">
    <w:name w:val="Table Grid"/>
    <w:basedOn w:val="TableNormal"/>
    <w:rsid w:val="001D0CF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1D0CFD"/>
    <w:pPr>
      <w:ind w:left="720"/>
      <w:contextualSpacing/>
    </w:pPr>
  </w:style>
  <w:style w:type="paragraph" w:styleId="FootnoteText">
    <w:name w:val="footnote text"/>
    <w:basedOn w:val="Normal"/>
    <w:link w:val="FootnoteTextChar"/>
    <w:rsid w:val="00CD26AF"/>
    <w:rPr>
      <w:sz w:val="20"/>
      <w:szCs w:val="20"/>
    </w:rPr>
  </w:style>
  <w:style w:type="character" w:customStyle="1" w:styleId="FootnoteTextChar">
    <w:name w:val="Footnote Text Char"/>
    <w:basedOn w:val="DefaultParagraphFont"/>
    <w:link w:val="FootnoteText"/>
    <w:rsid w:val="00CD26AF"/>
  </w:style>
  <w:style w:type="character" w:styleId="FootnoteReference">
    <w:name w:val="footnote reference"/>
    <w:basedOn w:val="DefaultParagraphFont"/>
    <w:rsid w:val="00CD26AF"/>
    <w:rPr>
      <w:vertAlign w:val="superscript"/>
    </w:rPr>
  </w:style>
  <w:style w:type="paragraph" w:customStyle="1" w:styleId="Default">
    <w:name w:val="Default"/>
    <w:rsid w:val="00922CDF"/>
    <w:pPr>
      <w:autoSpaceDE w:val="0"/>
      <w:autoSpaceDN w:val="0"/>
      <w:adjustRightInd w:val="0"/>
    </w:pPr>
    <w:rPr>
      <w:rFonts w:ascii="Arial" w:eastAsia="MS Mincho" w:hAnsi="Arial" w:cs="Arial"/>
      <w:color w:val="000000"/>
      <w:sz w:val="24"/>
      <w:szCs w:val="24"/>
      <w:lang w:eastAsia="ja-JP"/>
    </w:rPr>
  </w:style>
  <w:style w:type="paragraph" w:styleId="NormalWeb">
    <w:name w:val="Normal (Web)"/>
    <w:basedOn w:val="Normal"/>
    <w:unhideWhenUsed/>
    <w:rsid w:val="00C36600"/>
    <w:pPr>
      <w:spacing w:before="100" w:beforeAutospacing="1" w:after="100" w:afterAutospacing="1" w:line="240" w:lineRule="atLeast"/>
    </w:pPr>
    <w:rPr>
      <w:rFonts w:ascii="Verdana" w:hAnsi="Verdana"/>
      <w:color w:val="000000"/>
      <w:sz w:val="17"/>
      <w:szCs w:val="17"/>
    </w:rPr>
  </w:style>
  <w:style w:type="paragraph" w:customStyle="1" w:styleId="CharCharChar">
    <w:name w:val="Char Char Char"/>
    <w:basedOn w:val="Normal"/>
    <w:rsid w:val="00C36600"/>
    <w:pPr>
      <w:spacing w:after="160" w:line="240" w:lineRule="exact"/>
    </w:pPr>
    <w:rPr>
      <w:rFonts w:ascii="Tahoma" w:hAnsi="Tahoma"/>
      <w:sz w:val="20"/>
      <w:szCs w:val="20"/>
    </w:rPr>
  </w:style>
  <w:style w:type="character" w:customStyle="1" w:styleId="Heading1Char">
    <w:name w:val="Heading 1 Char"/>
    <w:basedOn w:val="DefaultParagraphFont"/>
    <w:link w:val="Heading1"/>
    <w:rsid w:val="004E1082"/>
    <w:rPr>
      <w:rFonts w:asciiTheme="majorHAnsi" w:eastAsiaTheme="majorEastAsia" w:hAnsiTheme="majorHAnsi" w:cstheme="majorBidi"/>
      <w:color w:val="365F91" w:themeColor="accent1" w:themeShade="BF"/>
      <w:sz w:val="32"/>
      <w:szCs w:val="32"/>
    </w:rPr>
  </w:style>
  <w:style w:type="paragraph" w:customStyle="1" w:styleId="short">
    <w:name w:val="short"/>
    <w:basedOn w:val="Normal"/>
    <w:rsid w:val="00950498"/>
    <w:pPr>
      <w:spacing w:before="100" w:beforeAutospacing="1" w:after="100" w:afterAutospacing="1"/>
    </w:pPr>
  </w:style>
  <w:style w:type="paragraph" w:customStyle="1" w:styleId="TableParagraph">
    <w:name w:val="Table Paragraph"/>
    <w:basedOn w:val="Normal"/>
    <w:uiPriority w:val="1"/>
    <w:qFormat/>
    <w:rsid w:val="00DA2E36"/>
    <w:pPr>
      <w:widowControl w:val="0"/>
      <w:autoSpaceDE w:val="0"/>
      <w:autoSpaceDN w:val="0"/>
      <w:spacing w:line="272" w:lineRule="exac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microsoft.com/office/2007/relationships/hdphoto" Target="media/hdphoto1.wdp"/><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8EE24BC11A5348BC5458771291A2E7" ma:contentTypeVersion="6" ma:contentTypeDescription="Create a new document." ma:contentTypeScope="" ma:versionID="a20cc1d1aaa81b581a569863405e1b2f">
  <xsd:schema xmlns:xsd="http://www.w3.org/2001/XMLSchema" xmlns:xs="http://www.w3.org/2001/XMLSchema" xmlns:p="http://schemas.microsoft.com/office/2006/metadata/properties" xmlns:ns2="00df6c54-cd7f-4225-89e4-c26e013cbcb5" xmlns:ns3="0e4daa13-649a-4c23-8f8f-dc405bf79216" targetNamespace="http://schemas.microsoft.com/office/2006/metadata/properties" ma:root="true" ma:fieldsID="c4cf8c4de5899319524a90bbff278909" ns2:_="" ns3:_="">
    <xsd:import namespace="00df6c54-cd7f-4225-89e4-c26e013cbcb5"/>
    <xsd:import namespace="0e4daa13-649a-4c23-8f8f-dc405bf792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f6c54-cd7f-4225-89e4-c26e013cb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4daa13-649a-4c23-8f8f-dc405bf7921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8F9D3-261D-4724-A112-B82FC326E6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674410-78F5-4CCC-A479-5020C10EC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f6c54-cd7f-4225-89e4-c26e013cbcb5"/>
    <ds:schemaRef ds:uri="0e4daa13-649a-4c23-8f8f-dc405bf792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94BDB-7DC7-4BBD-B9EC-252B981DA2C8}">
  <ds:schemaRefs>
    <ds:schemaRef ds:uri="http://schemas.microsoft.com/sharepoint/v3/contenttype/forms"/>
  </ds:schemaRefs>
</ds:datastoreItem>
</file>

<file path=customXml/itemProps4.xml><?xml version="1.0" encoding="utf-8"?>
<ds:datastoreItem xmlns:ds="http://schemas.openxmlformats.org/officeDocument/2006/customXml" ds:itemID="{52478BE8-4159-441A-B74D-90D89C814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45</Pages>
  <Words>13644</Words>
  <Characters>77775</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Concepts and Definition</vt:lpstr>
    </vt:vector>
  </TitlesOfParts>
  <Company>bsp</Company>
  <LinksUpToDate>false</LinksUpToDate>
  <CharactersWithSpaces>91237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Concepts and Definition</dc:title>
  <dc:subject/>
  <dc:creator>PANOPIOR</dc:creator>
  <cp:keywords/>
  <cp:lastModifiedBy>Willa Boots J. Tolo</cp:lastModifiedBy>
  <cp:revision>24</cp:revision>
  <cp:lastPrinted>2019-11-09T17:19:00Z</cp:lastPrinted>
  <dcterms:created xsi:type="dcterms:W3CDTF">2023-02-27T04:08:00Z</dcterms:created>
  <dcterms:modified xsi:type="dcterms:W3CDTF">2023-03-01T14:13:00Z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0x010100AF8EE24BC11A5348BC5458771291A2E7</vt:lpwstr>
  </property>
  <property fmtid="{D5CDD505-2E9C-101B-9397-08002B2CF9AE}" pid="3" name="ClassificationContentMarkingFooterShapeIds">
    <vt:lpwstr>1,2,c,d,e,f,10,11,12</vt:lpwstr>
  </property>
  <property fmtid="{D5CDD505-2E9C-101B-9397-08002B2CF9AE}" pid="4" name="ClassificationContentMarkingFooterFontProps">
    <vt:lpwstr>#000000,11,Calibri</vt:lpwstr>
  </property>
  <property fmtid="{D5CDD505-2E9C-101B-9397-08002B2CF9AE}" pid="5" name="ClassificationContentMarkingFooterText">
    <vt:lpwstr>Classification: GENERAL</vt:lpwstr>
  </property>
  <property fmtid="{D5CDD505-2E9C-101B-9397-08002B2CF9AE}" pid="6" name="MSIP_Label_d9a2f4c6-d10d-4c1c-82e1-7a921120c69a_Enabled">
    <vt:lpwstr>true</vt:lpwstr>
  </property>
  <property fmtid="{D5CDD505-2E9C-101B-9397-08002B2CF9AE}" pid="7" name="MSIP_Label_d9a2f4c6-d10d-4c1c-82e1-7a921120c69a_SetDate">
    <vt:lpwstr>2022-12-28T07:23:34Z</vt:lpwstr>
  </property>
  <property fmtid="{D5CDD505-2E9C-101B-9397-08002B2CF9AE}" pid="8" name="MSIP_Label_d9a2f4c6-d10d-4c1c-82e1-7a921120c69a_Method">
    <vt:lpwstr>Privileged</vt:lpwstr>
  </property>
  <property fmtid="{D5CDD505-2E9C-101B-9397-08002B2CF9AE}" pid="9" name="MSIP_Label_d9a2f4c6-d10d-4c1c-82e1-7a921120c69a_Name">
    <vt:lpwstr>General - Anyone</vt:lpwstr>
  </property>
  <property fmtid="{D5CDD505-2E9C-101B-9397-08002B2CF9AE}" pid="10" name="MSIP_Label_d9a2f4c6-d10d-4c1c-82e1-7a921120c69a_SiteId">
    <vt:lpwstr>c6d1c7a1-4b0d-4c53-86ec-d6d1d8e5b97c</vt:lpwstr>
  </property>
  <property fmtid="{D5CDD505-2E9C-101B-9397-08002B2CF9AE}" pid="11" name="MSIP_Label_d9a2f4c6-d10d-4c1c-82e1-7a921120c69a_ActionId">
    <vt:lpwstr>9e5a8b85-e1b1-403c-910d-3e5e506df9b3</vt:lpwstr>
  </property>
  <property fmtid="{D5CDD505-2E9C-101B-9397-08002B2CF9AE}" pid="12" name="MSIP_Label_d9a2f4c6-d10d-4c1c-82e1-7a921120c69a_ContentBits">
    <vt:lpwstr>2</vt:lpwstr>
  </property>
</Properties>
</file>